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09" w:rsidRDefault="00A36309" w:rsidP="00A36309"/>
    <w:tbl>
      <w:tblPr>
        <w:tblStyle w:val="Blanktable"/>
        <w:tblW w:w="0" w:type="auto"/>
        <w:tblLook w:val="04A0" w:firstRow="1" w:lastRow="0" w:firstColumn="1" w:lastColumn="0" w:noHBand="0" w:noVBand="1"/>
        <w:tblDescription w:val="This table is for layout only."/>
      </w:tblPr>
      <w:tblGrid>
        <w:gridCol w:w="8819"/>
      </w:tblGrid>
      <w:tr w:rsidR="00793ACD" w:rsidTr="00342DBF">
        <w:trPr>
          <w:trHeight w:hRule="exact" w:val="5897"/>
        </w:trPr>
        <w:tc>
          <w:tcPr>
            <w:tcW w:w="8819" w:type="dxa"/>
            <w:vAlign w:val="bottom"/>
          </w:tcPr>
          <w:p w:rsidR="00A36309" w:rsidRDefault="00EB2029" w:rsidP="00E01A7C">
            <w:pPr>
              <w:pStyle w:val="Title"/>
            </w:pPr>
            <w:r>
              <w:t>R</w:t>
            </w:r>
            <w:r w:rsidR="001B3F0E">
              <w:t>equire</w:t>
            </w:r>
            <w:bookmarkStart w:id="0" w:name="_GoBack"/>
            <w:bookmarkEnd w:id="0"/>
            <w:r w:rsidR="001B3F0E">
              <w:t>ments for a trial of online voting in local elections</w:t>
            </w:r>
          </w:p>
          <w:p w:rsidR="00F20EF1" w:rsidRDefault="00740BF8" w:rsidP="006B0386">
            <w:pPr>
              <w:pStyle w:val="Title2"/>
            </w:pPr>
            <w:r>
              <w:t>A framework to guide Local G</w:t>
            </w:r>
            <w:r w:rsidR="00F20EF1">
              <w:t>overnment</w:t>
            </w:r>
          </w:p>
          <w:p w:rsidR="006B0386" w:rsidRDefault="0086532B" w:rsidP="006B0386">
            <w:pPr>
              <w:pStyle w:val="Title2"/>
            </w:pPr>
            <w:r>
              <w:t xml:space="preserve">November </w:t>
            </w:r>
            <w:r w:rsidR="001B3F0E">
              <w:t>2015</w:t>
            </w:r>
          </w:p>
        </w:tc>
      </w:tr>
      <w:tr w:rsidR="00793ACD" w:rsidTr="007D3469">
        <w:trPr>
          <w:trHeight w:val="7258"/>
        </w:trPr>
        <w:tc>
          <w:tcPr>
            <w:tcW w:w="8819" w:type="dxa"/>
            <w:vAlign w:val="bottom"/>
          </w:tcPr>
          <w:p w:rsidR="00A36309" w:rsidRDefault="00A36309" w:rsidP="007202D5">
            <w:pPr>
              <w:pStyle w:val="Coverimage"/>
            </w:pPr>
          </w:p>
        </w:tc>
      </w:tr>
    </w:tbl>
    <w:p w:rsidR="00B62134" w:rsidRPr="00B62134" w:rsidRDefault="00B62134" w:rsidP="00B62134"/>
    <w:p w:rsidR="00B62134" w:rsidRDefault="00B62134" w:rsidP="00B62134">
      <w:pPr>
        <w:sectPr w:rsidR="00B62134" w:rsidSect="00B456E6">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992" w:left="1418" w:header="425" w:footer="397" w:gutter="0"/>
          <w:cols w:space="708"/>
          <w:docGrid w:linePitch="360"/>
        </w:sectPr>
      </w:pPr>
    </w:p>
    <w:p w:rsidR="004518B7" w:rsidRDefault="004518B7" w:rsidP="007D3469"/>
    <w:p w:rsidR="004518B7" w:rsidRDefault="004518B7" w:rsidP="007D3469"/>
    <w:p w:rsidR="004518B7" w:rsidRDefault="004518B7" w:rsidP="007D3469"/>
    <w:p w:rsidR="004518B7" w:rsidRDefault="004518B7" w:rsidP="007D3469">
      <w:pPr>
        <w:sectPr w:rsidR="004518B7" w:rsidSect="00DD3DD8">
          <w:headerReference w:type="default" r:id="rId15"/>
          <w:footerReference w:type="default" r:id="rId16"/>
          <w:pgSz w:w="11907" w:h="16840" w:code="9"/>
          <w:pgMar w:top="1418" w:right="1418" w:bottom="992" w:left="1418" w:header="425" w:footer="641" w:gutter="0"/>
          <w:cols w:space="708"/>
          <w:docGrid w:linePitch="360"/>
        </w:sectPr>
      </w:pPr>
    </w:p>
    <w:p w:rsidR="000B76A4" w:rsidRPr="000B76A4" w:rsidRDefault="000E09DC" w:rsidP="000B76A4">
      <w:pPr>
        <w:pStyle w:val="NotforContentsheading1"/>
      </w:pPr>
      <w:r>
        <w:lastRenderedPageBreak/>
        <w:t>Contents</w:t>
      </w:r>
    </w:p>
    <w:p w:rsidR="00912AA9" w:rsidRDefault="00860B2B">
      <w:pPr>
        <w:pStyle w:val="TOC1"/>
        <w:rPr>
          <w:rFonts w:asciiTheme="minorHAnsi" w:eastAsiaTheme="minorEastAsia" w:hAnsiTheme="minorHAnsi" w:cstheme="minorBidi"/>
          <w:b w:val="0"/>
          <w:noProof/>
          <w:color w:val="auto"/>
          <w:sz w:val="22"/>
          <w:szCs w:val="22"/>
          <w:lang w:eastAsia="en-NZ"/>
        </w:rPr>
      </w:pPr>
      <w:r>
        <w:fldChar w:fldCharType="begin"/>
      </w:r>
      <w:r>
        <w:instrText xml:space="preserve"> TOC \o "1-2" \h \z \t "Heading appendix,1" </w:instrText>
      </w:r>
      <w:r>
        <w:fldChar w:fldCharType="separate"/>
      </w:r>
      <w:hyperlink w:anchor="_Toc419187374" w:history="1">
        <w:r w:rsidR="00912AA9" w:rsidRPr="00F97904">
          <w:rPr>
            <w:rStyle w:val="Hyperlink"/>
            <w:noProof/>
          </w:rPr>
          <w:t>Purpose and status of this document</w:t>
        </w:r>
        <w:r w:rsidR="00912AA9">
          <w:rPr>
            <w:noProof/>
            <w:webHidden/>
          </w:rPr>
          <w:tab/>
        </w:r>
        <w:r w:rsidR="00912AA9">
          <w:rPr>
            <w:noProof/>
            <w:webHidden/>
          </w:rPr>
          <w:fldChar w:fldCharType="begin"/>
        </w:r>
        <w:r w:rsidR="00912AA9">
          <w:rPr>
            <w:noProof/>
            <w:webHidden/>
          </w:rPr>
          <w:instrText xml:space="preserve"> PAGEREF _Toc419187374 \h </w:instrText>
        </w:r>
        <w:r w:rsidR="00912AA9">
          <w:rPr>
            <w:noProof/>
            <w:webHidden/>
          </w:rPr>
        </w:r>
        <w:r w:rsidR="00912AA9">
          <w:rPr>
            <w:noProof/>
            <w:webHidden/>
          </w:rPr>
          <w:fldChar w:fldCharType="separate"/>
        </w:r>
        <w:r w:rsidR="0002561C">
          <w:rPr>
            <w:noProof/>
            <w:webHidden/>
          </w:rPr>
          <w:t>1</w:t>
        </w:r>
        <w:r w:rsidR="00912AA9">
          <w:rPr>
            <w:noProof/>
            <w:webHidden/>
          </w:rPr>
          <w:fldChar w:fldCharType="end"/>
        </w:r>
      </w:hyperlink>
    </w:p>
    <w:p w:rsidR="00912AA9" w:rsidRDefault="002512D8">
      <w:pPr>
        <w:pStyle w:val="TOC1"/>
        <w:rPr>
          <w:rFonts w:asciiTheme="minorHAnsi" w:eastAsiaTheme="minorEastAsia" w:hAnsiTheme="minorHAnsi" w:cstheme="minorBidi"/>
          <w:b w:val="0"/>
          <w:noProof/>
          <w:color w:val="auto"/>
          <w:sz w:val="22"/>
          <w:szCs w:val="22"/>
          <w:lang w:eastAsia="en-NZ"/>
        </w:rPr>
      </w:pPr>
      <w:hyperlink w:anchor="_Toc419187375" w:history="1">
        <w:r w:rsidR="00912AA9" w:rsidRPr="00F97904">
          <w:rPr>
            <w:rStyle w:val="Hyperlink"/>
            <w:noProof/>
          </w:rPr>
          <w:t>Introduction</w:t>
        </w:r>
        <w:r w:rsidR="00912AA9">
          <w:rPr>
            <w:noProof/>
            <w:webHidden/>
          </w:rPr>
          <w:tab/>
        </w:r>
        <w:r w:rsidR="00912AA9">
          <w:rPr>
            <w:noProof/>
            <w:webHidden/>
          </w:rPr>
          <w:fldChar w:fldCharType="begin"/>
        </w:r>
        <w:r w:rsidR="00912AA9">
          <w:rPr>
            <w:noProof/>
            <w:webHidden/>
          </w:rPr>
          <w:instrText xml:space="preserve"> PAGEREF _Toc419187375 \h </w:instrText>
        </w:r>
        <w:r w:rsidR="00912AA9">
          <w:rPr>
            <w:noProof/>
            <w:webHidden/>
          </w:rPr>
        </w:r>
        <w:r w:rsidR="00912AA9">
          <w:rPr>
            <w:noProof/>
            <w:webHidden/>
          </w:rPr>
          <w:fldChar w:fldCharType="separate"/>
        </w:r>
        <w:r w:rsidR="0002561C">
          <w:rPr>
            <w:noProof/>
            <w:webHidden/>
          </w:rPr>
          <w:t>2</w:t>
        </w:r>
        <w:r w:rsidR="00912AA9">
          <w:rPr>
            <w:noProof/>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76" w:history="1">
        <w:r w:rsidR="00912AA9" w:rsidRPr="00F97904">
          <w:rPr>
            <w:rStyle w:val="Hyperlink"/>
          </w:rPr>
          <w:t>How will local government demonstrate it is safe to proceed with a trial?</w:t>
        </w:r>
        <w:r w:rsidR="00912AA9">
          <w:rPr>
            <w:webHidden/>
          </w:rPr>
          <w:tab/>
        </w:r>
        <w:r w:rsidR="00912AA9">
          <w:rPr>
            <w:webHidden/>
          </w:rPr>
          <w:fldChar w:fldCharType="begin"/>
        </w:r>
        <w:r w:rsidR="00912AA9">
          <w:rPr>
            <w:webHidden/>
          </w:rPr>
          <w:instrText xml:space="preserve"> PAGEREF _Toc419187376 \h </w:instrText>
        </w:r>
        <w:r w:rsidR="00912AA9">
          <w:rPr>
            <w:webHidden/>
          </w:rPr>
        </w:r>
        <w:r w:rsidR="00912AA9">
          <w:rPr>
            <w:webHidden/>
          </w:rPr>
          <w:fldChar w:fldCharType="separate"/>
        </w:r>
        <w:r w:rsidR="0002561C">
          <w:rPr>
            <w:webHidden/>
          </w:rPr>
          <w:t>3</w:t>
        </w:r>
        <w:r w:rsidR="00912AA9">
          <w:rPr>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77" w:history="1">
        <w:r w:rsidR="00912AA9" w:rsidRPr="00F97904">
          <w:rPr>
            <w:rStyle w:val="Hyperlink"/>
          </w:rPr>
          <w:t>Why is the Government considering enabling a trial of online voting?</w:t>
        </w:r>
        <w:r w:rsidR="00912AA9">
          <w:rPr>
            <w:webHidden/>
          </w:rPr>
          <w:tab/>
        </w:r>
        <w:r w:rsidR="00912AA9">
          <w:rPr>
            <w:webHidden/>
          </w:rPr>
          <w:fldChar w:fldCharType="begin"/>
        </w:r>
        <w:r w:rsidR="00912AA9">
          <w:rPr>
            <w:webHidden/>
          </w:rPr>
          <w:instrText xml:space="preserve"> PAGEREF _Toc419187377 \h </w:instrText>
        </w:r>
        <w:r w:rsidR="00912AA9">
          <w:rPr>
            <w:webHidden/>
          </w:rPr>
        </w:r>
        <w:r w:rsidR="00912AA9">
          <w:rPr>
            <w:webHidden/>
          </w:rPr>
          <w:fldChar w:fldCharType="separate"/>
        </w:r>
        <w:r w:rsidR="0002561C">
          <w:rPr>
            <w:webHidden/>
          </w:rPr>
          <w:t>3</w:t>
        </w:r>
        <w:r w:rsidR="00912AA9">
          <w:rPr>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78" w:history="1">
        <w:r w:rsidR="00912AA9" w:rsidRPr="00F97904">
          <w:rPr>
            <w:rStyle w:val="Hyperlink"/>
          </w:rPr>
          <w:t>If a trial proceeds, which councils will take part?</w:t>
        </w:r>
        <w:r w:rsidR="00912AA9">
          <w:rPr>
            <w:webHidden/>
          </w:rPr>
          <w:tab/>
        </w:r>
        <w:r w:rsidR="00912AA9">
          <w:rPr>
            <w:webHidden/>
          </w:rPr>
          <w:fldChar w:fldCharType="begin"/>
        </w:r>
        <w:r w:rsidR="00912AA9">
          <w:rPr>
            <w:webHidden/>
          </w:rPr>
          <w:instrText xml:space="preserve"> PAGEREF _Toc419187378 \h </w:instrText>
        </w:r>
        <w:r w:rsidR="00912AA9">
          <w:rPr>
            <w:webHidden/>
          </w:rPr>
        </w:r>
        <w:r w:rsidR="00912AA9">
          <w:rPr>
            <w:webHidden/>
          </w:rPr>
          <w:fldChar w:fldCharType="separate"/>
        </w:r>
        <w:r w:rsidR="0002561C">
          <w:rPr>
            <w:webHidden/>
          </w:rPr>
          <w:t>5</w:t>
        </w:r>
        <w:r w:rsidR="00912AA9">
          <w:rPr>
            <w:webHidden/>
          </w:rPr>
          <w:fldChar w:fldCharType="end"/>
        </w:r>
      </w:hyperlink>
    </w:p>
    <w:p w:rsidR="00912AA9" w:rsidRDefault="002512D8">
      <w:pPr>
        <w:pStyle w:val="TOC1"/>
        <w:rPr>
          <w:rFonts w:asciiTheme="minorHAnsi" w:eastAsiaTheme="minorEastAsia" w:hAnsiTheme="minorHAnsi" w:cstheme="minorBidi"/>
          <w:b w:val="0"/>
          <w:noProof/>
          <w:color w:val="auto"/>
          <w:sz w:val="22"/>
          <w:szCs w:val="22"/>
          <w:lang w:eastAsia="en-NZ"/>
        </w:rPr>
      </w:pPr>
      <w:hyperlink w:anchor="_Toc419187379" w:history="1">
        <w:r w:rsidR="00912AA9" w:rsidRPr="00F97904">
          <w:rPr>
            <w:rStyle w:val="Hyperlink"/>
            <w:noProof/>
          </w:rPr>
          <w:t>Key principles for a trial of online voting</w:t>
        </w:r>
        <w:r w:rsidR="00912AA9">
          <w:rPr>
            <w:noProof/>
            <w:webHidden/>
          </w:rPr>
          <w:tab/>
        </w:r>
        <w:r w:rsidR="00912AA9">
          <w:rPr>
            <w:noProof/>
            <w:webHidden/>
          </w:rPr>
          <w:fldChar w:fldCharType="begin"/>
        </w:r>
        <w:r w:rsidR="00912AA9">
          <w:rPr>
            <w:noProof/>
            <w:webHidden/>
          </w:rPr>
          <w:instrText xml:space="preserve"> PAGEREF _Toc419187379 \h </w:instrText>
        </w:r>
        <w:r w:rsidR="00912AA9">
          <w:rPr>
            <w:noProof/>
            <w:webHidden/>
          </w:rPr>
        </w:r>
        <w:r w:rsidR="00912AA9">
          <w:rPr>
            <w:noProof/>
            <w:webHidden/>
          </w:rPr>
          <w:fldChar w:fldCharType="separate"/>
        </w:r>
        <w:r w:rsidR="0002561C">
          <w:rPr>
            <w:noProof/>
            <w:webHidden/>
          </w:rPr>
          <w:t>6</w:t>
        </w:r>
        <w:r w:rsidR="00912AA9">
          <w:rPr>
            <w:noProof/>
            <w:webHidden/>
          </w:rPr>
          <w:fldChar w:fldCharType="end"/>
        </w:r>
      </w:hyperlink>
    </w:p>
    <w:p w:rsidR="00912AA9" w:rsidRDefault="002512D8">
      <w:pPr>
        <w:pStyle w:val="TOC1"/>
        <w:tabs>
          <w:tab w:val="left" w:pos="425"/>
        </w:tabs>
        <w:rPr>
          <w:rFonts w:asciiTheme="minorHAnsi" w:eastAsiaTheme="minorEastAsia" w:hAnsiTheme="minorHAnsi" w:cstheme="minorBidi"/>
          <w:b w:val="0"/>
          <w:noProof/>
          <w:color w:val="auto"/>
          <w:sz w:val="22"/>
          <w:szCs w:val="22"/>
          <w:lang w:eastAsia="en-NZ"/>
        </w:rPr>
      </w:pPr>
      <w:hyperlink w:anchor="_Toc419187380" w:history="1">
        <w:r w:rsidR="00912AA9" w:rsidRPr="00F97904">
          <w:rPr>
            <w:rStyle w:val="Hyperlink"/>
            <w:noProof/>
          </w:rPr>
          <w:t>1.</w:t>
        </w:r>
        <w:r w:rsidR="00912AA9">
          <w:rPr>
            <w:rFonts w:asciiTheme="minorHAnsi" w:eastAsiaTheme="minorEastAsia" w:hAnsiTheme="minorHAnsi" w:cstheme="minorBidi"/>
            <w:b w:val="0"/>
            <w:noProof/>
            <w:color w:val="auto"/>
            <w:sz w:val="22"/>
            <w:szCs w:val="22"/>
            <w:lang w:eastAsia="en-NZ"/>
          </w:rPr>
          <w:tab/>
        </w:r>
        <w:r w:rsidR="00912AA9" w:rsidRPr="00F97904">
          <w:rPr>
            <w:rStyle w:val="Hyperlink"/>
            <w:noProof/>
          </w:rPr>
          <w:t>Functional requirements</w:t>
        </w:r>
        <w:r w:rsidR="00912AA9">
          <w:rPr>
            <w:noProof/>
            <w:webHidden/>
          </w:rPr>
          <w:tab/>
        </w:r>
        <w:r w:rsidR="00912AA9">
          <w:rPr>
            <w:noProof/>
            <w:webHidden/>
          </w:rPr>
          <w:fldChar w:fldCharType="begin"/>
        </w:r>
        <w:r w:rsidR="00912AA9">
          <w:rPr>
            <w:noProof/>
            <w:webHidden/>
          </w:rPr>
          <w:instrText xml:space="preserve"> PAGEREF _Toc419187380 \h </w:instrText>
        </w:r>
        <w:r w:rsidR="00912AA9">
          <w:rPr>
            <w:noProof/>
            <w:webHidden/>
          </w:rPr>
        </w:r>
        <w:r w:rsidR="00912AA9">
          <w:rPr>
            <w:noProof/>
            <w:webHidden/>
          </w:rPr>
          <w:fldChar w:fldCharType="separate"/>
        </w:r>
        <w:r w:rsidR="0002561C">
          <w:rPr>
            <w:noProof/>
            <w:webHidden/>
          </w:rPr>
          <w:t>8</w:t>
        </w:r>
        <w:r w:rsidR="00912AA9">
          <w:rPr>
            <w:noProof/>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81" w:history="1">
        <w:r w:rsidR="00912AA9" w:rsidRPr="00F97904">
          <w:rPr>
            <w:rStyle w:val="Hyperlink"/>
          </w:rPr>
          <w:t>Trial design</w:t>
        </w:r>
        <w:r w:rsidR="00912AA9">
          <w:rPr>
            <w:webHidden/>
          </w:rPr>
          <w:tab/>
        </w:r>
        <w:r w:rsidR="00912AA9">
          <w:rPr>
            <w:webHidden/>
          </w:rPr>
          <w:fldChar w:fldCharType="begin"/>
        </w:r>
        <w:r w:rsidR="00912AA9">
          <w:rPr>
            <w:webHidden/>
          </w:rPr>
          <w:instrText xml:space="preserve"> PAGEREF _Toc419187381 \h </w:instrText>
        </w:r>
        <w:r w:rsidR="00912AA9">
          <w:rPr>
            <w:webHidden/>
          </w:rPr>
        </w:r>
        <w:r w:rsidR="00912AA9">
          <w:rPr>
            <w:webHidden/>
          </w:rPr>
          <w:fldChar w:fldCharType="separate"/>
        </w:r>
        <w:r w:rsidR="0002561C">
          <w:rPr>
            <w:webHidden/>
          </w:rPr>
          <w:t>8</w:t>
        </w:r>
        <w:r w:rsidR="00912AA9">
          <w:rPr>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82" w:history="1">
        <w:r w:rsidR="00912AA9" w:rsidRPr="00F97904">
          <w:rPr>
            <w:rStyle w:val="Hyperlink"/>
          </w:rPr>
          <w:t>Online voting systems</w:t>
        </w:r>
        <w:r w:rsidR="00912AA9">
          <w:rPr>
            <w:webHidden/>
          </w:rPr>
          <w:tab/>
        </w:r>
        <w:r w:rsidR="00912AA9">
          <w:rPr>
            <w:webHidden/>
          </w:rPr>
          <w:fldChar w:fldCharType="begin"/>
        </w:r>
        <w:r w:rsidR="00912AA9">
          <w:rPr>
            <w:webHidden/>
          </w:rPr>
          <w:instrText xml:space="preserve"> PAGEREF _Toc419187382 \h </w:instrText>
        </w:r>
        <w:r w:rsidR="00912AA9">
          <w:rPr>
            <w:webHidden/>
          </w:rPr>
        </w:r>
        <w:r w:rsidR="00912AA9">
          <w:rPr>
            <w:webHidden/>
          </w:rPr>
          <w:fldChar w:fldCharType="separate"/>
        </w:r>
        <w:r w:rsidR="0002561C">
          <w:rPr>
            <w:webHidden/>
          </w:rPr>
          <w:t>9</w:t>
        </w:r>
        <w:r w:rsidR="00912AA9">
          <w:rPr>
            <w:webHidden/>
          </w:rPr>
          <w:fldChar w:fldCharType="end"/>
        </w:r>
      </w:hyperlink>
    </w:p>
    <w:p w:rsidR="00912AA9" w:rsidRDefault="002512D8">
      <w:pPr>
        <w:pStyle w:val="TOC1"/>
        <w:tabs>
          <w:tab w:val="left" w:pos="425"/>
        </w:tabs>
        <w:rPr>
          <w:rFonts w:asciiTheme="minorHAnsi" w:eastAsiaTheme="minorEastAsia" w:hAnsiTheme="minorHAnsi" w:cstheme="minorBidi"/>
          <w:b w:val="0"/>
          <w:noProof/>
          <w:color w:val="auto"/>
          <w:sz w:val="22"/>
          <w:szCs w:val="22"/>
          <w:lang w:eastAsia="en-NZ"/>
        </w:rPr>
      </w:pPr>
      <w:hyperlink w:anchor="_Toc419187383" w:history="1">
        <w:r w:rsidR="00912AA9" w:rsidRPr="00F97904">
          <w:rPr>
            <w:rStyle w:val="Hyperlink"/>
            <w:noProof/>
          </w:rPr>
          <w:t>2.</w:t>
        </w:r>
        <w:r w:rsidR="00912AA9">
          <w:rPr>
            <w:rFonts w:asciiTheme="minorHAnsi" w:eastAsiaTheme="minorEastAsia" w:hAnsiTheme="minorHAnsi" w:cstheme="minorBidi"/>
            <w:b w:val="0"/>
            <w:noProof/>
            <w:color w:val="auto"/>
            <w:sz w:val="22"/>
            <w:szCs w:val="22"/>
            <w:lang w:eastAsia="en-NZ"/>
          </w:rPr>
          <w:tab/>
        </w:r>
        <w:r w:rsidR="00912AA9" w:rsidRPr="00F97904">
          <w:rPr>
            <w:rStyle w:val="Hyperlink"/>
            <w:noProof/>
          </w:rPr>
          <w:t>Non-functional requirements</w:t>
        </w:r>
        <w:r w:rsidR="00912AA9">
          <w:rPr>
            <w:noProof/>
            <w:webHidden/>
          </w:rPr>
          <w:tab/>
        </w:r>
        <w:r w:rsidR="00912AA9">
          <w:rPr>
            <w:noProof/>
            <w:webHidden/>
          </w:rPr>
          <w:fldChar w:fldCharType="begin"/>
        </w:r>
        <w:r w:rsidR="00912AA9">
          <w:rPr>
            <w:noProof/>
            <w:webHidden/>
          </w:rPr>
          <w:instrText xml:space="preserve"> PAGEREF _Toc419187383 \h </w:instrText>
        </w:r>
        <w:r w:rsidR="00912AA9">
          <w:rPr>
            <w:noProof/>
            <w:webHidden/>
          </w:rPr>
        </w:r>
        <w:r w:rsidR="00912AA9">
          <w:rPr>
            <w:noProof/>
            <w:webHidden/>
          </w:rPr>
          <w:fldChar w:fldCharType="separate"/>
        </w:r>
        <w:r w:rsidR="0002561C">
          <w:rPr>
            <w:noProof/>
            <w:webHidden/>
          </w:rPr>
          <w:t>11</w:t>
        </w:r>
        <w:r w:rsidR="00912AA9">
          <w:rPr>
            <w:noProof/>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84" w:history="1">
        <w:r w:rsidR="00912AA9" w:rsidRPr="00F97904">
          <w:rPr>
            <w:rStyle w:val="Hyperlink"/>
          </w:rPr>
          <w:t>Usability and accessibility</w:t>
        </w:r>
        <w:r w:rsidR="00912AA9">
          <w:rPr>
            <w:webHidden/>
          </w:rPr>
          <w:tab/>
        </w:r>
        <w:r w:rsidR="00912AA9">
          <w:rPr>
            <w:webHidden/>
          </w:rPr>
          <w:fldChar w:fldCharType="begin"/>
        </w:r>
        <w:r w:rsidR="00912AA9">
          <w:rPr>
            <w:webHidden/>
          </w:rPr>
          <w:instrText xml:space="preserve"> PAGEREF _Toc419187384 \h </w:instrText>
        </w:r>
        <w:r w:rsidR="00912AA9">
          <w:rPr>
            <w:webHidden/>
          </w:rPr>
        </w:r>
        <w:r w:rsidR="00912AA9">
          <w:rPr>
            <w:webHidden/>
          </w:rPr>
          <w:fldChar w:fldCharType="separate"/>
        </w:r>
        <w:r w:rsidR="0002561C">
          <w:rPr>
            <w:webHidden/>
          </w:rPr>
          <w:t>11</w:t>
        </w:r>
        <w:r w:rsidR="00912AA9">
          <w:rPr>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85" w:history="1">
        <w:r w:rsidR="00912AA9" w:rsidRPr="00F97904">
          <w:rPr>
            <w:rStyle w:val="Hyperlink"/>
          </w:rPr>
          <w:t>Systems operation and process</w:t>
        </w:r>
        <w:r w:rsidR="00912AA9">
          <w:rPr>
            <w:webHidden/>
          </w:rPr>
          <w:tab/>
        </w:r>
        <w:r w:rsidR="00912AA9">
          <w:rPr>
            <w:webHidden/>
          </w:rPr>
          <w:fldChar w:fldCharType="begin"/>
        </w:r>
        <w:r w:rsidR="00912AA9">
          <w:rPr>
            <w:webHidden/>
          </w:rPr>
          <w:instrText xml:space="preserve"> PAGEREF _Toc419187385 \h </w:instrText>
        </w:r>
        <w:r w:rsidR="00912AA9">
          <w:rPr>
            <w:webHidden/>
          </w:rPr>
        </w:r>
        <w:r w:rsidR="00912AA9">
          <w:rPr>
            <w:webHidden/>
          </w:rPr>
          <w:fldChar w:fldCharType="separate"/>
        </w:r>
        <w:r w:rsidR="0002561C">
          <w:rPr>
            <w:webHidden/>
          </w:rPr>
          <w:t>11</w:t>
        </w:r>
        <w:r w:rsidR="00912AA9">
          <w:rPr>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86" w:history="1">
        <w:r w:rsidR="00912AA9" w:rsidRPr="00F97904">
          <w:rPr>
            <w:rStyle w:val="Hyperlink"/>
          </w:rPr>
          <w:t>Interoperability</w:t>
        </w:r>
        <w:r w:rsidR="00912AA9">
          <w:rPr>
            <w:webHidden/>
          </w:rPr>
          <w:tab/>
        </w:r>
        <w:r w:rsidR="00912AA9">
          <w:rPr>
            <w:webHidden/>
          </w:rPr>
          <w:fldChar w:fldCharType="begin"/>
        </w:r>
        <w:r w:rsidR="00912AA9">
          <w:rPr>
            <w:webHidden/>
          </w:rPr>
          <w:instrText xml:space="preserve"> PAGEREF _Toc419187386 \h </w:instrText>
        </w:r>
        <w:r w:rsidR="00912AA9">
          <w:rPr>
            <w:webHidden/>
          </w:rPr>
        </w:r>
        <w:r w:rsidR="00912AA9">
          <w:rPr>
            <w:webHidden/>
          </w:rPr>
          <w:fldChar w:fldCharType="separate"/>
        </w:r>
        <w:r w:rsidR="0002561C">
          <w:rPr>
            <w:webHidden/>
          </w:rPr>
          <w:t>14</w:t>
        </w:r>
        <w:r w:rsidR="00912AA9">
          <w:rPr>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87" w:history="1">
        <w:r w:rsidR="00912AA9" w:rsidRPr="00F97904">
          <w:rPr>
            <w:rStyle w:val="Hyperlink"/>
          </w:rPr>
          <w:t>Security</w:t>
        </w:r>
        <w:r w:rsidR="00912AA9">
          <w:rPr>
            <w:webHidden/>
          </w:rPr>
          <w:tab/>
        </w:r>
        <w:r w:rsidR="00912AA9">
          <w:rPr>
            <w:webHidden/>
          </w:rPr>
          <w:fldChar w:fldCharType="begin"/>
        </w:r>
        <w:r w:rsidR="00912AA9">
          <w:rPr>
            <w:webHidden/>
          </w:rPr>
          <w:instrText xml:space="preserve"> PAGEREF _Toc419187387 \h </w:instrText>
        </w:r>
        <w:r w:rsidR="00912AA9">
          <w:rPr>
            <w:webHidden/>
          </w:rPr>
        </w:r>
        <w:r w:rsidR="00912AA9">
          <w:rPr>
            <w:webHidden/>
          </w:rPr>
          <w:fldChar w:fldCharType="separate"/>
        </w:r>
        <w:r w:rsidR="0002561C">
          <w:rPr>
            <w:webHidden/>
          </w:rPr>
          <w:t>14</w:t>
        </w:r>
        <w:r w:rsidR="00912AA9">
          <w:rPr>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88" w:history="1">
        <w:r w:rsidR="00912AA9" w:rsidRPr="00F97904">
          <w:rPr>
            <w:rStyle w:val="Hyperlink"/>
          </w:rPr>
          <w:t>Audit system</w:t>
        </w:r>
        <w:r w:rsidR="00912AA9">
          <w:rPr>
            <w:webHidden/>
          </w:rPr>
          <w:tab/>
        </w:r>
        <w:r w:rsidR="00912AA9">
          <w:rPr>
            <w:webHidden/>
          </w:rPr>
          <w:fldChar w:fldCharType="begin"/>
        </w:r>
        <w:r w:rsidR="00912AA9">
          <w:rPr>
            <w:webHidden/>
          </w:rPr>
          <w:instrText xml:space="preserve"> PAGEREF _Toc419187388 \h </w:instrText>
        </w:r>
        <w:r w:rsidR="00912AA9">
          <w:rPr>
            <w:webHidden/>
          </w:rPr>
        </w:r>
        <w:r w:rsidR="00912AA9">
          <w:rPr>
            <w:webHidden/>
          </w:rPr>
          <w:fldChar w:fldCharType="separate"/>
        </w:r>
        <w:r w:rsidR="0002561C">
          <w:rPr>
            <w:webHidden/>
          </w:rPr>
          <w:t>17</w:t>
        </w:r>
        <w:r w:rsidR="00912AA9">
          <w:rPr>
            <w:webHidden/>
          </w:rPr>
          <w:fldChar w:fldCharType="end"/>
        </w:r>
      </w:hyperlink>
    </w:p>
    <w:p w:rsidR="00912AA9" w:rsidRDefault="002512D8">
      <w:pPr>
        <w:pStyle w:val="TOC2"/>
        <w:rPr>
          <w:rFonts w:asciiTheme="minorHAnsi" w:eastAsiaTheme="minorEastAsia" w:hAnsiTheme="minorHAnsi" w:cstheme="minorBidi"/>
          <w:sz w:val="22"/>
          <w:szCs w:val="22"/>
          <w:lang w:eastAsia="en-NZ"/>
        </w:rPr>
      </w:pPr>
      <w:hyperlink w:anchor="_Toc419187389" w:history="1">
        <w:r w:rsidR="00912AA9" w:rsidRPr="00F97904">
          <w:rPr>
            <w:rStyle w:val="Hyperlink"/>
          </w:rPr>
          <w:t>Assurance and accountability</w:t>
        </w:r>
        <w:r w:rsidR="00912AA9">
          <w:rPr>
            <w:webHidden/>
          </w:rPr>
          <w:tab/>
        </w:r>
        <w:r w:rsidR="00912AA9">
          <w:rPr>
            <w:webHidden/>
          </w:rPr>
          <w:fldChar w:fldCharType="begin"/>
        </w:r>
        <w:r w:rsidR="00912AA9">
          <w:rPr>
            <w:webHidden/>
          </w:rPr>
          <w:instrText xml:space="preserve"> PAGEREF _Toc419187389 \h </w:instrText>
        </w:r>
        <w:r w:rsidR="00912AA9">
          <w:rPr>
            <w:webHidden/>
          </w:rPr>
        </w:r>
        <w:r w:rsidR="00912AA9">
          <w:rPr>
            <w:webHidden/>
          </w:rPr>
          <w:fldChar w:fldCharType="separate"/>
        </w:r>
        <w:r w:rsidR="0002561C">
          <w:rPr>
            <w:webHidden/>
          </w:rPr>
          <w:t>18</w:t>
        </w:r>
        <w:r w:rsidR="00912AA9">
          <w:rPr>
            <w:webHidden/>
          </w:rPr>
          <w:fldChar w:fldCharType="end"/>
        </w:r>
      </w:hyperlink>
    </w:p>
    <w:p w:rsidR="00912AA9" w:rsidRDefault="002512D8">
      <w:pPr>
        <w:pStyle w:val="TOC1"/>
        <w:rPr>
          <w:rFonts w:asciiTheme="minorHAnsi" w:eastAsiaTheme="minorEastAsia" w:hAnsiTheme="minorHAnsi" w:cstheme="minorBidi"/>
          <w:b w:val="0"/>
          <w:noProof/>
          <w:color w:val="auto"/>
          <w:sz w:val="22"/>
          <w:szCs w:val="22"/>
          <w:lang w:eastAsia="en-NZ"/>
        </w:rPr>
      </w:pPr>
      <w:hyperlink w:anchor="_Toc419187390" w:history="1">
        <w:r w:rsidR="00912AA9" w:rsidRPr="00F97904">
          <w:rPr>
            <w:rStyle w:val="Hyperlink"/>
            <w:noProof/>
          </w:rPr>
          <w:t>Appendix</w:t>
        </w:r>
        <w:r w:rsidR="00912AA9">
          <w:rPr>
            <w:noProof/>
            <w:webHidden/>
          </w:rPr>
          <w:tab/>
        </w:r>
        <w:r w:rsidR="00912AA9">
          <w:rPr>
            <w:noProof/>
            <w:webHidden/>
          </w:rPr>
          <w:fldChar w:fldCharType="begin"/>
        </w:r>
        <w:r w:rsidR="00912AA9">
          <w:rPr>
            <w:noProof/>
            <w:webHidden/>
          </w:rPr>
          <w:instrText xml:space="preserve"> PAGEREF _Toc419187390 \h </w:instrText>
        </w:r>
        <w:r w:rsidR="00912AA9">
          <w:rPr>
            <w:noProof/>
            <w:webHidden/>
          </w:rPr>
        </w:r>
        <w:r w:rsidR="00912AA9">
          <w:rPr>
            <w:noProof/>
            <w:webHidden/>
          </w:rPr>
          <w:fldChar w:fldCharType="separate"/>
        </w:r>
        <w:r w:rsidR="0002561C">
          <w:rPr>
            <w:noProof/>
            <w:webHidden/>
          </w:rPr>
          <w:t>20</w:t>
        </w:r>
        <w:r w:rsidR="00912AA9">
          <w:rPr>
            <w:noProof/>
            <w:webHidden/>
          </w:rPr>
          <w:fldChar w:fldCharType="end"/>
        </w:r>
      </w:hyperlink>
    </w:p>
    <w:p w:rsidR="009669CF" w:rsidRPr="007202D5" w:rsidRDefault="00860B2B" w:rsidP="007202D5">
      <w:r>
        <w:rPr>
          <w:color w:val="1F546B"/>
        </w:rPr>
        <w:fldChar w:fldCharType="end"/>
      </w:r>
    </w:p>
    <w:p w:rsidR="004518B7" w:rsidRPr="007202D5" w:rsidRDefault="004518B7" w:rsidP="007202D5"/>
    <w:p w:rsidR="004518B7" w:rsidRPr="007202D5" w:rsidRDefault="004518B7" w:rsidP="007202D5">
      <w:r w:rsidRPr="007202D5">
        <w:br w:type="page"/>
      </w:r>
    </w:p>
    <w:p w:rsidR="0013424E" w:rsidRDefault="0013424E" w:rsidP="001420E8"/>
    <w:p w:rsidR="006871D3" w:rsidRDefault="006871D3" w:rsidP="001B3F0E">
      <w:pPr>
        <w:pStyle w:val="Heading1"/>
        <w:sectPr w:rsidR="006871D3" w:rsidSect="004518B7">
          <w:headerReference w:type="default" r:id="rId17"/>
          <w:footerReference w:type="default" r:id="rId18"/>
          <w:pgSz w:w="11907" w:h="16840" w:code="9"/>
          <w:pgMar w:top="1418" w:right="1418" w:bottom="992" w:left="1418" w:header="425" w:footer="641" w:gutter="0"/>
          <w:pgNumType w:start="1"/>
          <w:cols w:space="708"/>
          <w:docGrid w:linePitch="360"/>
        </w:sectPr>
      </w:pPr>
    </w:p>
    <w:p w:rsidR="0046285B" w:rsidRDefault="0046285B" w:rsidP="00AA157F">
      <w:pPr>
        <w:pStyle w:val="Heading1"/>
      </w:pPr>
      <w:bookmarkStart w:id="1" w:name="_Toc419187374"/>
      <w:r>
        <w:lastRenderedPageBreak/>
        <w:t xml:space="preserve">Purpose </w:t>
      </w:r>
      <w:r w:rsidR="00163887">
        <w:t xml:space="preserve">and status </w:t>
      </w:r>
      <w:r>
        <w:t>of this document</w:t>
      </w:r>
      <w:bookmarkEnd w:id="1"/>
    </w:p>
    <w:p w:rsidR="00163887" w:rsidRPr="00163887" w:rsidRDefault="00163887" w:rsidP="00163887">
      <w:r w:rsidRPr="00163887">
        <w:t xml:space="preserve">The Government is </w:t>
      </w:r>
      <w:r w:rsidR="004B35CB">
        <w:t xml:space="preserve">looking at </w:t>
      </w:r>
      <w:r>
        <w:t xml:space="preserve">enabling </w:t>
      </w:r>
      <w:r w:rsidRPr="00163887">
        <w:t>a</w:t>
      </w:r>
      <w:r w:rsidR="00ED14F8">
        <w:t xml:space="preserve"> limited number of territorial authorities to</w:t>
      </w:r>
      <w:r w:rsidRPr="00163887">
        <w:t xml:space="preserve"> trial online voting in local elections in 2016. </w:t>
      </w:r>
      <w:r w:rsidR="00B1054E">
        <w:t>Territorial authorities would be responsible for procuring independently tested online voting services</w:t>
      </w:r>
      <w:r w:rsidRPr="00163887">
        <w:t xml:space="preserve">, </w:t>
      </w:r>
      <w:r w:rsidR="00B1054E">
        <w:t>and</w:t>
      </w:r>
      <w:r w:rsidRPr="00163887">
        <w:t xml:space="preserve"> prepar</w:t>
      </w:r>
      <w:r w:rsidR="00B1054E">
        <w:t>ing</w:t>
      </w:r>
      <w:r w:rsidRPr="00163887">
        <w:t xml:space="preserve"> for </w:t>
      </w:r>
      <w:r w:rsidR="00B1054E">
        <w:t>any</w:t>
      </w:r>
      <w:r w:rsidRPr="00163887">
        <w:t xml:space="preserve"> trial.  </w:t>
      </w:r>
    </w:p>
    <w:p w:rsidR="00163887" w:rsidRPr="00163887" w:rsidRDefault="00163887" w:rsidP="00163887">
      <w:pPr>
        <w:keepLines w:val="0"/>
      </w:pPr>
      <w:r w:rsidRPr="00163887">
        <w:t xml:space="preserve">This document </w:t>
      </w:r>
      <w:r w:rsidR="00B1054E">
        <w:t xml:space="preserve">provides the </w:t>
      </w:r>
      <w:r w:rsidRPr="00163887">
        <w:t xml:space="preserve">proposed operational outcomes </w:t>
      </w:r>
      <w:r w:rsidR="00B1054E">
        <w:t>for any trial of online voting in local elections. </w:t>
      </w:r>
      <w:r w:rsidRPr="00163887">
        <w:t>There will be further refinement of the framework to reflect engagement with stakeholders, testing of technology solutions, and amendments required in order to progr</w:t>
      </w:r>
      <w:r w:rsidR="00A5287E">
        <w:t xml:space="preserve">ess proposals for regulations. </w:t>
      </w:r>
      <w:r w:rsidRPr="00163887">
        <w:t xml:space="preserve">Additions, deletions and refinements adopted in relation to the framework will be advised as soon as possible to stakeholders, who will include councils, election service providers and developers of online voting services.  </w:t>
      </w:r>
    </w:p>
    <w:p w:rsidR="00163887" w:rsidRPr="00163887" w:rsidRDefault="00163887" w:rsidP="00163887">
      <w:pPr>
        <w:keepLines w:val="0"/>
      </w:pPr>
      <w:r w:rsidRPr="00163887">
        <w:t xml:space="preserve">Regulations </w:t>
      </w:r>
      <w:r w:rsidR="00D45BD2">
        <w:t xml:space="preserve">are required </w:t>
      </w:r>
      <w:r w:rsidR="00E33584">
        <w:t xml:space="preserve">in </w:t>
      </w:r>
      <w:r w:rsidRPr="00163887">
        <w:t xml:space="preserve">order to </w:t>
      </w:r>
      <w:r w:rsidR="00D45BD2">
        <w:t>authorise councils to participate in</w:t>
      </w:r>
      <w:r w:rsidR="00D45BD2" w:rsidRPr="00163887">
        <w:t xml:space="preserve"> </w:t>
      </w:r>
      <w:r w:rsidRPr="00163887">
        <w:t>the trial</w:t>
      </w:r>
      <w:r w:rsidR="00D45BD2">
        <w:t>, and to regulate its conduct.</w:t>
      </w:r>
      <w:r w:rsidRPr="00163887">
        <w:t xml:space="preserve"> </w:t>
      </w:r>
      <w:r w:rsidR="00D45BD2">
        <w:t>Participation by authorised councils will remain</w:t>
      </w:r>
      <w:r w:rsidR="004B35CB">
        <w:t xml:space="preserve"> discretionary</w:t>
      </w:r>
      <w:r w:rsidRPr="00163887">
        <w:t xml:space="preserve">.  The requirements of the Local Electoral Act 2001 and </w:t>
      </w:r>
      <w:r w:rsidR="00D45BD2">
        <w:t xml:space="preserve">the final content of the framework, including </w:t>
      </w:r>
      <w:r w:rsidRPr="00163887">
        <w:t>information gathered from the testing and refinement of the framework</w:t>
      </w:r>
      <w:r w:rsidR="00D45BD2">
        <w:t>, will</w:t>
      </w:r>
      <w:r w:rsidRPr="00163887">
        <w:t xml:space="preserve"> inform the </w:t>
      </w:r>
      <w:r w:rsidR="00D45BD2">
        <w:t>content of any</w:t>
      </w:r>
      <w:r w:rsidRPr="00163887">
        <w:t xml:space="preserve"> regulations.  </w:t>
      </w:r>
    </w:p>
    <w:p w:rsidR="00163887" w:rsidRDefault="00163887" w:rsidP="001E68A2"/>
    <w:p w:rsidR="009104F8" w:rsidRDefault="00AA157F" w:rsidP="00AA157F">
      <w:pPr>
        <w:pStyle w:val="Heading1"/>
      </w:pPr>
      <w:bookmarkStart w:id="2" w:name="_Toc419187375"/>
      <w:r>
        <w:t>Introduction</w:t>
      </w:r>
      <w:bookmarkEnd w:id="2"/>
    </w:p>
    <w:p w:rsidR="009104F8" w:rsidRDefault="00154D1F" w:rsidP="009104F8">
      <w:pPr>
        <w:keepLines w:val="0"/>
        <w:spacing w:before="0" w:line="280" w:lineRule="atLeast"/>
      </w:pPr>
      <w:r>
        <w:t xml:space="preserve">In New Zealand, </w:t>
      </w:r>
      <w:r w:rsidR="009104F8" w:rsidRPr="00283566">
        <w:t>territorial authorities</w:t>
      </w:r>
      <w:r w:rsidR="009104F8">
        <w:t xml:space="preserve"> are</w:t>
      </w:r>
      <w:r w:rsidR="009104F8" w:rsidRPr="00D80698">
        <w:t xml:space="preserve"> </w:t>
      </w:r>
      <w:r w:rsidR="009104F8">
        <w:t>responsible for the way elections are conducted in their area, including elections to regional councils, district health boards, local boards, community boards, and licensing trusts.</w:t>
      </w:r>
      <w:r w:rsidR="009104F8">
        <w:rPr>
          <w:rStyle w:val="FootnoteReference"/>
        </w:rPr>
        <w:footnoteReference w:id="1"/>
      </w:r>
      <w:r w:rsidR="009104F8">
        <w:t xml:space="preserve"> In practice, the actual running of local elections is now largely out-sourced. Presently, t</w:t>
      </w:r>
      <w:r w:rsidR="009104F8" w:rsidRPr="00DA58A9">
        <w:t xml:space="preserve">wo </w:t>
      </w:r>
      <w:r w:rsidR="009104F8">
        <w:t>New Zealand</w:t>
      </w:r>
      <w:r w:rsidR="00F30DFE">
        <w:t>-</w:t>
      </w:r>
      <w:r w:rsidR="009104F8">
        <w:t xml:space="preserve">based </w:t>
      </w:r>
      <w:r w:rsidR="009104F8" w:rsidRPr="00DA58A9">
        <w:t>companies provid</w:t>
      </w:r>
      <w:r w:rsidR="009104F8">
        <w:t xml:space="preserve">e </w:t>
      </w:r>
      <w:r w:rsidR="009104F8" w:rsidRPr="00DA58A9">
        <w:t xml:space="preserve">election services to </w:t>
      </w:r>
      <w:r w:rsidR="009104F8">
        <w:t>nearly 90</w:t>
      </w:r>
      <w:r w:rsidR="009104F8" w:rsidRPr="00DA58A9">
        <w:t xml:space="preserve"> per cent of </w:t>
      </w:r>
      <w:r w:rsidR="009104F8">
        <w:t>local authorities</w:t>
      </w:r>
      <w:r w:rsidR="009104F8" w:rsidRPr="00DA58A9">
        <w:t xml:space="preserve">. </w:t>
      </w:r>
    </w:p>
    <w:p w:rsidR="00985B13" w:rsidRDefault="00154D1F" w:rsidP="009104F8">
      <w:pPr>
        <w:keepLines w:val="0"/>
        <w:spacing w:before="0" w:line="280" w:lineRule="atLeast"/>
      </w:pPr>
      <w:r>
        <w:t xml:space="preserve">The </w:t>
      </w:r>
      <w:r w:rsidRPr="00283566">
        <w:t xml:space="preserve">Local Electoral Act 2001 (the Act) and </w:t>
      </w:r>
      <w:r>
        <w:t xml:space="preserve">the </w:t>
      </w:r>
      <w:r w:rsidRPr="00283566">
        <w:t>Local Electoral Regulations 2001</w:t>
      </w:r>
      <w:r>
        <w:t xml:space="preserve"> together provide the framework</w:t>
      </w:r>
      <w:r w:rsidR="00BE15F4">
        <w:t xml:space="preserve"> for the running of local elections. Currently, u</w:t>
      </w:r>
      <w:r>
        <w:t xml:space="preserve">nder </w:t>
      </w:r>
      <w:r w:rsidR="00BE15F4">
        <w:t>that framework</w:t>
      </w:r>
      <w:r>
        <w:t xml:space="preserve">, </w:t>
      </w:r>
      <w:r w:rsidR="009104F8" w:rsidRPr="002419D4">
        <w:t xml:space="preserve">local authorities </w:t>
      </w:r>
      <w:r w:rsidR="00BE15F4">
        <w:t>can</w:t>
      </w:r>
      <w:r w:rsidR="009F5D1D">
        <w:t xml:space="preserve"> carry out their </w:t>
      </w:r>
      <w:r w:rsidR="009104F8" w:rsidRPr="002419D4">
        <w:t>elections</w:t>
      </w:r>
      <w:r w:rsidR="009F5D1D">
        <w:t xml:space="preserve"> by</w:t>
      </w:r>
      <w:r w:rsidR="009104F8">
        <w:t xml:space="preserve"> booth and</w:t>
      </w:r>
      <w:r w:rsidR="009F5D1D">
        <w:t xml:space="preserve">/or postal voting. In practice, </w:t>
      </w:r>
      <w:r w:rsidR="009104F8">
        <w:t>all authorities choos</w:t>
      </w:r>
      <w:r w:rsidR="009F5D1D">
        <w:t>e</w:t>
      </w:r>
      <w:r w:rsidR="009104F8">
        <w:t xml:space="preserve"> to </w:t>
      </w:r>
      <w:r w:rsidR="00E2581F">
        <w:t xml:space="preserve">solely </w:t>
      </w:r>
      <w:r w:rsidR="009104F8">
        <w:t>use postal voting.</w:t>
      </w:r>
      <w:r w:rsidR="009104F8">
        <w:rPr>
          <w:rStyle w:val="FootnoteReference"/>
        </w:rPr>
        <w:footnoteReference w:id="2"/>
      </w:r>
      <w:r w:rsidR="009104F8">
        <w:t xml:space="preserve"> The Act anticipates other </w:t>
      </w:r>
      <w:r w:rsidR="00985B13">
        <w:t xml:space="preserve">future </w:t>
      </w:r>
      <w:r w:rsidR="009104F8" w:rsidRPr="00FF7515">
        <w:t>voti</w:t>
      </w:r>
      <w:r w:rsidR="009104F8">
        <w:t>ng methods and implementation of new technology. It specifies that “voting method” includes “any form of electroni</w:t>
      </w:r>
      <w:r w:rsidR="009F5D1D">
        <w:t>c voting”</w:t>
      </w:r>
      <w:r w:rsidR="009F5D1D">
        <w:rPr>
          <w:rStyle w:val="FootnoteReference"/>
        </w:rPr>
        <w:footnoteReference w:id="3"/>
      </w:r>
      <w:r w:rsidR="009104F8">
        <w:t>, and allows new voting methods to be authorised by regulations.</w:t>
      </w:r>
      <w:r w:rsidR="009F5D1D">
        <w:rPr>
          <w:rStyle w:val="FootnoteReference"/>
        </w:rPr>
        <w:footnoteReference w:id="4"/>
      </w:r>
      <w:r w:rsidR="00985B13">
        <w:t xml:space="preserve"> </w:t>
      </w:r>
    </w:p>
    <w:p w:rsidR="005404AC" w:rsidRDefault="00AA157F" w:rsidP="00985B13">
      <w:pPr>
        <w:keepLines w:val="0"/>
        <w:spacing w:before="0" w:line="280" w:lineRule="atLeast"/>
      </w:pPr>
      <w:r>
        <w:rPr>
          <w:noProof/>
          <w:lang w:eastAsia="en-NZ"/>
        </w:rPr>
        <mc:AlternateContent>
          <mc:Choice Requires="wps">
            <w:drawing>
              <wp:anchor distT="0" distB="0" distL="53975" distR="53975" simplePos="0" relativeHeight="251658240" behindDoc="0" locked="0" layoutInCell="1" allowOverlap="1" wp14:anchorId="4A73C2B6" wp14:editId="56019D2D">
                <wp:simplePos x="0" y="0"/>
                <wp:positionH relativeFrom="column">
                  <wp:posOffset>3386455</wp:posOffset>
                </wp:positionH>
                <wp:positionV relativeFrom="paragraph">
                  <wp:posOffset>1106170</wp:posOffset>
                </wp:positionV>
                <wp:extent cx="2379345" cy="2837815"/>
                <wp:effectExtent l="0" t="0" r="20955" b="1968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7815"/>
                        </a:xfrm>
                        <a:prstGeom prst="rect">
                          <a:avLst/>
                        </a:prstGeom>
                        <a:solidFill>
                          <a:schemeClr val="accent1">
                            <a:lumMod val="20000"/>
                            <a:lumOff val="80000"/>
                          </a:schemeClr>
                        </a:solidFill>
                        <a:ln>
                          <a:headEnd/>
                          <a:tailEnd/>
                        </a:ln>
                        <a:effectLst>
                          <a:softEdge rad="63500"/>
                        </a:effectLst>
                      </wps:spPr>
                      <wps:style>
                        <a:lnRef idx="2">
                          <a:schemeClr val="accent1"/>
                        </a:lnRef>
                        <a:fillRef idx="1">
                          <a:schemeClr val="lt1"/>
                        </a:fillRef>
                        <a:effectRef idx="0">
                          <a:schemeClr val="accent1"/>
                        </a:effectRef>
                        <a:fontRef idx="minor">
                          <a:schemeClr val="dk1"/>
                        </a:fontRef>
                      </wps:style>
                      <wps:txbx>
                        <w:txbxContent>
                          <w:p w:rsidR="0002561C" w:rsidRDefault="0002561C" w:rsidP="00AA157F">
                            <w:pPr>
                              <w:pStyle w:val="Heading4"/>
                              <w:spacing w:before="120"/>
                            </w:pPr>
                            <w:r>
                              <w:t>What is online voting?</w:t>
                            </w:r>
                          </w:p>
                          <w:p w:rsidR="0002561C" w:rsidRPr="00AA157F" w:rsidRDefault="0002561C" w:rsidP="001E68A2">
                            <w:pPr>
                              <w:rPr>
                                <w:sz w:val="22"/>
                                <w:szCs w:val="23"/>
                              </w:rPr>
                            </w:pPr>
                            <w:r w:rsidRPr="00AA157F">
                              <w:rPr>
                                <w:sz w:val="22"/>
                                <w:szCs w:val="23"/>
                              </w:rPr>
                              <w:t xml:space="preserve">Online voting and e-voting </w:t>
                            </w:r>
                            <w:r>
                              <w:rPr>
                                <w:sz w:val="22"/>
                                <w:szCs w:val="23"/>
                              </w:rPr>
                              <w:t>are</w:t>
                            </w:r>
                            <w:r w:rsidRPr="00AA157F">
                              <w:rPr>
                                <w:sz w:val="22"/>
                                <w:szCs w:val="23"/>
                              </w:rPr>
                              <w:t xml:space="preserve"> </w:t>
                            </w:r>
                            <w:r>
                              <w:rPr>
                                <w:sz w:val="22"/>
                                <w:szCs w:val="23"/>
                              </w:rPr>
                              <w:t>sometimes</w:t>
                            </w:r>
                            <w:r w:rsidRPr="00AA157F">
                              <w:rPr>
                                <w:sz w:val="22"/>
                                <w:szCs w:val="23"/>
                              </w:rPr>
                              <w:t xml:space="preserve"> used interchangeably. </w:t>
                            </w:r>
                            <w:r>
                              <w:rPr>
                                <w:sz w:val="22"/>
                                <w:szCs w:val="23"/>
                              </w:rPr>
                              <w:t>Here</w:t>
                            </w:r>
                            <w:r w:rsidRPr="00AA157F">
                              <w:rPr>
                                <w:sz w:val="22"/>
                                <w:szCs w:val="23"/>
                              </w:rPr>
                              <w:t xml:space="preserve">, ‘online voting’ is used to refer to the form of voting where an elector is able to vote using the internet, remotely and unsupervised by officials, on the voter’s own device. Use of the term online voting is not intended to include the use of electronic </w:t>
                            </w:r>
                            <w:r>
                              <w:rPr>
                                <w:sz w:val="22"/>
                                <w:szCs w:val="23"/>
                              </w:rPr>
                              <w:t xml:space="preserve">voting </w:t>
                            </w:r>
                            <w:r w:rsidRPr="00AA157F">
                              <w:rPr>
                                <w:sz w:val="22"/>
                                <w:szCs w:val="23"/>
                              </w:rPr>
                              <w:t xml:space="preserve">kiosks but may include use of publicly </w:t>
                            </w:r>
                            <w:r>
                              <w:rPr>
                                <w:sz w:val="22"/>
                                <w:szCs w:val="23"/>
                              </w:rPr>
                              <w:t>provided</w:t>
                            </w:r>
                            <w:r w:rsidRPr="00AA157F">
                              <w:rPr>
                                <w:sz w:val="22"/>
                                <w:szCs w:val="23"/>
                              </w:rPr>
                              <w:t xml:space="preserve"> </w:t>
                            </w:r>
                            <w:r>
                              <w:rPr>
                                <w:sz w:val="22"/>
                                <w:szCs w:val="23"/>
                              </w:rPr>
                              <w:t>devices</w:t>
                            </w:r>
                            <w:r w:rsidRPr="00AA157F">
                              <w:rPr>
                                <w:sz w:val="22"/>
                                <w:szCs w:val="23"/>
                              </w:rPr>
                              <w:t xml:space="preserve">, such as computers in libraries. </w:t>
                            </w:r>
                          </w:p>
                          <w:p w:rsidR="0002561C" w:rsidRPr="00AA157F" w:rsidRDefault="0002561C" w:rsidP="00AA157F">
                            <w:pPr>
                              <w:rPr>
                                <w:sz w:val="22"/>
                                <w:szCs w:val="23"/>
                              </w:rPr>
                            </w:pPr>
                          </w:p>
                          <w:p w:rsidR="0002561C" w:rsidRDefault="0002561C"/>
                        </w:txbxContent>
                      </wps:txbx>
                      <wps:bodyPr rot="0" vert="horz" wrap="square" lIns="180000" tIns="72000" rIns="180000" bIns="144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6.65pt;margin-top:87.1pt;width:187.35pt;height:223.45pt;z-index:251658240;visibility:visible;mso-wrap-style:square;mso-width-percent:0;mso-height-percent:0;mso-wrap-distance-left:4.25pt;mso-wrap-distance-top:0;mso-wrap-distance-right:4.2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" fillcolor="#e4f3f5 [660]" strokecolor="#7bc7ce [3204]" strokeweight="2pt">
                <v:textbox inset="5mm,2mm,5mm,4mm">
                  <w:txbxContent>
                    <w:p w:rsidR="0002561C" w:rsidRDefault="0002561C" w:rsidP="00AA157F">
                      <w:pPr>
                        <w:pStyle w:val="Heading4"/>
                        <w:spacing w:before="120"/>
                      </w:pPr>
                      <w:r>
                        <w:t>What is online voting?</w:t>
                      </w:r>
                    </w:p>
                    <w:p w:rsidR="0002561C" w:rsidRPr="00AA157F" w:rsidRDefault="0002561C" w:rsidP="001E68A2">
                      <w:pPr>
                        <w:rPr>
                          <w:sz w:val="22"/>
                          <w:szCs w:val="23"/>
                        </w:rPr>
                      </w:pPr>
                      <w:r w:rsidRPr="00AA157F">
                        <w:rPr>
                          <w:sz w:val="22"/>
                          <w:szCs w:val="23"/>
                        </w:rPr>
                        <w:t xml:space="preserve">Online voting and e-voting </w:t>
                      </w:r>
                      <w:r>
                        <w:rPr>
                          <w:sz w:val="22"/>
                          <w:szCs w:val="23"/>
                        </w:rPr>
                        <w:t>are</w:t>
                      </w:r>
                      <w:r w:rsidRPr="00AA157F">
                        <w:rPr>
                          <w:sz w:val="22"/>
                          <w:szCs w:val="23"/>
                        </w:rPr>
                        <w:t xml:space="preserve"> </w:t>
                      </w:r>
                      <w:r>
                        <w:rPr>
                          <w:sz w:val="22"/>
                          <w:szCs w:val="23"/>
                        </w:rPr>
                        <w:t>sometimes</w:t>
                      </w:r>
                      <w:r w:rsidRPr="00AA157F">
                        <w:rPr>
                          <w:sz w:val="22"/>
                          <w:szCs w:val="23"/>
                        </w:rPr>
                        <w:t xml:space="preserve"> used interchangeably. </w:t>
                      </w:r>
                      <w:r>
                        <w:rPr>
                          <w:sz w:val="22"/>
                          <w:szCs w:val="23"/>
                        </w:rPr>
                        <w:t>Here</w:t>
                      </w:r>
                      <w:r w:rsidRPr="00AA157F">
                        <w:rPr>
                          <w:sz w:val="22"/>
                          <w:szCs w:val="23"/>
                        </w:rPr>
                        <w:t xml:space="preserve">, ‘online voting’ is used to refer to the form of voting where an elector is able to vote using the internet, remotely and unsupervised by officials, on the voter’s own device. Use of the term online voting is not intended to include the use of electronic </w:t>
                      </w:r>
                      <w:r>
                        <w:rPr>
                          <w:sz w:val="22"/>
                          <w:szCs w:val="23"/>
                        </w:rPr>
                        <w:t xml:space="preserve">voting </w:t>
                      </w:r>
                      <w:r w:rsidRPr="00AA157F">
                        <w:rPr>
                          <w:sz w:val="22"/>
                          <w:szCs w:val="23"/>
                        </w:rPr>
                        <w:t xml:space="preserve">kiosks but may include use of publicly </w:t>
                      </w:r>
                      <w:r>
                        <w:rPr>
                          <w:sz w:val="22"/>
                          <w:szCs w:val="23"/>
                        </w:rPr>
                        <w:t>provided</w:t>
                      </w:r>
                      <w:r w:rsidRPr="00AA157F">
                        <w:rPr>
                          <w:sz w:val="22"/>
                          <w:szCs w:val="23"/>
                        </w:rPr>
                        <w:t xml:space="preserve"> </w:t>
                      </w:r>
                      <w:r>
                        <w:rPr>
                          <w:sz w:val="22"/>
                          <w:szCs w:val="23"/>
                        </w:rPr>
                        <w:t>devices</w:t>
                      </w:r>
                      <w:r w:rsidRPr="00AA157F">
                        <w:rPr>
                          <w:sz w:val="22"/>
                          <w:szCs w:val="23"/>
                        </w:rPr>
                        <w:t xml:space="preserve">, such as computers in libraries. </w:t>
                      </w:r>
                    </w:p>
                    <w:p w:rsidR="0002561C" w:rsidRPr="00AA157F" w:rsidRDefault="0002561C" w:rsidP="00AA157F">
                      <w:pPr>
                        <w:rPr>
                          <w:sz w:val="22"/>
                          <w:szCs w:val="23"/>
                        </w:rPr>
                      </w:pPr>
                    </w:p>
                    <w:p w:rsidR="0002561C" w:rsidRDefault="0002561C"/>
                  </w:txbxContent>
                </v:textbox>
                <w10:wrap type="square"/>
              </v:shape>
            </w:pict>
          </mc:Fallback>
        </mc:AlternateContent>
      </w:r>
      <w:r w:rsidR="00985B13">
        <w:t xml:space="preserve">In recent years, </w:t>
      </w:r>
      <w:r w:rsidR="00F30DFE">
        <w:t xml:space="preserve">a number of </w:t>
      </w:r>
      <w:r w:rsidR="00985B13">
        <w:t>local authorities have asked for online voting to be allowed as a voting method for local elections. In light of this, i</w:t>
      </w:r>
      <w:r w:rsidR="009104F8">
        <w:t xml:space="preserve">n 2013, an Online Voting Working Party was </w:t>
      </w:r>
      <w:r w:rsidR="009104F8" w:rsidRPr="00541642">
        <w:t>establish</w:t>
      </w:r>
      <w:r w:rsidR="009104F8">
        <w:t>ed</w:t>
      </w:r>
      <w:r w:rsidR="009104F8" w:rsidRPr="00541642">
        <w:t xml:space="preserve"> to consider the </w:t>
      </w:r>
      <w:r w:rsidR="00B675A9">
        <w:t>matter</w:t>
      </w:r>
      <w:r w:rsidR="009104F8">
        <w:t xml:space="preserve">. </w:t>
      </w:r>
      <w:r w:rsidR="00985B13">
        <w:t>The Working Party found that o</w:t>
      </w:r>
      <w:r w:rsidR="009104F8">
        <w:t>nline voting has the potential to address some concerns with the current local electoral framework. However, there are significan</w:t>
      </w:r>
      <w:r w:rsidR="00B675A9">
        <w:t>t risks associated with its use</w:t>
      </w:r>
      <w:r w:rsidR="009104F8">
        <w:t>.</w:t>
      </w:r>
      <w:r w:rsidR="009104F8">
        <w:rPr>
          <w:rStyle w:val="FootnoteReference"/>
        </w:rPr>
        <w:footnoteReference w:id="5"/>
      </w:r>
      <w:r w:rsidR="009104F8">
        <w:t xml:space="preserve"> The key risks relate to the security, accuracy, usability and availability of any technology solutions used for voting online. A lack of public confidence in online voting is also a risk to successful </w:t>
      </w:r>
      <w:r w:rsidR="009104F8" w:rsidRPr="00EB0F6D">
        <w:t xml:space="preserve">implementation and uptake. </w:t>
      </w:r>
      <w:r w:rsidR="00167E95" w:rsidRPr="00EB0F6D">
        <w:t xml:space="preserve">Further, technology failure as part of an online voting trial </w:t>
      </w:r>
      <w:r w:rsidR="005D2169" w:rsidRPr="00EB0F6D">
        <w:t>could</w:t>
      </w:r>
      <w:r w:rsidR="00167E95" w:rsidRPr="00EB0F6D">
        <w:t xml:space="preserve"> </w:t>
      </w:r>
      <w:r w:rsidR="005404AC" w:rsidRPr="00EB0F6D">
        <w:t>undermin</w:t>
      </w:r>
      <w:r w:rsidR="00167E95" w:rsidRPr="00EB0F6D">
        <w:t xml:space="preserve">e </w:t>
      </w:r>
      <w:r w:rsidR="005404AC" w:rsidRPr="00EB0F6D">
        <w:t>public confidence</w:t>
      </w:r>
      <w:r w:rsidR="00167E95" w:rsidRPr="00EB0F6D">
        <w:t xml:space="preserve"> in local authority capability, any </w:t>
      </w:r>
      <w:r w:rsidR="005D2169" w:rsidRPr="00EB0F6D">
        <w:t xml:space="preserve">potential for </w:t>
      </w:r>
      <w:r w:rsidR="005404AC" w:rsidRPr="00EB0F6D">
        <w:t xml:space="preserve">future use of online voting by local government, and </w:t>
      </w:r>
      <w:r w:rsidR="005D2169" w:rsidRPr="00EB0F6D">
        <w:t>public comfort</w:t>
      </w:r>
      <w:r w:rsidR="005404AC" w:rsidRPr="00EB0F6D">
        <w:t xml:space="preserve"> </w:t>
      </w:r>
      <w:r w:rsidR="005D2169" w:rsidRPr="00EB0F6D">
        <w:t xml:space="preserve">with carrying out other </w:t>
      </w:r>
      <w:r w:rsidR="005404AC" w:rsidRPr="00EB0F6D">
        <w:t>official transactions</w:t>
      </w:r>
      <w:r w:rsidR="005D2169" w:rsidRPr="00EB0F6D">
        <w:t xml:space="preserve"> online</w:t>
      </w:r>
      <w:r w:rsidR="005404AC" w:rsidRPr="00EB0F6D">
        <w:t>.</w:t>
      </w:r>
      <w:r w:rsidR="00167E95">
        <w:t xml:space="preserve"> </w:t>
      </w:r>
      <w:r w:rsidR="005D2169">
        <w:t xml:space="preserve"> </w:t>
      </w:r>
    </w:p>
    <w:p w:rsidR="00985B13" w:rsidRDefault="005404AC" w:rsidP="00985B13">
      <w:pPr>
        <w:keepLines w:val="0"/>
        <w:spacing w:before="0" w:line="280" w:lineRule="atLeast"/>
      </w:pPr>
      <w:r>
        <w:t>A</w:t>
      </w:r>
      <w:r w:rsidR="009104F8">
        <w:t xml:space="preserve"> staged approach </w:t>
      </w:r>
      <w:r w:rsidR="005D2169">
        <w:t xml:space="preserve">to any use of online voting </w:t>
      </w:r>
      <w:r>
        <w:t>is considered to</w:t>
      </w:r>
      <w:r w:rsidR="009104F8">
        <w:t xml:space="preserve"> be appropriate, as this allow</w:t>
      </w:r>
      <w:r>
        <w:t>s</w:t>
      </w:r>
      <w:r w:rsidR="009104F8">
        <w:t xml:space="preserve"> all parties and stakeholders to become familiar with the opportunities and challenges presented by online voting.</w:t>
      </w:r>
      <w:r w:rsidR="00985B13" w:rsidRPr="00985B13">
        <w:t xml:space="preserve"> </w:t>
      </w:r>
    </w:p>
    <w:p w:rsidR="009104F8" w:rsidRDefault="009104F8" w:rsidP="00A3292B">
      <w:r>
        <w:t xml:space="preserve">In December 2014, the Government </w:t>
      </w:r>
      <w:r w:rsidR="00A3292B">
        <w:t>decided</w:t>
      </w:r>
      <w:r>
        <w:t xml:space="preserve"> that while </w:t>
      </w:r>
      <w:r w:rsidR="00052707">
        <w:t>it did not have a</w:t>
      </w:r>
      <w:r w:rsidR="00F30DFE">
        <w:t>n</w:t>
      </w:r>
      <w:r w:rsidR="00052707">
        <w:t xml:space="preserve"> objection </w:t>
      </w:r>
      <w:r w:rsidR="00F30DFE">
        <w:t xml:space="preserve">in principle </w:t>
      </w:r>
      <w:r w:rsidR="00052707">
        <w:t xml:space="preserve">to local government trialling online voting, such a trial would not be allowed to proceed until local government had demonstrated that voting technology solutions can be used in a way the meets the requirements </w:t>
      </w:r>
      <w:r w:rsidR="002D4A0C">
        <w:t xml:space="preserve">of </w:t>
      </w:r>
      <w:r w:rsidR="00052707">
        <w:t>the Act</w:t>
      </w:r>
      <w:r w:rsidR="00A3292B">
        <w:t xml:space="preserve"> and security expectations.</w:t>
      </w:r>
    </w:p>
    <w:p w:rsidR="00B675A9" w:rsidRDefault="00B675A9" w:rsidP="00B675A9">
      <w:pPr>
        <w:pStyle w:val="Heading2"/>
      </w:pPr>
      <w:bookmarkStart w:id="3" w:name="_Toc419187376"/>
      <w:r>
        <w:t>How will local government demonstrate it is safe to proceed with a trial?</w:t>
      </w:r>
      <w:bookmarkEnd w:id="3"/>
    </w:p>
    <w:p w:rsidR="00B675A9" w:rsidRPr="00B675A9" w:rsidRDefault="001D31D8" w:rsidP="00B675A9">
      <w:r>
        <w:t xml:space="preserve">Territorial </w:t>
      </w:r>
      <w:proofErr w:type="gramStart"/>
      <w:r>
        <w:t>authorities</w:t>
      </w:r>
      <w:proofErr w:type="gramEnd"/>
      <w:r>
        <w:t xml:space="preserve"> trialling online voting in their area will be </w:t>
      </w:r>
      <w:r w:rsidR="000C5922">
        <w:t>responsible for d</w:t>
      </w:r>
      <w:r w:rsidR="00345376">
        <w:t>emonstrating</w:t>
      </w:r>
      <w:r w:rsidR="000C5922">
        <w:t xml:space="preserve"> </w:t>
      </w:r>
      <w:r w:rsidR="00345376">
        <w:t>that voting technology solutions can be used in a way the meets the requirements</w:t>
      </w:r>
      <w:r w:rsidR="002D4A0C">
        <w:t xml:space="preserve"> of</w:t>
      </w:r>
      <w:r w:rsidR="00345376">
        <w:t xml:space="preserve"> the Act and security expectations</w:t>
      </w:r>
      <w:r>
        <w:t xml:space="preserve">. They </w:t>
      </w:r>
      <w:r w:rsidR="000C5922">
        <w:t xml:space="preserve">will demonstrate </w:t>
      </w:r>
      <w:r w:rsidR="002D4A0C">
        <w:t>this</w:t>
      </w:r>
      <w:r w:rsidR="000C5922">
        <w:t xml:space="preserve"> </w:t>
      </w:r>
      <w:r>
        <w:t xml:space="preserve">by obtaining independent assurance that the technical specifications for voting technology solutions to be used </w:t>
      </w:r>
      <w:r w:rsidR="000C5922">
        <w:t xml:space="preserve">in their elections </w:t>
      </w:r>
      <w:r w:rsidR="00345376">
        <w:t xml:space="preserve">meet the </w:t>
      </w:r>
      <w:r w:rsidR="002D4A0C">
        <w:t xml:space="preserve">Government’s </w:t>
      </w:r>
      <w:r w:rsidR="00345376">
        <w:t xml:space="preserve">requirements contained in this document. They will also obtain independent assurance that the voting technology solution </w:t>
      </w:r>
      <w:r w:rsidR="002D4A0C">
        <w:t>itself</w:t>
      </w:r>
      <w:r w:rsidR="00345376">
        <w:t xml:space="preserve"> </w:t>
      </w:r>
      <w:r w:rsidR="002D4A0C">
        <w:t>is in compliance with</w:t>
      </w:r>
      <w:r w:rsidR="00345376">
        <w:t xml:space="preserve"> the technical specifications that </w:t>
      </w:r>
      <w:r w:rsidR="002D4A0C">
        <w:t xml:space="preserve">the territorial authority or their election service provider </w:t>
      </w:r>
      <w:r w:rsidR="00345376">
        <w:t>have prepa</w:t>
      </w:r>
      <w:r w:rsidR="000C5922">
        <w:t>red.</w:t>
      </w:r>
    </w:p>
    <w:p w:rsidR="0046285B" w:rsidRDefault="0046285B" w:rsidP="0046285B">
      <w:pPr>
        <w:pStyle w:val="Heading2"/>
      </w:pPr>
      <w:bookmarkStart w:id="4" w:name="_Toc419187377"/>
      <w:r>
        <w:t>W</w:t>
      </w:r>
      <w:r w:rsidR="00A3300E">
        <w:t>hy is the G</w:t>
      </w:r>
      <w:r>
        <w:t xml:space="preserve">overnment </w:t>
      </w:r>
      <w:r w:rsidR="00E65B33">
        <w:t>considering</w:t>
      </w:r>
      <w:r>
        <w:t xml:space="preserve"> enabling a trial of online voting?</w:t>
      </w:r>
      <w:bookmarkEnd w:id="4"/>
    </w:p>
    <w:p w:rsidR="00000087" w:rsidRDefault="000A1E41" w:rsidP="00000087">
      <w:r>
        <w:t>E</w:t>
      </w:r>
      <w:r w:rsidR="00000087" w:rsidRPr="00204266">
        <w:t>nsuring fair, effective and efficient electoral processes and procedures, for voters and candidates, is a necessary pre-requisite for healthy and vibrant democratic practice.</w:t>
      </w:r>
      <w:r w:rsidR="00A5428C">
        <w:t xml:space="preserve"> </w:t>
      </w:r>
      <w:r w:rsidR="006E6B10">
        <w:t xml:space="preserve">The combination </w:t>
      </w:r>
      <w:r w:rsidR="00000087">
        <w:t>of a highly IT-enabled population</w:t>
      </w:r>
      <w:r w:rsidR="00000087">
        <w:rPr>
          <w:rStyle w:val="FootnoteReference"/>
        </w:rPr>
        <w:footnoteReference w:id="6"/>
      </w:r>
      <w:r>
        <w:t xml:space="preserve"> and</w:t>
      </w:r>
      <w:r w:rsidR="00000087">
        <w:t xml:space="preserve"> d</w:t>
      </w:r>
      <w:r w:rsidR="00000087" w:rsidRPr="002419D4">
        <w:t xml:space="preserve">issatisfaction </w:t>
      </w:r>
      <w:r w:rsidR="00A5428C">
        <w:t xml:space="preserve">among some electors </w:t>
      </w:r>
      <w:r w:rsidR="00000087" w:rsidRPr="002419D4">
        <w:t xml:space="preserve">with the current voting experience </w:t>
      </w:r>
      <w:r>
        <w:t xml:space="preserve">has </w:t>
      </w:r>
      <w:r w:rsidR="00A5428C">
        <w:t>prompted</w:t>
      </w:r>
      <w:r>
        <w:t xml:space="preserve"> </w:t>
      </w:r>
      <w:r w:rsidR="006E6B10">
        <w:t xml:space="preserve">many </w:t>
      </w:r>
      <w:r>
        <w:t>local authorities</w:t>
      </w:r>
      <w:r w:rsidR="006E6B10">
        <w:t xml:space="preserve"> </w:t>
      </w:r>
      <w:r w:rsidR="00A5428C">
        <w:t>to seek to trial online voting. Some of the ways o</w:t>
      </w:r>
      <w:r w:rsidR="00000087" w:rsidRPr="002419D4">
        <w:t xml:space="preserve">nline voting </w:t>
      </w:r>
      <w:r w:rsidR="006E6B10">
        <w:t xml:space="preserve">has the </w:t>
      </w:r>
      <w:r w:rsidR="00F268BA">
        <w:t xml:space="preserve">potential </w:t>
      </w:r>
      <w:r w:rsidR="00000087" w:rsidRPr="002419D4">
        <w:t>to improve f</w:t>
      </w:r>
      <w:r w:rsidR="006E6B10">
        <w:t>uture local authority elections</w:t>
      </w:r>
      <w:r w:rsidR="00F268BA">
        <w:t xml:space="preserve"> </w:t>
      </w:r>
      <w:r w:rsidR="00A5428C">
        <w:t>are discussed.</w:t>
      </w:r>
      <w:r w:rsidR="006E6B10">
        <w:t xml:space="preserve"> </w:t>
      </w:r>
    </w:p>
    <w:p w:rsidR="00AC3248" w:rsidRPr="00AC3248" w:rsidRDefault="00B35DE8" w:rsidP="00AC3248">
      <w:pPr>
        <w:pStyle w:val="Heading4"/>
        <w:rPr>
          <w:color w:val="auto"/>
          <w:szCs w:val="24"/>
        </w:rPr>
      </w:pPr>
      <w:r w:rsidRPr="00AC3248">
        <w:t>Enhancing a</w:t>
      </w:r>
      <w:r w:rsidR="00F268BA" w:rsidRPr="00AC3248">
        <w:t>ccessibility</w:t>
      </w:r>
    </w:p>
    <w:p w:rsidR="00971E07" w:rsidRDefault="00A5428C" w:rsidP="009F0B17">
      <w:pPr>
        <w:keepLines w:val="0"/>
      </w:pPr>
      <w:r>
        <w:t xml:space="preserve">Online voting </w:t>
      </w:r>
      <w:r w:rsidR="00000087" w:rsidRPr="00DA58A9">
        <w:t xml:space="preserve">has the potential </w:t>
      </w:r>
      <w:r w:rsidR="00000087">
        <w:t>to assist certain groups of electors</w:t>
      </w:r>
      <w:r>
        <w:t xml:space="preserve"> who currently have issues exercising their right to vote under the postal system. </w:t>
      </w:r>
      <w:r w:rsidR="008A7DD1">
        <w:t xml:space="preserve">These include those who </w:t>
      </w:r>
      <w:r w:rsidR="00EB7DC4">
        <w:t xml:space="preserve">are </w:t>
      </w:r>
      <w:r w:rsidR="00EB7DC4" w:rsidRPr="00DA58A9">
        <w:t>living</w:t>
      </w:r>
      <w:r w:rsidR="00C1465F" w:rsidRPr="00DA58A9">
        <w:t xml:space="preserve"> in remote areas</w:t>
      </w:r>
      <w:r w:rsidR="00C1465F">
        <w:t xml:space="preserve"> or overseas at election time</w:t>
      </w:r>
      <w:r w:rsidR="008A7DD1">
        <w:t>, and those who (because of disability or language issues</w:t>
      </w:r>
      <w:r w:rsidR="009F0B17">
        <w:t>)</w:t>
      </w:r>
      <w:r w:rsidR="00C1465F" w:rsidRPr="000A1E41">
        <w:t xml:space="preserve"> cannot vote unassisted</w:t>
      </w:r>
      <w:r w:rsidR="00971E07">
        <w:t>.</w:t>
      </w:r>
    </w:p>
    <w:p w:rsidR="008A7DD1" w:rsidRDefault="00AE4B0A" w:rsidP="009F0B17">
      <w:pPr>
        <w:keepLines w:val="0"/>
      </w:pPr>
      <w:r>
        <w:t xml:space="preserve">There are reported instances </w:t>
      </w:r>
      <w:r w:rsidR="00681149">
        <w:t xml:space="preserve">where </w:t>
      </w:r>
      <w:r w:rsidR="00A5428C">
        <w:t>t</w:t>
      </w:r>
      <w:r w:rsidR="00A5428C" w:rsidRPr="00DA58A9">
        <w:t>hose living in remote areas</w:t>
      </w:r>
      <w:r w:rsidR="00A5428C">
        <w:t xml:space="preserve"> or overseas</w:t>
      </w:r>
      <w:r w:rsidR="00681149">
        <w:t xml:space="preserve"> at election time</w:t>
      </w:r>
      <w:r>
        <w:t xml:space="preserve"> </w:t>
      </w:r>
      <w:r w:rsidR="00681149">
        <w:t xml:space="preserve">have not </w:t>
      </w:r>
      <w:r>
        <w:t>receiv</w:t>
      </w:r>
      <w:r w:rsidR="00681149">
        <w:t>ed</w:t>
      </w:r>
      <w:r>
        <w:t xml:space="preserve"> their documents in time to vote. </w:t>
      </w:r>
      <w:r w:rsidR="008A7DD1" w:rsidRPr="00134159">
        <w:t>In the 2013 local elections, about five percent of overseas</w:t>
      </w:r>
      <w:r w:rsidR="008A7DD1">
        <w:t xml:space="preserve"> electors who were issued a voting pack actually</w:t>
      </w:r>
      <w:r w:rsidR="008A7DD1" w:rsidRPr="00134159">
        <w:t xml:space="preserve"> </w:t>
      </w:r>
      <w:r w:rsidR="008A7DD1">
        <w:t>voted</w:t>
      </w:r>
      <w:r w:rsidR="008A7DD1" w:rsidRPr="00134159">
        <w:t xml:space="preserve">, which is significantly lower than the average voter turnout of 41 percent. This suggests that voters overseas may find </w:t>
      </w:r>
      <w:r w:rsidR="008A7DD1">
        <w:t xml:space="preserve">postal voting limits opportunities to vote. </w:t>
      </w:r>
      <w:r w:rsidR="008A7DD1" w:rsidRPr="00134159">
        <w:t xml:space="preserve"> Online voting may make it easier for those that wish to vote overseas.</w:t>
      </w:r>
      <w:r w:rsidR="008A7DD1">
        <w:t xml:space="preserve"> It may also assist those living in remote areas with limited postal services.</w:t>
      </w:r>
    </w:p>
    <w:p w:rsidR="00B25F5F" w:rsidRPr="00E970E6" w:rsidRDefault="004F6643" w:rsidP="004F6643">
      <w:pPr>
        <w:pStyle w:val="ListParagraph"/>
        <w:spacing w:after="240"/>
      </w:pPr>
      <w:r>
        <w:t>Some electors</w:t>
      </w:r>
      <w:r w:rsidRPr="00134159">
        <w:t xml:space="preserve"> </w:t>
      </w:r>
      <w:r>
        <w:t xml:space="preserve">who struggle with postal voting </w:t>
      </w:r>
      <w:r w:rsidRPr="00134159">
        <w:t xml:space="preserve">could find it easier to vote. </w:t>
      </w:r>
      <w:r>
        <w:t>Electo</w:t>
      </w:r>
      <w:r w:rsidRPr="00134159">
        <w:t>rs that are visually-impaired,</w:t>
      </w:r>
      <w:r w:rsidRPr="00134159">
        <w:rPr>
          <w:rStyle w:val="FootnoteReference"/>
        </w:rPr>
        <w:footnoteReference w:id="7"/>
      </w:r>
      <w:r w:rsidRPr="00134159">
        <w:t xml:space="preserve"> have low proficiency in literacy</w:t>
      </w:r>
      <w:r>
        <w:t>,</w:t>
      </w:r>
      <w:r w:rsidRPr="00134159">
        <w:rPr>
          <w:rStyle w:val="FootnoteReference"/>
        </w:rPr>
        <w:footnoteReference w:id="8"/>
      </w:r>
      <w:r>
        <w:t xml:space="preserve"> </w:t>
      </w:r>
      <w:r w:rsidRPr="00134159">
        <w:t xml:space="preserve">or </w:t>
      </w:r>
      <w:r>
        <w:t>for other reasons</w:t>
      </w:r>
      <w:r w:rsidRPr="00134159">
        <w:t xml:space="preserve"> </w:t>
      </w:r>
      <w:r>
        <w:t xml:space="preserve">may </w:t>
      </w:r>
      <w:r w:rsidRPr="00134159">
        <w:t>need assistance to fill out their voting</w:t>
      </w:r>
      <w:r>
        <w:t xml:space="preserve"> documents</w:t>
      </w:r>
      <w:r w:rsidRPr="00134159">
        <w:t xml:space="preserve">. Finding assistance can be difficult and, once a voter finds assistance, they are unable to vote in secret. Online voting could allow these groups to be able to vote more easily and </w:t>
      </w:r>
      <w:r>
        <w:t>privately</w:t>
      </w:r>
      <w:proofErr w:type="gramStart"/>
      <w:r w:rsidRPr="00134159">
        <w:t>.</w:t>
      </w:r>
      <w:r w:rsidR="00B25F5F" w:rsidRPr="00E970E6">
        <w:t>.</w:t>
      </w:r>
      <w:proofErr w:type="gramEnd"/>
    </w:p>
    <w:p w:rsidR="00AC3248" w:rsidRPr="00AC3248" w:rsidRDefault="00B35DE8" w:rsidP="00ED7365">
      <w:pPr>
        <w:pStyle w:val="Heading4"/>
      </w:pPr>
      <w:r w:rsidRPr="00AC3248">
        <w:t>Improving a</w:t>
      </w:r>
      <w:r w:rsidR="00F268BA" w:rsidRPr="00AC3248">
        <w:t>ccuracy</w:t>
      </w:r>
    </w:p>
    <w:p w:rsidR="00AC3248" w:rsidRDefault="00681149" w:rsidP="00AC3248">
      <w:r w:rsidRPr="00681149">
        <w:t>Online voting</w:t>
      </w:r>
      <w:r w:rsidRPr="00AC3248">
        <w:rPr>
          <w:b/>
        </w:rPr>
        <w:t xml:space="preserve"> </w:t>
      </w:r>
      <w:r w:rsidR="00000087" w:rsidRPr="00DA58A9">
        <w:t xml:space="preserve">provides opportunities to make the act of voting </w:t>
      </w:r>
      <w:r>
        <w:t>simpler</w:t>
      </w:r>
      <w:r w:rsidR="00000087">
        <w:t xml:space="preserve"> and more accurate, </w:t>
      </w:r>
      <w:r w:rsidR="00000087" w:rsidRPr="00DA58A9">
        <w:t xml:space="preserve">by </w:t>
      </w:r>
      <w:r w:rsidR="00941207">
        <w:t xml:space="preserve">notifying </w:t>
      </w:r>
      <w:r w:rsidR="00000087" w:rsidRPr="00DA58A9">
        <w:t>voters</w:t>
      </w:r>
      <w:r w:rsidR="00941207" w:rsidRPr="00941207">
        <w:t xml:space="preserve"> </w:t>
      </w:r>
      <w:r w:rsidR="00941207">
        <w:t>if they have incorrectly completed a voting document</w:t>
      </w:r>
      <w:r w:rsidR="00AC3248">
        <w:t>.</w:t>
      </w:r>
      <w:r w:rsidR="00000087">
        <w:t xml:space="preserve"> </w:t>
      </w:r>
      <w:r w:rsidR="00AC3248">
        <w:t xml:space="preserve">Under the current postal voting system, inaccuracy can arise </w:t>
      </w:r>
      <w:r w:rsidR="00AE4B0A">
        <w:t xml:space="preserve">where voters submit a </w:t>
      </w:r>
      <w:r w:rsidR="0063483F">
        <w:t>voting document</w:t>
      </w:r>
      <w:r w:rsidR="00AE4B0A">
        <w:t xml:space="preserve"> that does not properly record their intent. Voters are not notified that their vote qualifies as informal, and there is no formal verification system for people to check how their vote is counted. </w:t>
      </w:r>
    </w:p>
    <w:p w:rsidR="00AE4B0A" w:rsidRDefault="00AE4B0A" w:rsidP="00AC3248">
      <w:r>
        <w:t xml:space="preserve">Due to the use of the </w:t>
      </w:r>
      <w:r w:rsidR="00AC3248">
        <w:t xml:space="preserve">Single Transferable </w:t>
      </w:r>
      <w:r w:rsidR="006A2D95">
        <w:t xml:space="preserve">Voting </w:t>
      </w:r>
      <w:r w:rsidR="00AC3248">
        <w:t>(</w:t>
      </w:r>
      <w:r>
        <w:t>STV</w:t>
      </w:r>
      <w:r w:rsidR="00AC3248">
        <w:t>)</w:t>
      </w:r>
      <w:r>
        <w:t xml:space="preserve"> </w:t>
      </w:r>
      <w:r w:rsidR="00AC3248">
        <w:t xml:space="preserve">and the First Past the Post (FPP) </w:t>
      </w:r>
      <w:r>
        <w:t>system</w:t>
      </w:r>
      <w:r w:rsidR="00AC3248">
        <w:t xml:space="preserve">s of voting, voting in </w:t>
      </w:r>
      <w:r>
        <w:t>local elections can be complex, resulting in greater potential for voter-error. For the 2013 local authority elections, the number of blank and informal votes ranged from 0.4 – 13.9 per cent of the total votes per local authority. For district health board elections (which are all run as STV</w:t>
      </w:r>
      <w:r w:rsidR="00AC3248">
        <w:t xml:space="preserve"> elections</w:t>
      </w:r>
      <w:r>
        <w:t xml:space="preserve">), this number ranged from 9.5 – 22.4 per cent. Although some of these may </w:t>
      </w:r>
      <w:r w:rsidR="00B25F5F">
        <w:t xml:space="preserve">have </w:t>
      </w:r>
      <w:r>
        <w:t>be</w:t>
      </w:r>
      <w:r w:rsidR="00B25F5F">
        <w:t>en</w:t>
      </w:r>
      <w:r>
        <w:t xml:space="preserve"> deliberately spoiled </w:t>
      </w:r>
      <w:r w:rsidR="0063483F">
        <w:t>voting documents</w:t>
      </w:r>
      <w:r>
        <w:t xml:space="preserve">, there are also voters who accidentally spoil their </w:t>
      </w:r>
      <w:r w:rsidR="0063483F">
        <w:t>voting document</w:t>
      </w:r>
      <w:r>
        <w:t xml:space="preserve">, such as by </w:t>
      </w:r>
      <w:r w:rsidRPr="00AE4B0A">
        <w:t xml:space="preserve">giving multiple candidates the same ranking in an STV </w:t>
      </w:r>
      <w:proofErr w:type="gramStart"/>
      <w:r w:rsidRPr="00AE4B0A">
        <w:t>election.</w:t>
      </w:r>
      <w:proofErr w:type="gramEnd"/>
      <w:r w:rsidRPr="00AC3248">
        <w:rPr>
          <w:rFonts w:ascii="ArialMT" w:hAnsi="ArialMT" w:cs="ArialMT"/>
          <w:szCs w:val="22"/>
          <w:lang w:eastAsia="en-NZ"/>
        </w:rPr>
        <w:t xml:space="preserve"> </w:t>
      </w:r>
    </w:p>
    <w:p w:rsidR="00D63057" w:rsidRPr="00D63057" w:rsidRDefault="00B02D97" w:rsidP="00D63057">
      <w:pPr>
        <w:pStyle w:val="Heading4"/>
      </w:pPr>
      <w:r>
        <w:t>Local election modernisation</w:t>
      </w:r>
    </w:p>
    <w:p w:rsidR="00B02D97" w:rsidRDefault="00B02D97" w:rsidP="00B02D97">
      <w:pPr>
        <w:keepLines w:val="0"/>
        <w:spacing w:before="0" w:line="280" w:lineRule="atLeast"/>
      </w:pPr>
      <w:r>
        <w:t>New Zealanders conduct many of their activities online and also have a number of devices to access the internet.</w:t>
      </w:r>
      <w:r>
        <w:rPr>
          <w:rStyle w:val="FootnoteReference"/>
          <w:color w:val="000000"/>
        </w:rPr>
        <w:footnoteReference w:id="9"/>
      </w:r>
      <w:r>
        <w:t xml:space="preserve"> There is growing public expectation that online voting will become available soon, in line with the many other activities already undertaken online. Being able to offer online voting aligns with </w:t>
      </w:r>
      <w:r w:rsidRPr="00DA58A9">
        <w:t>broader commitment</w:t>
      </w:r>
      <w:r>
        <w:t>s</w:t>
      </w:r>
      <w:r w:rsidRPr="00DA58A9">
        <w:t xml:space="preserve"> </w:t>
      </w:r>
      <w:r>
        <w:t xml:space="preserve">of some local authorities </w:t>
      </w:r>
      <w:r w:rsidRPr="00DA58A9">
        <w:t xml:space="preserve">to service modernisation, efficiency and ‘going digital’. </w:t>
      </w:r>
    </w:p>
    <w:p w:rsidR="00B02D97" w:rsidRDefault="0099714D" w:rsidP="00E63E09">
      <w:pPr>
        <w:pStyle w:val="Heading4"/>
      </w:pPr>
      <w:r>
        <w:t xml:space="preserve">Cost and frequency of postal services </w:t>
      </w:r>
    </w:p>
    <w:p w:rsidR="00F268BA" w:rsidRPr="00891CCA" w:rsidRDefault="00CF07A0" w:rsidP="00B02D97">
      <w:r w:rsidRPr="00891CCA">
        <w:t>The c</w:t>
      </w:r>
      <w:r w:rsidR="00F268BA" w:rsidRPr="00891CCA">
        <w:t xml:space="preserve">urrent reliance on postal </w:t>
      </w:r>
      <w:r w:rsidR="009E4BB8" w:rsidRPr="00891CCA">
        <w:t>voting</w:t>
      </w:r>
      <w:r w:rsidR="00F268BA" w:rsidRPr="00891CCA">
        <w:t xml:space="preserve"> also presents some </w:t>
      </w:r>
      <w:r w:rsidR="003D14FC" w:rsidRPr="00891CCA">
        <w:t xml:space="preserve">potential </w:t>
      </w:r>
      <w:r w:rsidR="00F268BA" w:rsidRPr="00891CCA">
        <w:t>risk</w:t>
      </w:r>
      <w:r w:rsidRPr="00891CCA">
        <w:t>s</w:t>
      </w:r>
      <w:r w:rsidR="00F268BA" w:rsidRPr="00891CCA">
        <w:t xml:space="preserve"> to the viability of local elect</w:t>
      </w:r>
      <w:r w:rsidRPr="00891CCA">
        <w:t xml:space="preserve">ions </w:t>
      </w:r>
      <w:r w:rsidR="00F268BA" w:rsidRPr="00891CCA">
        <w:t>in the long</w:t>
      </w:r>
      <w:r w:rsidRPr="00891CCA">
        <w:t xml:space="preserve">er </w:t>
      </w:r>
      <w:r w:rsidR="00F268BA" w:rsidRPr="00891CCA">
        <w:t xml:space="preserve">term. </w:t>
      </w:r>
      <w:r w:rsidR="00504046" w:rsidRPr="00891CCA">
        <w:t>Declining use of postal mail and the shift towards digital communication both ref</w:t>
      </w:r>
      <w:r w:rsidR="009E4BB8" w:rsidRPr="00891CCA">
        <w:t>lect and reinforce the changing</w:t>
      </w:r>
      <w:r w:rsidR="00504046" w:rsidRPr="00891CCA">
        <w:t xml:space="preserve"> preferences of New Zealanders for how they communicate and conduct their affairs, </w:t>
      </w:r>
      <w:r w:rsidR="00F268BA" w:rsidRPr="00891CCA">
        <w:t xml:space="preserve">which links back </w:t>
      </w:r>
      <w:r w:rsidR="00941207">
        <w:t xml:space="preserve">to </w:t>
      </w:r>
      <w:r w:rsidR="00F268BA" w:rsidRPr="00891CCA">
        <w:t xml:space="preserve">matters of accessibility. </w:t>
      </w:r>
    </w:p>
    <w:p w:rsidR="00AE4B0A" w:rsidRDefault="00AE4B0A" w:rsidP="00B02D97">
      <w:r w:rsidRPr="00891CCA">
        <w:t xml:space="preserve">The </w:t>
      </w:r>
      <w:r w:rsidR="009E4BB8" w:rsidRPr="00891CCA">
        <w:t>current legislative framew</w:t>
      </w:r>
      <w:r w:rsidR="002B7B52" w:rsidRPr="00891CCA">
        <w:t xml:space="preserve">ork for local elections </w:t>
      </w:r>
      <w:r w:rsidRPr="00891CCA">
        <w:t xml:space="preserve">does not offer sufficient flexibility to start shifting away from a paper-based system, thus preventing local decision-making around what </w:t>
      </w:r>
      <w:r w:rsidR="002B7B52" w:rsidRPr="00891CCA">
        <w:t xml:space="preserve">may be </w:t>
      </w:r>
      <w:r w:rsidRPr="00891CCA">
        <w:t xml:space="preserve">appropriate for engagement </w:t>
      </w:r>
      <w:r w:rsidR="002B7B52" w:rsidRPr="00891CCA">
        <w:t xml:space="preserve">with the </w:t>
      </w:r>
      <w:r w:rsidRPr="00891CCA">
        <w:t>local community.</w:t>
      </w:r>
    </w:p>
    <w:p w:rsidR="0099714D" w:rsidRDefault="0099714D" w:rsidP="00E63E09">
      <w:pPr>
        <w:pStyle w:val="Heading4"/>
      </w:pPr>
      <w:r>
        <w:t>Select Committee support</w:t>
      </w:r>
    </w:p>
    <w:p w:rsidR="00AE4B0A" w:rsidRDefault="00AE4B0A" w:rsidP="00000087">
      <w:r>
        <w:t>The Justice and Electoral Committee indicated support for trialling online voting in its inquiries into the 2010 and 2013 local elections.</w:t>
      </w:r>
    </w:p>
    <w:p w:rsidR="0046285B" w:rsidRDefault="00A3292B" w:rsidP="00A3292B">
      <w:pPr>
        <w:pStyle w:val="Heading2"/>
      </w:pPr>
      <w:bookmarkStart w:id="5" w:name="_Toc419187378"/>
      <w:r>
        <w:t xml:space="preserve">If </w:t>
      </w:r>
      <w:r w:rsidR="009F5D1D">
        <w:t xml:space="preserve">a trial </w:t>
      </w:r>
      <w:r>
        <w:t xml:space="preserve">proceeds, which councils will </w:t>
      </w:r>
      <w:r w:rsidR="009F5D1D">
        <w:t>take</w:t>
      </w:r>
      <w:r>
        <w:t xml:space="preserve"> part?</w:t>
      </w:r>
      <w:bookmarkEnd w:id="5"/>
    </w:p>
    <w:p w:rsidR="00ED7365" w:rsidRDefault="00F4521B" w:rsidP="001E68A2">
      <w:r>
        <w:t xml:space="preserve">There is no obligation on councils to participate in a trial. </w:t>
      </w:r>
      <w:r w:rsidR="00B45CCF">
        <w:t>T</w:t>
      </w:r>
      <w:r w:rsidR="001E68A2">
        <w:t xml:space="preserve">he </w:t>
      </w:r>
      <w:r w:rsidR="00B45CCF">
        <w:t xml:space="preserve">Associate </w:t>
      </w:r>
      <w:r w:rsidR="001E68A2">
        <w:t xml:space="preserve">Minister </w:t>
      </w:r>
      <w:r w:rsidR="00B45CCF">
        <w:t xml:space="preserve">of Local Government </w:t>
      </w:r>
      <w:r w:rsidR="001E68A2">
        <w:t>is</w:t>
      </w:r>
      <w:r w:rsidR="006339DD">
        <w:t xml:space="preserve"> seeking from Local G</w:t>
      </w:r>
      <w:r w:rsidR="001E68A2">
        <w:t>overnment</w:t>
      </w:r>
      <w:r w:rsidR="006339DD">
        <w:t xml:space="preserve"> New Zealand</w:t>
      </w:r>
      <w:r w:rsidR="00B45CCF">
        <w:t xml:space="preserve"> (LGNZ)</w:t>
      </w:r>
      <w:r w:rsidR="001E68A2">
        <w:t xml:space="preserve">, </w:t>
      </w:r>
      <w:r>
        <w:t xml:space="preserve">confirmation </w:t>
      </w:r>
      <w:r w:rsidR="00B45CCF">
        <w:t>of which territorial authorities believe they can meet the requirements in this document and wish to proceed with a trial of online voting</w:t>
      </w:r>
      <w:r w:rsidR="00FD14FD">
        <w:t xml:space="preserve">. The Minister will also seek </w:t>
      </w:r>
      <w:r w:rsidR="00FD14FD" w:rsidRPr="00781405">
        <w:t>LGNZ</w:t>
      </w:r>
      <w:r w:rsidR="00901310">
        <w:t>’s view</w:t>
      </w:r>
      <w:r w:rsidR="00FD14FD" w:rsidRPr="00781405">
        <w:t xml:space="preserve"> </w:t>
      </w:r>
      <w:r w:rsidR="00B45CCF" w:rsidRPr="00901310">
        <w:t xml:space="preserve">on </w:t>
      </w:r>
      <w:r w:rsidR="00FD14FD" w:rsidRPr="00901310">
        <w:t xml:space="preserve">the </w:t>
      </w:r>
      <w:r w:rsidR="00901310">
        <w:t xml:space="preserve">appropriate </w:t>
      </w:r>
      <w:r w:rsidR="00FD14FD" w:rsidRPr="00901310">
        <w:t>s</w:t>
      </w:r>
      <w:r w:rsidR="00901310">
        <w:t>ize</w:t>
      </w:r>
      <w:r w:rsidR="00B45CCF" w:rsidRPr="00901310">
        <w:t xml:space="preserve"> </w:t>
      </w:r>
      <w:r w:rsidR="00901310">
        <w:t xml:space="preserve">for a trial </w:t>
      </w:r>
      <w:r w:rsidR="00B45CCF">
        <w:t>to ensure that a</w:t>
      </w:r>
      <w:r w:rsidR="00984B6A">
        <w:t>ny</w:t>
      </w:r>
      <w:r w:rsidR="00B45CCF">
        <w:t xml:space="preserve"> trial will produce evidence of the practicality and value of online voting in local elections across New Zealand. </w:t>
      </w:r>
      <w:r w:rsidR="001E68A2">
        <w:t>A decision on this will need to be made before the regulations to enable a trial are to be made, at the end of 2015.</w:t>
      </w:r>
    </w:p>
    <w:p w:rsidR="00ED7365" w:rsidRDefault="00ED7365" w:rsidP="001E68A2"/>
    <w:p w:rsidR="009669CF" w:rsidRPr="005D3404" w:rsidRDefault="009669CF" w:rsidP="001E68A2">
      <w:r>
        <w:br w:type="page"/>
      </w:r>
    </w:p>
    <w:p w:rsidR="00F81344" w:rsidRDefault="00F81344" w:rsidP="00F81344">
      <w:pPr>
        <w:pStyle w:val="Heading1"/>
      </w:pPr>
      <w:bookmarkStart w:id="6" w:name="_Toc419187379"/>
      <w:r>
        <w:t>Key principles for a</w:t>
      </w:r>
      <w:r w:rsidR="00755FE1">
        <w:t xml:space="preserve"> trial of online voting</w:t>
      </w:r>
      <w:bookmarkEnd w:id="6"/>
    </w:p>
    <w:p w:rsidR="00203631" w:rsidRPr="00E81633" w:rsidRDefault="00203631" w:rsidP="00203631">
      <w:r w:rsidRPr="00E81633">
        <w:t>The Local Electoral Act has three core principles underpinning it:</w:t>
      </w:r>
    </w:p>
    <w:p w:rsidR="00203631" w:rsidRPr="00E81633" w:rsidRDefault="00203631" w:rsidP="00203631">
      <w:pPr>
        <w:pStyle w:val="ListParagraph"/>
        <w:numPr>
          <w:ilvl w:val="0"/>
          <w:numId w:val="27"/>
        </w:numPr>
      </w:pPr>
      <w:r w:rsidRPr="00E81633">
        <w:t xml:space="preserve">fair and effective representation for </w:t>
      </w:r>
      <w:r>
        <w:t>individuals</w:t>
      </w:r>
      <w:r w:rsidRPr="00E81633">
        <w:t xml:space="preserve"> and for communities</w:t>
      </w:r>
    </w:p>
    <w:p w:rsidR="00203631" w:rsidRPr="00E81633" w:rsidRDefault="00203631" w:rsidP="00203631">
      <w:pPr>
        <w:pStyle w:val="ListParagraph"/>
        <w:numPr>
          <w:ilvl w:val="0"/>
          <w:numId w:val="27"/>
        </w:numPr>
      </w:pPr>
      <w:r>
        <w:t xml:space="preserve">all </w:t>
      </w:r>
      <w:r w:rsidRPr="00E81633">
        <w:t>qualified people have a</w:t>
      </w:r>
      <w:r>
        <w:t xml:space="preserve"> reasonable and equal</w:t>
      </w:r>
      <w:r w:rsidRPr="00E81633">
        <w:t xml:space="preserve"> opportunity to cast an informed vote to nominate a candidate and to become a candidate</w:t>
      </w:r>
    </w:p>
    <w:p w:rsidR="00203631" w:rsidRDefault="00203631" w:rsidP="00203631">
      <w:pPr>
        <w:pStyle w:val="ListParagraph"/>
        <w:numPr>
          <w:ilvl w:val="0"/>
          <w:numId w:val="27"/>
        </w:numPr>
      </w:pPr>
      <w:proofErr w:type="gramStart"/>
      <w:r w:rsidRPr="00E81633">
        <w:t>public</w:t>
      </w:r>
      <w:proofErr w:type="gramEnd"/>
      <w:r w:rsidRPr="00E81633">
        <w:t xml:space="preserve"> confidence in local electoral processes and public understanding of local electoral processes</w:t>
      </w:r>
      <w:r>
        <w:t xml:space="preserve"> including: protection of the freedom of choice of voters and the secrecy of the vote, transparent electoral systems and voting methods and </w:t>
      </w:r>
      <w:r w:rsidR="003E6563">
        <w:t>certainty in electoral outcomes.</w:t>
      </w:r>
    </w:p>
    <w:p w:rsidR="00203631" w:rsidRDefault="00203631" w:rsidP="00203631">
      <w:r>
        <w:t xml:space="preserve">These core principles have implications for the way a trial of online voting must work. More specific principles that represent the application of the core principles to a trial of online voting are discussed below.  These in turn underpin the policy requirements set out further in this document.  </w:t>
      </w:r>
    </w:p>
    <w:p w:rsidR="00203631" w:rsidRDefault="00203631" w:rsidP="00203631">
      <w:pPr>
        <w:pStyle w:val="Heading3"/>
      </w:pPr>
      <w:r>
        <w:t>Equivalence</w:t>
      </w:r>
      <w:r w:rsidR="00A11981">
        <w:t xml:space="preserve"> with current system</w:t>
      </w:r>
    </w:p>
    <w:p w:rsidR="00203631" w:rsidRDefault="00203631" w:rsidP="00203631">
      <w:r>
        <w:t xml:space="preserve">The concept of people having reasonable and equal opportunity to vote supports electors having options as to </w:t>
      </w:r>
      <w:r w:rsidRPr="00203631">
        <w:rPr>
          <w:i/>
        </w:rPr>
        <w:t>how</w:t>
      </w:r>
      <w:r>
        <w:t xml:space="preserve"> they vote. </w:t>
      </w:r>
      <w:r w:rsidR="005B39FB">
        <w:t>As such, i</w:t>
      </w:r>
      <w:r>
        <w:t xml:space="preserve">n an online voting trial, </w:t>
      </w:r>
      <w:r w:rsidR="005B39FB">
        <w:t xml:space="preserve">it is important that </w:t>
      </w:r>
      <w:r>
        <w:t xml:space="preserve">online voting </w:t>
      </w:r>
      <w:r w:rsidR="005B39FB">
        <w:t>is only</w:t>
      </w:r>
      <w:r>
        <w:t xml:space="preserve"> made available to electors as an </w:t>
      </w:r>
      <w:r w:rsidR="00E27B12">
        <w:t>additional</w:t>
      </w:r>
      <w:r>
        <w:t xml:space="preserve"> option to postal voting.  </w:t>
      </w:r>
      <w:r w:rsidR="005B39FB">
        <w:t>Further to this,</w:t>
      </w:r>
      <w:r>
        <w:t xml:space="preserve"> the principles of equality of opportunity to vote and retaining public confidence require that the rules and requirements for online voting are </w:t>
      </w:r>
      <w:r w:rsidR="005B39FB">
        <w:t xml:space="preserve">generally </w:t>
      </w:r>
      <w:r>
        <w:t xml:space="preserve">equivalent to those for postal voting i.e. are similar except where features of online voting require different provisions to achieve the same or an equivalent outcome.  For example: </w:t>
      </w:r>
    </w:p>
    <w:p w:rsidR="00203631" w:rsidRPr="00E97583" w:rsidRDefault="00203631" w:rsidP="00E97583">
      <w:pPr>
        <w:pStyle w:val="ListParagraph"/>
        <w:numPr>
          <w:ilvl w:val="0"/>
          <w:numId w:val="46"/>
        </w:numPr>
      </w:pPr>
      <w:r w:rsidRPr="00E97583">
        <w:t>Voter coercion has a similar risk profile under both postal and online voting, as in both cases voting is unsupervised by officials</w:t>
      </w:r>
      <w:r w:rsidR="005B39FB" w:rsidRPr="00E97583">
        <w:t xml:space="preserve"> and so more stringent protections are not required in the online voting context</w:t>
      </w:r>
      <w:r w:rsidRPr="00E97583">
        <w:t>; but</w:t>
      </w:r>
    </w:p>
    <w:p w:rsidR="00203631" w:rsidRPr="00E97583" w:rsidRDefault="00203631" w:rsidP="00E97583">
      <w:pPr>
        <w:pStyle w:val="ListParagraph"/>
        <w:numPr>
          <w:ilvl w:val="0"/>
          <w:numId w:val="46"/>
        </w:numPr>
      </w:pPr>
      <w:r w:rsidRPr="00E97583">
        <w:t xml:space="preserve">Security risks </w:t>
      </w:r>
      <w:r w:rsidR="005B39FB" w:rsidRPr="00E97583">
        <w:t xml:space="preserve">associated with the interception and manipulation of votes once they leave the voter </w:t>
      </w:r>
      <w:r w:rsidRPr="00E97583">
        <w:t xml:space="preserve">are greater for online voting than postal voting; therefore higher as well as different sorts of requirements </w:t>
      </w:r>
      <w:r w:rsidR="005B39FB" w:rsidRPr="00E97583">
        <w:t>will need to apply to online voting.</w:t>
      </w:r>
    </w:p>
    <w:p w:rsidR="00203631" w:rsidRDefault="00203631" w:rsidP="00203631">
      <w:r>
        <w:t>The principle of equivalence is also important where some elections (e.g. for regional councils or district health boards) are conducted partly in territorial authorities using online voting and partly where this is not the case.</w:t>
      </w:r>
    </w:p>
    <w:p w:rsidR="00203631" w:rsidRDefault="00203631" w:rsidP="00203631">
      <w:pPr>
        <w:pStyle w:val="Heading3"/>
      </w:pPr>
      <w:r>
        <w:t>Secrecy of the vote</w:t>
      </w:r>
      <w:r w:rsidR="00B35DE8">
        <w:t>/voter privacy</w:t>
      </w:r>
    </w:p>
    <w:p w:rsidR="00203631" w:rsidRDefault="00203631" w:rsidP="00203631">
      <w:r>
        <w:t>Further steps need to be considered to ensure that secrecy of the vote is adequately protected, in light of new risks presented by use of the internet. However, it is acknowledged that there are limited means by which an online voting system can influence whether a secure environment exists.  It is also important that security requirements do not detract</w:t>
      </w:r>
      <w:r w:rsidR="005B39FB">
        <w:t xml:space="preserve"> from the provision of a reason</w:t>
      </w:r>
      <w:r>
        <w:t>able opportunity to vote that preserves equivalence with postal voting.</w:t>
      </w:r>
    </w:p>
    <w:p w:rsidR="00203631" w:rsidRDefault="009F30C9" w:rsidP="00203631">
      <w:pPr>
        <w:pStyle w:val="Heading3"/>
      </w:pPr>
      <w:r>
        <w:t>Transparency/</w:t>
      </w:r>
      <w:r w:rsidR="00203631">
        <w:t>verifiability</w:t>
      </w:r>
    </w:p>
    <w:p w:rsidR="009F30C9" w:rsidRDefault="00203631" w:rsidP="005B39FB">
      <w:r w:rsidRPr="005B39FB">
        <w:t xml:space="preserve">It is particularly important, given the “invisible” nature of online voting processes and opportunities for tampering with these, that the transparency of the online voting system </w:t>
      </w:r>
      <w:r w:rsidR="00F30DFE">
        <w:t>is</w:t>
      </w:r>
      <w:r w:rsidR="00F30DFE" w:rsidRPr="005B39FB">
        <w:t xml:space="preserve"> </w:t>
      </w:r>
      <w:r w:rsidR="009F30C9">
        <w:t>demonstrated</w:t>
      </w:r>
      <w:r w:rsidRPr="005B39FB">
        <w:t xml:space="preserve"> through</w:t>
      </w:r>
      <w:r w:rsidR="005B39FB">
        <w:t xml:space="preserve"> </w:t>
      </w:r>
      <w:r w:rsidRPr="005B39FB">
        <w:t>audit processes that verify accuracy</w:t>
      </w:r>
      <w:r w:rsidR="009F30C9">
        <w:t xml:space="preserve"> of the system</w:t>
      </w:r>
      <w:r w:rsidRPr="005B39FB">
        <w:t xml:space="preserve">. Such </w:t>
      </w:r>
      <w:r w:rsidR="005B39FB" w:rsidRPr="005B39FB">
        <w:t>additional</w:t>
      </w:r>
      <w:r w:rsidRPr="005B39FB">
        <w:t xml:space="preserve"> requirements are important </w:t>
      </w:r>
      <w:r w:rsidR="009F30C9">
        <w:t>for</w:t>
      </w:r>
      <w:r w:rsidRPr="005B39FB">
        <w:t xml:space="preserve"> ensuring equivalence of public confidence in election results with those conducted using postal voting. </w:t>
      </w:r>
    </w:p>
    <w:p w:rsidR="00203631" w:rsidRPr="005B39FB" w:rsidRDefault="00203631" w:rsidP="009F30C9">
      <w:pPr>
        <w:pStyle w:val="Heading3"/>
      </w:pPr>
      <w:r w:rsidRPr="005B39FB">
        <w:t>Local government accountability</w:t>
      </w:r>
    </w:p>
    <w:p w:rsidR="00203631" w:rsidRPr="00405D9E" w:rsidRDefault="00203631" w:rsidP="005B39FB">
      <w:r w:rsidRPr="005B39FB">
        <w:t>The way online voting trials are conducted needs to support the role and accountability of</w:t>
      </w:r>
      <w:r w:rsidRPr="00405D9E">
        <w:t xml:space="preserve"> electoral officers under the local electoral framework</w:t>
      </w:r>
      <w:r>
        <w:t xml:space="preserve">.  At the same time, </w:t>
      </w:r>
      <w:r w:rsidR="009F30C9">
        <w:t xml:space="preserve">the </w:t>
      </w:r>
      <w:r w:rsidR="009F30C9" w:rsidRPr="00405D9E">
        <w:t>territorial</w:t>
      </w:r>
      <w:r w:rsidRPr="00405D9E">
        <w:t xml:space="preserve"> authorities </w:t>
      </w:r>
      <w:r>
        <w:t xml:space="preserve">that choose to </w:t>
      </w:r>
      <w:r w:rsidRPr="00405D9E">
        <w:t>participat</w:t>
      </w:r>
      <w:r>
        <w:t>e</w:t>
      </w:r>
      <w:r w:rsidRPr="00405D9E">
        <w:t xml:space="preserve"> in a trial </w:t>
      </w:r>
      <w:r>
        <w:t xml:space="preserve">accept </w:t>
      </w:r>
      <w:r w:rsidRPr="00405D9E">
        <w:t>responsib</w:t>
      </w:r>
      <w:r>
        <w:t>ility</w:t>
      </w:r>
      <w:r w:rsidRPr="00405D9E">
        <w:t xml:space="preserve"> for ensuring </w:t>
      </w:r>
      <w:r w:rsidR="009F30C9">
        <w:t>there is adequate resourcing for an</w:t>
      </w:r>
      <w:r>
        <w:t xml:space="preserve"> </w:t>
      </w:r>
      <w:r w:rsidRPr="00405D9E">
        <w:t xml:space="preserve">online voting </w:t>
      </w:r>
      <w:r w:rsidR="009F30C9">
        <w:t xml:space="preserve">trial </w:t>
      </w:r>
      <w:r w:rsidRPr="00405D9E">
        <w:t>in their area</w:t>
      </w:r>
      <w:r w:rsidR="009F30C9">
        <w:t xml:space="preserve">, that they </w:t>
      </w:r>
      <w:r w:rsidRPr="00405D9E">
        <w:t>meet security expectations</w:t>
      </w:r>
      <w:r>
        <w:t>,</w:t>
      </w:r>
      <w:r w:rsidRPr="00405D9E">
        <w:t xml:space="preserve"> and </w:t>
      </w:r>
      <w:r w:rsidR="009F30C9">
        <w:t xml:space="preserve">that they </w:t>
      </w:r>
      <w:r>
        <w:t xml:space="preserve">will </w:t>
      </w:r>
      <w:r w:rsidRPr="00405D9E">
        <w:t>maintain the integrity of local elections practice.</w:t>
      </w:r>
      <w:r>
        <w:t xml:space="preserve"> This is consistent with the concept of local government responsibility for local elections that underlies in the local electoral regulatory framework.</w:t>
      </w:r>
    </w:p>
    <w:p w:rsidR="006339DD" w:rsidRPr="00E97583" w:rsidRDefault="006339DD" w:rsidP="006339DD">
      <w:pPr>
        <w:pStyle w:val="Heading3"/>
      </w:pPr>
      <w:r w:rsidRPr="00E97583">
        <w:t>Development of requirement for a trial of online voting</w:t>
      </w:r>
    </w:p>
    <w:p w:rsidR="006339DD" w:rsidRDefault="00202945" w:rsidP="00274DEA">
      <w:pPr>
        <w:keepLines w:val="0"/>
        <w:autoSpaceDE w:val="0"/>
        <w:autoSpaceDN w:val="0"/>
        <w:adjustRightInd w:val="0"/>
        <w:spacing w:before="0" w:after="0"/>
      </w:pPr>
      <w:r>
        <w:t>Many of t</w:t>
      </w:r>
      <w:r w:rsidR="006339DD">
        <w:t xml:space="preserve">he requirements contained in this document </w:t>
      </w:r>
      <w:r w:rsidR="00274DEA">
        <w:t xml:space="preserve">have been </w:t>
      </w:r>
      <w:r w:rsidR="006339DD">
        <w:t>developed from the Council of Europe</w:t>
      </w:r>
      <w:r w:rsidR="00274DEA" w:rsidRPr="00274DEA">
        <w:t xml:space="preserve"> Recommendation </w:t>
      </w:r>
      <w:proofErr w:type="gramStart"/>
      <w:r w:rsidR="00274DEA" w:rsidRPr="009A5255">
        <w:rPr>
          <w:i/>
        </w:rPr>
        <w:t>Rec(</w:t>
      </w:r>
      <w:proofErr w:type="gramEnd"/>
      <w:r w:rsidR="00274DEA" w:rsidRPr="009A5255">
        <w:rPr>
          <w:i/>
        </w:rPr>
        <w:t>2004)11 of the Committee of Ministers to member states on legal, operational and technical standards for e-voting</w:t>
      </w:r>
      <w:r w:rsidR="00274DEA" w:rsidRPr="00274DEA">
        <w:t>.</w:t>
      </w:r>
      <w:r w:rsidR="00274DEA">
        <w:rPr>
          <w:rStyle w:val="FootnoteReference"/>
        </w:rPr>
        <w:footnoteReference w:id="10"/>
      </w:r>
      <w:r w:rsidR="00274DEA" w:rsidRPr="00274DEA">
        <w:t xml:space="preserve"> While derived from </w:t>
      </w:r>
      <w:r w:rsidR="00274DEA">
        <w:t>that recommendation, th</w:t>
      </w:r>
      <w:r>
        <w:t>ose</w:t>
      </w:r>
      <w:r w:rsidR="00274DEA">
        <w:t xml:space="preserve"> requirements have been adapted for the New Zealand local electoral context. </w:t>
      </w:r>
      <w:r w:rsidR="009A5255">
        <w:t xml:space="preserve">A table of cross-references is </w:t>
      </w:r>
      <w:r w:rsidR="009C39FB">
        <w:t xml:space="preserve">provided </w:t>
      </w:r>
      <w:r w:rsidR="009A5255">
        <w:t xml:space="preserve">in the appendix to this document, to assist in the understanding of the development of </w:t>
      </w:r>
      <w:r>
        <w:t xml:space="preserve">such </w:t>
      </w:r>
      <w:r w:rsidR="009A5255">
        <w:t>requirements.</w:t>
      </w:r>
    </w:p>
    <w:p w:rsidR="009A5255" w:rsidRDefault="009E4BB8" w:rsidP="009E4BB8">
      <w:r>
        <w:t xml:space="preserve">Requirements contained in the Council of Europe recommendation have formed guidance for online voting systems in many countries. Independent assessments of how these systems achieved compliance with those requirements can </w:t>
      </w:r>
      <w:r w:rsidR="00202945">
        <w:t xml:space="preserve">inform </w:t>
      </w:r>
      <w:r>
        <w:t xml:space="preserve">useful discussion. One such </w:t>
      </w:r>
      <w:r w:rsidRPr="0088247B">
        <w:t>example</w:t>
      </w:r>
      <w:r>
        <w:t xml:space="preserve"> is an assessment report by the </w:t>
      </w:r>
      <w:r w:rsidRPr="009E4BB8">
        <w:t xml:space="preserve">International Foundation for Electoral Systems </w:t>
      </w:r>
      <w:r w:rsidR="001B3DE6">
        <w:t xml:space="preserve">on </w:t>
      </w:r>
      <w:r>
        <w:t>the Norwegian E-vote Project.</w:t>
      </w:r>
      <w:r>
        <w:rPr>
          <w:rStyle w:val="FootnoteReference"/>
        </w:rPr>
        <w:footnoteReference w:id="11"/>
      </w:r>
    </w:p>
    <w:p w:rsidR="00203631" w:rsidRPr="00E97583" w:rsidRDefault="00203631" w:rsidP="00203631">
      <w:pPr>
        <w:pStyle w:val="Heading3"/>
      </w:pPr>
      <w:r w:rsidRPr="00E97583">
        <w:t>Matters not anticipated by this document</w:t>
      </w:r>
    </w:p>
    <w:p w:rsidR="00203631" w:rsidRDefault="00203631" w:rsidP="00203631">
      <w:r>
        <w:t xml:space="preserve">Where a matter arises for which there is not a requirement in this document, the principle of equivalence with </w:t>
      </w:r>
      <w:r w:rsidR="00F30DFE">
        <w:t xml:space="preserve">the </w:t>
      </w:r>
      <w:r>
        <w:t>current postal voting system should be applied.</w:t>
      </w:r>
    </w:p>
    <w:p w:rsidR="003148FC" w:rsidRDefault="00F81344" w:rsidP="00E970E6">
      <w:pPr>
        <w:pStyle w:val="Heading1numbered"/>
      </w:pPr>
      <w:bookmarkStart w:id="7" w:name="_Toc419187380"/>
      <w:r>
        <w:t>Functional requirements</w:t>
      </w:r>
      <w:bookmarkEnd w:id="7"/>
      <w:r>
        <w:t xml:space="preserve"> </w:t>
      </w:r>
    </w:p>
    <w:p w:rsidR="008A6570" w:rsidRPr="00683037" w:rsidRDefault="00683037" w:rsidP="00AB2DA9">
      <w:pPr>
        <w:keepLines w:val="0"/>
        <w:autoSpaceDE w:val="0"/>
        <w:autoSpaceDN w:val="0"/>
        <w:adjustRightInd w:val="0"/>
        <w:spacing w:before="0" w:after="0"/>
      </w:pPr>
      <w:r>
        <w:t>This section covers how online voting should work</w:t>
      </w:r>
      <w:r w:rsidR="00FA70D5">
        <w:t>, and how any online voting system should operate.  Note that in this</w:t>
      </w:r>
      <w:r w:rsidR="00FA70D5" w:rsidRPr="00FA70D5">
        <w:t xml:space="preserve"> </w:t>
      </w:r>
      <w:r w:rsidR="00FA70D5">
        <w:t>document, use of the term ‘online voting system’ refers to all components that work together to enable an elector to vote online. This includes systems used at the pre-voting stage, such as to generate or hold voter-related information. It includes the core technology solution that provides an internet-based voting platform, electronically stores votes received online, and enables voters to verify their vote. It also includes systems used at the post-voting stage, such as counting software, which may already be in use under the postal voting system.</w:t>
      </w:r>
      <w:r w:rsidR="001B1D76">
        <w:t xml:space="preserve"> References to ‘relevant electoral officer’ mean the electoral officer for the relevant territorial authority participating in a trial.</w:t>
      </w:r>
    </w:p>
    <w:p w:rsidR="001A0E83" w:rsidRDefault="001A0E83" w:rsidP="001A0E83">
      <w:pPr>
        <w:pStyle w:val="Heading2"/>
      </w:pPr>
      <w:bookmarkStart w:id="8" w:name="_Toc419187381"/>
      <w:r>
        <w:t>Trial design</w:t>
      </w:r>
      <w:bookmarkEnd w:id="8"/>
    </w:p>
    <w:p w:rsidR="001A0E83" w:rsidRPr="0063483F" w:rsidRDefault="001A0E83" w:rsidP="002E12D2">
      <w:pPr>
        <w:pStyle w:val="ListParagraph"/>
        <w:numPr>
          <w:ilvl w:val="1"/>
          <w:numId w:val="28"/>
        </w:numPr>
      </w:pPr>
      <w:r w:rsidRPr="001A0E83">
        <w:t xml:space="preserve">Online voting </w:t>
      </w:r>
      <w:r w:rsidR="00AB2DA9">
        <w:t>must</w:t>
      </w:r>
      <w:r w:rsidRPr="001A0E83">
        <w:t xml:space="preserve"> only be made available</w:t>
      </w:r>
      <w:r w:rsidR="00B46752">
        <w:t xml:space="preserve"> as an additional option</w:t>
      </w:r>
      <w:r w:rsidRPr="001A0E83">
        <w:t xml:space="preserve"> alongside postal voting. </w:t>
      </w:r>
    </w:p>
    <w:p w:rsidR="0063483F" w:rsidRPr="001A0E83" w:rsidRDefault="0063483F" w:rsidP="0063483F">
      <w:pPr>
        <w:pStyle w:val="ListParagraph"/>
        <w:numPr>
          <w:ilvl w:val="1"/>
          <w:numId w:val="28"/>
        </w:numPr>
      </w:pPr>
      <w:r>
        <w:t>Voters must be able to vote online using their own internet-capable device, and without any need to install additional software (</w:t>
      </w:r>
      <w:r w:rsidRPr="00971E07">
        <w:t>excluding any required browser upgrades</w:t>
      </w:r>
      <w:r>
        <w:t>).</w:t>
      </w:r>
    </w:p>
    <w:p w:rsidR="004B4303" w:rsidRDefault="00196DCC" w:rsidP="002E12D2">
      <w:pPr>
        <w:pStyle w:val="ListParagraph"/>
        <w:numPr>
          <w:ilvl w:val="1"/>
          <w:numId w:val="28"/>
        </w:numPr>
      </w:pPr>
      <w:r>
        <w:t>Territorial</w:t>
      </w:r>
      <w:r w:rsidR="00C23D69">
        <w:t xml:space="preserve"> authorities </w:t>
      </w:r>
      <w:r w:rsidR="00C23D69" w:rsidRPr="00C23D69">
        <w:t>must</w:t>
      </w:r>
      <w:r w:rsidR="00C23D69">
        <w:t xml:space="preserve"> explicitly define the availability requirements for their online voting system. In doing so they </w:t>
      </w:r>
      <w:r w:rsidR="00C23D69" w:rsidRPr="00C23D69">
        <w:t>should</w:t>
      </w:r>
      <w:r w:rsidR="00C23D69">
        <w:t xml:space="preserve"> take into account voter needs, community expectations and how many of their voters may be seeking to vote online from different time zones.</w:t>
      </w:r>
    </w:p>
    <w:p w:rsidR="00262570" w:rsidRPr="004A6D28" w:rsidRDefault="004A6D28" w:rsidP="002E12D2">
      <w:pPr>
        <w:pStyle w:val="ListParagraph"/>
        <w:numPr>
          <w:ilvl w:val="1"/>
          <w:numId w:val="28"/>
        </w:numPr>
        <w:rPr>
          <w:i/>
        </w:rPr>
      </w:pPr>
      <w:r w:rsidRPr="004A6D28">
        <w:t xml:space="preserve">Electors </w:t>
      </w:r>
      <w:r w:rsidR="00AB2DA9">
        <w:t>must</w:t>
      </w:r>
      <w:r w:rsidRPr="004A6D28">
        <w:t xml:space="preserve"> be able to vote </w:t>
      </w:r>
      <w:r w:rsidR="00284F42" w:rsidRPr="004B35CB">
        <w:t>online</w:t>
      </w:r>
      <w:r w:rsidR="00284F42">
        <w:t xml:space="preserve"> </w:t>
      </w:r>
      <w:r w:rsidR="0063483F">
        <w:t xml:space="preserve">without being required </w:t>
      </w:r>
      <w:r>
        <w:t>to pre-register.</w:t>
      </w:r>
    </w:p>
    <w:p w:rsidR="00172BDA" w:rsidRPr="00172BDA" w:rsidRDefault="00172BDA" w:rsidP="002E12D2">
      <w:pPr>
        <w:pStyle w:val="ListParagraph"/>
        <w:numPr>
          <w:ilvl w:val="1"/>
          <w:numId w:val="28"/>
        </w:numPr>
      </w:pPr>
      <w:r w:rsidRPr="00172BDA">
        <w:t xml:space="preserve">Voters </w:t>
      </w:r>
      <w:r w:rsidR="00AB2DA9">
        <w:t>must</w:t>
      </w:r>
      <w:r w:rsidRPr="00172BDA">
        <w:t xml:space="preserve"> be informed, well in advance of the start of voting, of the way in which online voting will be organised, and any steps a voter may have to take in order to participate and vote. </w:t>
      </w:r>
    </w:p>
    <w:p w:rsidR="00172BDA" w:rsidRDefault="00EB0F6D" w:rsidP="002E12D2">
      <w:pPr>
        <w:pStyle w:val="ListParagraph"/>
        <w:numPr>
          <w:ilvl w:val="1"/>
          <w:numId w:val="28"/>
        </w:numPr>
      </w:pPr>
      <w:r>
        <w:t>Online v</w:t>
      </w:r>
      <w:r w:rsidRPr="004B4303">
        <w:t xml:space="preserve">oters </w:t>
      </w:r>
      <w:r w:rsidR="00AB2DA9">
        <w:t>must</w:t>
      </w:r>
      <w:r w:rsidR="004B4303" w:rsidRPr="004B4303">
        <w:t xml:space="preserve"> </w:t>
      </w:r>
      <w:r>
        <w:t xml:space="preserve">be </w:t>
      </w:r>
      <w:r w:rsidR="004B4303" w:rsidRPr="004B4303">
        <w:t>able to access online, the same degree of information about candidates as postal vot</w:t>
      </w:r>
      <w:r>
        <w:t>ers</w:t>
      </w:r>
      <w:r w:rsidR="004B4303" w:rsidRPr="004B4303">
        <w:t xml:space="preserve"> do with </w:t>
      </w:r>
      <w:r w:rsidR="00F30DFE">
        <w:t>hard-copy</w:t>
      </w:r>
      <w:r w:rsidR="00F30DFE" w:rsidRPr="004B4303">
        <w:t xml:space="preserve"> </w:t>
      </w:r>
      <w:r w:rsidR="004B4303" w:rsidRPr="004B4303">
        <w:t>documents.</w:t>
      </w:r>
    </w:p>
    <w:p w:rsidR="00172BDA" w:rsidRPr="00172BDA" w:rsidRDefault="00172BDA" w:rsidP="002E12D2">
      <w:pPr>
        <w:pStyle w:val="ListParagraph"/>
        <w:numPr>
          <w:ilvl w:val="1"/>
          <w:numId w:val="28"/>
        </w:numPr>
      </w:pPr>
      <w:r w:rsidRPr="00172BDA">
        <w:t xml:space="preserve">The period in which an electronic vote can be cast </w:t>
      </w:r>
      <w:r w:rsidR="00AB2DA9">
        <w:t>must</w:t>
      </w:r>
      <w:r w:rsidRPr="00172BDA">
        <w:t xml:space="preserve"> be:</w:t>
      </w:r>
    </w:p>
    <w:p w:rsidR="00737F24" w:rsidRDefault="00172BDA" w:rsidP="00737F24">
      <w:pPr>
        <w:pStyle w:val="ListParagraph"/>
        <w:numPr>
          <w:ilvl w:val="2"/>
          <w:numId w:val="43"/>
        </w:numPr>
        <w:ind w:left="1418"/>
      </w:pPr>
      <w:r w:rsidRPr="00172BDA">
        <w:t>defined and made known to the public well in advance of the start of voting, and</w:t>
      </w:r>
    </w:p>
    <w:p w:rsidR="00172BDA" w:rsidRPr="00172BDA" w:rsidRDefault="00172BDA" w:rsidP="00737F24">
      <w:pPr>
        <w:pStyle w:val="ListParagraph"/>
        <w:numPr>
          <w:ilvl w:val="2"/>
          <w:numId w:val="43"/>
        </w:numPr>
        <w:ind w:left="1418"/>
      </w:pPr>
      <w:proofErr w:type="gramStart"/>
      <w:r w:rsidRPr="00172BDA">
        <w:t>the</w:t>
      </w:r>
      <w:proofErr w:type="gramEnd"/>
      <w:r w:rsidRPr="00172BDA">
        <w:t xml:space="preserve"> same as the time allowed </w:t>
      </w:r>
      <w:r w:rsidR="00B46752">
        <w:t xml:space="preserve">for </w:t>
      </w:r>
      <w:r w:rsidR="00284F42" w:rsidRPr="004B35CB">
        <w:t>receipt of</w:t>
      </w:r>
      <w:r w:rsidR="00284F42">
        <w:t xml:space="preserve"> </w:t>
      </w:r>
      <w:r w:rsidRPr="00172BDA">
        <w:t xml:space="preserve">postal </w:t>
      </w:r>
      <w:r w:rsidRPr="00CD4565">
        <w:t>vot</w:t>
      </w:r>
      <w:r w:rsidR="00284F42" w:rsidRPr="00CD4565">
        <w:t>es</w:t>
      </w:r>
      <w:r w:rsidR="00CD4565">
        <w:t>, subject to requirement</w:t>
      </w:r>
      <w:r w:rsidR="0088072D">
        <w:t xml:space="preserve"> 2.13.</w:t>
      </w:r>
      <w:r w:rsidRPr="00172BDA">
        <w:t xml:space="preserve"> </w:t>
      </w:r>
    </w:p>
    <w:p w:rsidR="00172BDA" w:rsidRDefault="00172BDA" w:rsidP="002E12D2">
      <w:pPr>
        <w:pStyle w:val="ListParagraph"/>
        <w:numPr>
          <w:ilvl w:val="1"/>
          <w:numId w:val="28"/>
        </w:numPr>
      </w:pPr>
      <w:r w:rsidRPr="00A7025A">
        <w:t>User</w:t>
      </w:r>
      <w:r w:rsidRPr="00A7025A">
        <w:rPr>
          <w:lang w:eastAsia="en-NZ"/>
        </w:rPr>
        <w:t xml:space="preserve"> experience </w:t>
      </w:r>
      <w:r w:rsidR="00284F42" w:rsidRPr="004B35CB">
        <w:rPr>
          <w:lang w:eastAsia="en-NZ"/>
        </w:rPr>
        <w:t xml:space="preserve">feedback </w:t>
      </w:r>
      <w:r w:rsidR="00AB2DA9">
        <w:rPr>
          <w:lang w:eastAsia="en-NZ"/>
        </w:rPr>
        <w:t>must</w:t>
      </w:r>
      <w:r w:rsidRPr="004B35CB">
        <w:rPr>
          <w:lang w:eastAsia="en-NZ"/>
        </w:rPr>
        <w:t xml:space="preserve"> be </w:t>
      </w:r>
      <w:r w:rsidR="004B35CB" w:rsidRPr="004B35CB">
        <w:rPr>
          <w:lang w:eastAsia="en-NZ"/>
        </w:rPr>
        <w:t>enabled</w:t>
      </w:r>
      <w:r w:rsidR="00284F42" w:rsidRPr="004B35CB">
        <w:rPr>
          <w:lang w:eastAsia="en-NZ"/>
        </w:rPr>
        <w:t xml:space="preserve"> and</w:t>
      </w:r>
      <w:r w:rsidR="00284F42">
        <w:rPr>
          <w:lang w:eastAsia="en-NZ"/>
        </w:rPr>
        <w:t xml:space="preserve"> </w:t>
      </w:r>
      <w:r w:rsidR="006B6BF6">
        <w:rPr>
          <w:lang w:eastAsia="en-NZ"/>
        </w:rPr>
        <w:t xml:space="preserve">collected </w:t>
      </w:r>
      <w:r w:rsidR="00AC12CF">
        <w:rPr>
          <w:lang w:eastAsia="en-NZ"/>
        </w:rPr>
        <w:t>to feed into overall trial learnings</w:t>
      </w:r>
      <w:r w:rsidR="00C21D83">
        <w:rPr>
          <w:lang w:eastAsia="en-NZ"/>
        </w:rPr>
        <w:t>.</w:t>
      </w:r>
    </w:p>
    <w:p w:rsidR="003B69A5" w:rsidRDefault="003B69A5" w:rsidP="003B69A5">
      <w:pPr>
        <w:pStyle w:val="ListParagraph"/>
        <w:numPr>
          <w:ilvl w:val="1"/>
          <w:numId w:val="28"/>
        </w:numPr>
      </w:pPr>
      <w:r>
        <w:rPr>
          <w:lang w:eastAsia="en-NZ"/>
        </w:rPr>
        <w:t xml:space="preserve">All electors in an election for which online voting is being used must be provided with an opportunity to </w:t>
      </w:r>
      <w:r w:rsidR="005E059A">
        <w:rPr>
          <w:lang w:eastAsia="en-NZ"/>
        </w:rPr>
        <w:t xml:space="preserve">find out if </w:t>
      </w:r>
      <w:r>
        <w:rPr>
          <w:lang w:eastAsia="en-NZ"/>
        </w:rPr>
        <w:t>an online vote has been received and recorded under their name, and must be notified of this opportunity. This opportunity must be provided separately from the casting of a vote online, and provided regardless of whether and how an elector chooses to vote.</w:t>
      </w:r>
      <w:r w:rsidR="008878C2">
        <w:rPr>
          <w:lang w:eastAsia="en-NZ"/>
        </w:rPr>
        <w:t xml:space="preserve"> </w:t>
      </w:r>
      <w:r w:rsidR="008878C2">
        <w:t>Online voters must be provided with an opportunity to opt in to receive an email notification</w:t>
      </w:r>
      <w:r w:rsidR="008878C2" w:rsidRPr="00CA364F">
        <w:t xml:space="preserve"> </w:t>
      </w:r>
      <w:r w:rsidR="008878C2">
        <w:t>that an online vote has been received and recorded under their name. To facilitate this, there must be an ability to supply an email address after casting an online vote.</w:t>
      </w:r>
    </w:p>
    <w:p w:rsidR="003B69A5" w:rsidRPr="001A0E83" w:rsidRDefault="003B69A5" w:rsidP="003B69A5">
      <w:pPr>
        <w:pStyle w:val="ListParagraph"/>
        <w:ind w:left="714"/>
      </w:pPr>
    </w:p>
    <w:p w:rsidR="001420E8" w:rsidRPr="009E4272" w:rsidRDefault="00B81ED0" w:rsidP="00A77BC0">
      <w:pPr>
        <w:pStyle w:val="Heading2"/>
      </w:pPr>
      <w:bookmarkStart w:id="9" w:name="_Toc419187382"/>
      <w:r>
        <w:t>Online voting s</w:t>
      </w:r>
      <w:r w:rsidR="006D01B1">
        <w:t>ystems</w:t>
      </w:r>
      <w:bookmarkEnd w:id="9"/>
    </w:p>
    <w:p w:rsidR="00090166" w:rsidRPr="00090166" w:rsidRDefault="00090166" w:rsidP="002E12D2">
      <w:pPr>
        <w:pStyle w:val="ListParagraph"/>
        <w:numPr>
          <w:ilvl w:val="1"/>
          <w:numId w:val="28"/>
        </w:numPr>
      </w:pPr>
      <w:r w:rsidRPr="00090166">
        <w:t xml:space="preserve">Before casting a vote online, voters’ attention </w:t>
      </w:r>
      <w:r w:rsidR="00AB2DA9">
        <w:t>must</w:t>
      </w:r>
      <w:r w:rsidRPr="00090166">
        <w:t xml:space="preserve"> be explicitly drawn to the fact that the </w:t>
      </w:r>
      <w:r w:rsidR="00AB2DA9">
        <w:t>election</w:t>
      </w:r>
      <w:r w:rsidRPr="00090166">
        <w:t xml:space="preserve"> in which they are submitting their electronic vote is a real </w:t>
      </w:r>
      <w:r w:rsidR="00AB2DA9">
        <w:t>election</w:t>
      </w:r>
      <w:r w:rsidRPr="00090166">
        <w:t xml:space="preserve">. </w:t>
      </w:r>
      <w:r w:rsidR="00BC7E2A">
        <w:t>If</w:t>
      </w:r>
      <w:r w:rsidRPr="00090166">
        <w:t xml:space="preserve"> </w:t>
      </w:r>
      <w:r w:rsidR="004B660E">
        <w:t>opportunities to practice online voting</w:t>
      </w:r>
      <w:r w:rsidR="00E33584">
        <w:t xml:space="preserve"> are offered</w:t>
      </w:r>
      <w:r w:rsidRPr="00090166">
        <w:t xml:space="preserve">, participants </w:t>
      </w:r>
      <w:r w:rsidR="00AB2DA9">
        <w:t>must</w:t>
      </w:r>
      <w:r w:rsidRPr="00090166">
        <w:t xml:space="preserve"> have their attention drawn explicitly to the fact that they are not participating in a real </w:t>
      </w:r>
      <w:r w:rsidR="00AB2DA9">
        <w:t>election</w:t>
      </w:r>
      <w:r w:rsidRPr="00090166">
        <w:t xml:space="preserve"> and </w:t>
      </w:r>
      <w:r w:rsidR="00AB2DA9">
        <w:t>must</w:t>
      </w:r>
      <w:r w:rsidRPr="00090166">
        <w:t xml:space="preserve">, when </w:t>
      </w:r>
      <w:r w:rsidR="004B660E">
        <w:t>practice opportunities</w:t>
      </w:r>
      <w:r w:rsidRPr="00090166">
        <w:t xml:space="preserve"> are continued at election times, at the same time be invited to cast their </w:t>
      </w:r>
      <w:r w:rsidR="0063483F">
        <w:t>vote</w:t>
      </w:r>
      <w:r w:rsidRPr="00090166">
        <w:t xml:space="preserve"> </w:t>
      </w:r>
      <w:r w:rsidR="00FD14FD">
        <w:t xml:space="preserve">in the real election. </w:t>
      </w:r>
    </w:p>
    <w:p w:rsidR="00F9769F" w:rsidRPr="004B35CB" w:rsidRDefault="00D01636" w:rsidP="002E12D2">
      <w:pPr>
        <w:pStyle w:val="ListParagraph"/>
        <w:numPr>
          <w:ilvl w:val="1"/>
          <w:numId w:val="28"/>
        </w:numPr>
      </w:pPr>
      <w:r>
        <w:t>A valid voter ID and access code</w:t>
      </w:r>
      <w:r w:rsidR="00F3261D">
        <w:t>,</w:t>
      </w:r>
      <w:r>
        <w:t xml:space="preserve"> </w:t>
      </w:r>
      <w:r w:rsidR="00F3261D">
        <w:t xml:space="preserve">enabling an elector to authenticate him or herself online, </w:t>
      </w:r>
      <w:r>
        <w:t>must be transmitted to electors</w:t>
      </w:r>
      <w:r w:rsidR="0088072D">
        <w:t xml:space="preserve"> </w:t>
      </w:r>
      <w:r w:rsidR="002A57ED">
        <w:t>independently</w:t>
      </w:r>
      <w:r w:rsidR="0088072D">
        <w:t xml:space="preserve"> of each other</w:t>
      </w:r>
      <w:r w:rsidR="002A57ED">
        <w:t xml:space="preserve"> in separate transactions</w:t>
      </w:r>
      <w:r w:rsidR="0088072D">
        <w:t xml:space="preserve">. </w:t>
      </w:r>
    </w:p>
    <w:p w:rsidR="00090166" w:rsidRPr="00090166" w:rsidRDefault="00090166" w:rsidP="002E12D2">
      <w:pPr>
        <w:pStyle w:val="ListParagraph"/>
        <w:numPr>
          <w:ilvl w:val="1"/>
          <w:numId w:val="28"/>
        </w:numPr>
      </w:pPr>
      <w:r w:rsidRPr="00090166">
        <w:t xml:space="preserve">All voting options, and any information about voting options accessible from the online voting site, </w:t>
      </w:r>
      <w:r w:rsidR="00AB2DA9">
        <w:t>must</w:t>
      </w:r>
      <w:r w:rsidRPr="00090166">
        <w:t xml:space="preserve"> be presented in an equal, unbiased manner.</w:t>
      </w:r>
      <w:r w:rsidR="00A4158C">
        <w:t xml:space="preserve"> </w:t>
      </w:r>
    </w:p>
    <w:p w:rsidR="00090166" w:rsidRPr="00090166" w:rsidRDefault="00090166" w:rsidP="002E12D2">
      <w:pPr>
        <w:pStyle w:val="ListParagraph"/>
        <w:numPr>
          <w:ilvl w:val="1"/>
          <w:numId w:val="28"/>
        </w:numPr>
      </w:pPr>
      <w:r w:rsidRPr="00090166">
        <w:t xml:space="preserve">The way in which voters are guided through the online voting process </w:t>
      </w:r>
      <w:r w:rsidR="00AB2DA9">
        <w:t>must</w:t>
      </w:r>
      <w:r w:rsidRPr="00090166">
        <w:t xml:space="preserve"> </w:t>
      </w:r>
      <w:r w:rsidR="004B660E">
        <w:t>discourage</w:t>
      </w:r>
      <w:r w:rsidRPr="00090166">
        <w:t xml:space="preserve"> their voting without proper opportunity for reflection.</w:t>
      </w:r>
      <w:r w:rsidR="00A4158C" w:rsidRPr="00A4158C">
        <w:t xml:space="preserve"> </w:t>
      </w:r>
    </w:p>
    <w:p w:rsidR="00090166" w:rsidRPr="00090166" w:rsidRDefault="00090166" w:rsidP="002E12D2">
      <w:pPr>
        <w:pStyle w:val="ListParagraph"/>
        <w:numPr>
          <w:ilvl w:val="1"/>
          <w:numId w:val="28"/>
        </w:numPr>
      </w:pPr>
      <w:r w:rsidRPr="00090166">
        <w:t xml:space="preserve">Voters </w:t>
      </w:r>
      <w:r w:rsidR="00AB2DA9">
        <w:t>must</w:t>
      </w:r>
      <w:r w:rsidRPr="00090166">
        <w:t xml:space="preserve"> be able to alter their choice at any point in the online voting process before casting their vote, or to break off the procedure, without their previous choices being recorded or made available to any other person.</w:t>
      </w:r>
      <w:r w:rsidR="00A4158C" w:rsidRPr="00A4158C">
        <w:t xml:space="preserve"> </w:t>
      </w:r>
    </w:p>
    <w:p w:rsidR="00090166" w:rsidRPr="00090166" w:rsidRDefault="00090166" w:rsidP="002E12D2">
      <w:pPr>
        <w:pStyle w:val="ListParagraph"/>
        <w:numPr>
          <w:ilvl w:val="1"/>
          <w:numId w:val="28"/>
        </w:numPr>
      </w:pPr>
      <w:r w:rsidRPr="00090166">
        <w:t xml:space="preserve">If the vote capture device requires a response by a voter within a specific period of time, it </w:t>
      </w:r>
      <w:r w:rsidR="00AB2DA9">
        <w:t>must</w:t>
      </w:r>
      <w:r w:rsidRPr="00090166">
        <w:t xml:space="preserve"> </w:t>
      </w:r>
      <w:r w:rsidR="004B660E">
        <w:t xml:space="preserve">provide fair warning, by </w:t>
      </w:r>
      <w:r w:rsidRPr="00090166">
        <w:t>issu</w:t>
      </w:r>
      <w:r w:rsidR="004B660E">
        <w:t>ing</w:t>
      </w:r>
      <w:r w:rsidRPr="00090166">
        <w:t xml:space="preserve"> an alert </w:t>
      </w:r>
      <w:r w:rsidR="00AC12CF">
        <w:t>a reasonable time</w:t>
      </w:r>
      <w:r w:rsidRPr="00090166">
        <w:t xml:space="preserve"> before this time period has expired and provide a means by which the voter may receive additional time.</w:t>
      </w:r>
    </w:p>
    <w:p w:rsidR="00090166" w:rsidRPr="00090166" w:rsidRDefault="00090166" w:rsidP="002E12D2">
      <w:pPr>
        <w:pStyle w:val="ListParagraph"/>
        <w:numPr>
          <w:ilvl w:val="1"/>
          <w:numId w:val="28"/>
        </w:numPr>
      </w:pPr>
      <w:r w:rsidRPr="00090166">
        <w:t xml:space="preserve">Before submission of a vote, the online voting technology solution </w:t>
      </w:r>
      <w:r w:rsidR="00AB2DA9">
        <w:t>must</w:t>
      </w:r>
      <w:r w:rsidRPr="00090166">
        <w:t xml:space="preserve"> require a voter to confirm their selection and intention to </w:t>
      </w:r>
      <w:r w:rsidR="00F30DFE">
        <w:t xml:space="preserve">cast </w:t>
      </w:r>
      <w:r w:rsidRPr="00090166">
        <w:t>the vote.</w:t>
      </w:r>
    </w:p>
    <w:p w:rsidR="00090166" w:rsidRPr="00090166" w:rsidRDefault="00090166" w:rsidP="002E12D2">
      <w:pPr>
        <w:pStyle w:val="ListParagraph"/>
        <w:numPr>
          <w:ilvl w:val="1"/>
          <w:numId w:val="28"/>
        </w:numPr>
      </w:pPr>
      <w:r w:rsidRPr="00090166">
        <w:t xml:space="preserve">The online voting system </w:t>
      </w:r>
      <w:r w:rsidR="00AB2DA9">
        <w:t>must</w:t>
      </w:r>
      <w:r w:rsidRPr="00090166">
        <w:t xml:space="preserve"> provide the voter with an opportunity to </w:t>
      </w:r>
      <w:r w:rsidR="00A056A8">
        <w:t>deliberately submit</w:t>
      </w:r>
      <w:r w:rsidR="00A056A8" w:rsidRPr="00090166">
        <w:t xml:space="preserve"> a blank </w:t>
      </w:r>
      <w:r w:rsidR="00A056A8">
        <w:t xml:space="preserve">or incomplete </w:t>
      </w:r>
      <w:r w:rsidR="00A056A8" w:rsidRPr="00090166">
        <w:t>vot</w:t>
      </w:r>
      <w:r w:rsidR="00A056A8">
        <w:t>ing document</w:t>
      </w:r>
      <w:r w:rsidRPr="00090166">
        <w:t xml:space="preserve">. </w:t>
      </w:r>
    </w:p>
    <w:p w:rsidR="00A056A8" w:rsidRPr="00090166" w:rsidRDefault="00941207" w:rsidP="002E12D2">
      <w:pPr>
        <w:pStyle w:val="ListParagraph"/>
        <w:numPr>
          <w:ilvl w:val="1"/>
          <w:numId w:val="28"/>
        </w:numPr>
      </w:pPr>
      <w:r>
        <w:t>W</w:t>
      </w:r>
      <w:r w:rsidR="00A056A8" w:rsidRPr="00090166">
        <w:t xml:space="preserve">here </w:t>
      </w:r>
      <w:r>
        <w:t>an online voting document</w:t>
      </w:r>
      <w:r w:rsidRPr="00090166">
        <w:t xml:space="preserve"> </w:t>
      </w:r>
      <w:r w:rsidR="00A056A8" w:rsidRPr="00090166">
        <w:t xml:space="preserve">has </w:t>
      </w:r>
      <w:r w:rsidRPr="00090166">
        <w:t>been</w:t>
      </w:r>
      <w:r>
        <w:t xml:space="preserve"> incorrectly marked</w:t>
      </w:r>
      <w:r w:rsidR="00A056A8" w:rsidRPr="00090166">
        <w:t xml:space="preserve">, the online voting technology solution </w:t>
      </w:r>
      <w:r w:rsidR="00AB2DA9">
        <w:t>must</w:t>
      </w:r>
      <w:r w:rsidR="00A056A8" w:rsidRPr="00090166">
        <w:t xml:space="preserve"> inform the voter of the nature of the error that has been made</w:t>
      </w:r>
      <w:r w:rsidRPr="00941207">
        <w:t xml:space="preserve"> </w:t>
      </w:r>
      <w:r>
        <w:t>and give them an opportunity to fix the error before submission of the voting document</w:t>
      </w:r>
      <w:r w:rsidR="00A056A8" w:rsidRPr="00090166">
        <w:t>.</w:t>
      </w:r>
    </w:p>
    <w:p w:rsidR="00090166" w:rsidRPr="00090166" w:rsidRDefault="00A056A8" w:rsidP="002E12D2">
      <w:pPr>
        <w:pStyle w:val="ListParagraph"/>
        <w:numPr>
          <w:ilvl w:val="1"/>
          <w:numId w:val="28"/>
        </w:numPr>
      </w:pPr>
      <w:r w:rsidRPr="00090166">
        <w:t xml:space="preserve">The online voting system </w:t>
      </w:r>
      <w:r w:rsidR="00AB2DA9">
        <w:t>must</w:t>
      </w:r>
      <w:r w:rsidRPr="00090166">
        <w:t xml:space="preserve"> indicate clearly to the voter when the vote has been </w:t>
      </w:r>
      <w:r>
        <w:t>submitted</w:t>
      </w:r>
      <w:r w:rsidRPr="00090166">
        <w:t xml:space="preserve"> successfully and the voting procedure has been completed</w:t>
      </w:r>
      <w:r w:rsidR="00090166" w:rsidRPr="00090166">
        <w:t xml:space="preserve">. </w:t>
      </w:r>
    </w:p>
    <w:p w:rsidR="00090166" w:rsidRPr="00090166" w:rsidRDefault="00090166" w:rsidP="002E12D2">
      <w:pPr>
        <w:pStyle w:val="ListParagraph"/>
        <w:numPr>
          <w:ilvl w:val="1"/>
          <w:numId w:val="28"/>
        </w:numPr>
      </w:pPr>
      <w:r w:rsidRPr="00090166">
        <w:t xml:space="preserve">The voter </w:t>
      </w:r>
      <w:r w:rsidR="00AB2DA9">
        <w:t>must</w:t>
      </w:r>
      <w:r w:rsidRPr="00090166">
        <w:t xml:space="preserve"> be informed about the means to verify that a connection to the official server has been establis</w:t>
      </w:r>
      <w:r w:rsidR="004B660E">
        <w:t xml:space="preserve">hed and that the voting document </w:t>
      </w:r>
      <w:r w:rsidRPr="00090166">
        <w:t>presented</w:t>
      </w:r>
      <w:r w:rsidR="004B660E">
        <w:t xml:space="preserve"> is genuine</w:t>
      </w:r>
      <w:r w:rsidRPr="00090166">
        <w:t>.</w:t>
      </w:r>
      <w:r w:rsidR="00A4158C" w:rsidRPr="00A4158C">
        <w:t xml:space="preserve"> </w:t>
      </w:r>
    </w:p>
    <w:p w:rsidR="00090166" w:rsidRPr="00090166" w:rsidRDefault="00090166" w:rsidP="002E12D2">
      <w:pPr>
        <w:pStyle w:val="ListParagraph"/>
        <w:numPr>
          <w:ilvl w:val="1"/>
          <w:numId w:val="28"/>
        </w:numPr>
      </w:pPr>
      <w:r w:rsidRPr="00090166">
        <w:t xml:space="preserve">The voter </w:t>
      </w:r>
      <w:r w:rsidR="00AB2DA9">
        <w:t>must</w:t>
      </w:r>
      <w:r w:rsidRPr="00090166">
        <w:t xml:space="preserve"> be informed of how to delete, where that is possible, traces of the vote from the device used to cast the vote. </w:t>
      </w:r>
    </w:p>
    <w:p w:rsidR="00090166" w:rsidRPr="00090166" w:rsidRDefault="005C0862" w:rsidP="002E12D2">
      <w:pPr>
        <w:pStyle w:val="ListParagraph"/>
        <w:numPr>
          <w:ilvl w:val="1"/>
          <w:numId w:val="28"/>
        </w:numPr>
      </w:pPr>
      <w:r w:rsidRPr="00090166">
        <w:t xml:space="preserve">The online voting </w:t>
      </w:r>
      <w:r>
        <w:t>system</w:t>
      </w:r>
      <w:r w:rsidRPr="00090166">
        <w:t xml:space="preserve"> </w:t>
      </w:r>
      <w:r w:rsidR="00AB2DA9">
        <w:t>must</w:t>
      </w:r>
      <w:r w:rsidRPr="00090166">
        <w:t xml:space="preserve"> not allow a voter to submit more than one vote for </w:t>
      </w:r>
      <w:r w:rsidRPr="00971E07">
        <w:t xml:space="preserve">any </w:t>
      </w:r>
      <w:r w:rsidR="00284F42" w:rsidRPr="00971E07">
        <w:t>election</w:t>
      </w:r>
      <w:r w:rsidR="00090166" w:rsidRPr="00971E07">
        <w:t>.</w:t>
      </w:r>
      <w:r w:rsidR="00A4158C" w:rsidRPr="00A4158C">
        <w:t xml:space="preserve"> </w:t>
      </w:r>
    </w:p>
    <w:p w:rsidR="00A95B9C" w:rsidRDefault="00090166" w:rsidP="002E12D2">
      <w:pPr>
        <w:pStyle w:val="ListParagraph"/>
        <w:numPr>
          <w:ilvl w:val="1"/>
          <w:numId w:val="28"/>
        </w:numPr>
      </w:pPr>
      <w:r w:rsidRPr="00090166">
        <w:t xml:space="preserve">The online voting system </w:t>
      </w:r>
      <w:r w:rsidR="00AB2DA9">
        <w:t>must</w:t>
      </w:r>
      <w:r w:rsidRPr="00090166">
        <w:t xml:space="preserve"> prevent the changing of a vote once that vote has been cast.</w:t>
      </w:r>
      <w:r w:rsidR="00A4158C" w:rsidRPr="00090166">
        <w:t xml:space="preserve"> </w:t>
      </w:r>
    </w:p>
    <w:p w:rsidR="003B69A5" w:rsidRDefault="005C0862" w:rsidP="003B69A5">
      <w:pPr>
        <w:pStyle w:val="ListParagraph"/>
        <w:numPr>
          <w:ilvl w:val="1"/>
          <w:numId w:val="28"/>
        </w:numPr>
      </w:pPr>
      <w:r>
        <w:t>The</w:t>
      </w:r>
      <w:r w:rsidR="00090166" w:rsidRPr="00090166">
        <w:t xml:space="preserve"> online voting system </w:t>
      </w:r>
      <w:r w:rsidR="00AB2DA9">
        <w:t>must</w:t>
      </w:r>
      <w:r w:rsidR="00090166" w:rsidRPr="00090166">
        <w:t xml:space="preserve"> not enable the voter to be in possession of a proof of the content of the vote cast.</w:t>
      </w:r>
      <w:r w:rsidR="00A4158C" w:rsidRPr="00A4158C">
        <w:t xml:space="preserve"> </w:t>
      </w:r>
    </w:p>
    <w:p w:rsidR="000010F1" w:rsidRDefault="005C0862" w:rsidP="003B69A5">
      <w:pPr>
        <w:pStyle w:val="ListParagraph"/>
        <w:numPr>
          <w:ilvl w:val="1"/>
          <w:numId w:val="28"/>
        </w:numPr>
      </w:pPr>
      <w:r>
        <w:rPr>
          <w:lang w:eastAsia="en-NZ"/>
        </w:rPr>
        <w:t xml:space="preserve">Immediately after their votes have been submitted, voters </w:t>
      </w:r>
      <w:r w:rsidR="00AB2DA9">
        <w:rPr>
          <w:lang w:eastAsia="en-NZ"/>
        </w:rPr>
        <w:t>must</w:t>
      </w:r>
      <w:r>
        <w:rPr>
          <w:lang w:eastAsia="en-NZ"/>
        </w:rPr>
        <w:t xml:space="preserve"> be provided with a separate opportunity to submit feedback on their experience</w:t>
      </w:r>
      <w:r w:rsidR="001D31D8">
        <w:rPr>
          <w:lang w:eastAsia="en-NZ"/>
        </w:rPr>
        <w:t>.</w:t>
      </w:r>
    </w:p>
    <w:p w:rsidR="00AC12CF" w:rsidRPr="00AC12CF" w:rsidRDefault="00AC12CF" w:rsidP="002E12D2">
      <w:pPr>
        <w:pStyle w:val="ListParagraph"/>
        <w:numPr>
          <w:ilvl w:val="1"/>
          <w:numId w:val="28"/>
        </w:numPr>
        <w:rPr>
          <w:lang w:eastAsia="en-NZ"/>
        </w:rPr>
      </w:pPr>
      <w:r w:rsidRPr="00262570">
        <w:rPr>
          <w:lang w:eastAsia="en-NZ"/>
        </w:rPr>
        <w:t xml:space="preserve">Online voting </w:t>
      </w:r>
      <w:r w:rsidR="00AB2DA9">
        <w:rPr>
          <w:lang w:eastAsia="en-NZ"/>
        </w:rPr>
        <w:t>must</w:t>
      </w:r>
      <w:r w:rsidRPr="00262570">
        <w:rPr>
          <w:lang w:eastAsia="en-NZ"/>
        </w:rPr>
        <w:t xml:space="preserve"> be designed in a way that protects the secrecy of the vote at all stages of the voting process.</w:t>
      </w:r>
      <w:r w:rsidRPr="00AC12CF">
        <w:rPr>
          <w:lang w:eastAsia="en-NZ"/>
        </w:rPr>
        <w:t xml:space="preserve"> </w:t>
      </w:r>
    </w:p>
    <w:p w:rsidR="006D01B1" w:rsidRPr="00AC12CF" w:rsidRDefault="008E237A" w:rsidP="002E12D2">
      <w:pPr>
        <w:pStyle w:val="ListParagraph"/>
        <w:numPr>
          <w:ilvl w:val="1"/>
          <w:numId w:val="28"/>
        </w:numPr>
        <w:rPr>
          <w:lang w:eastAsia="en-NZ"/>
        </w:rPr>
      </w:pPr>
      <w:r w:rsidRPr="00AC12CF">
        <w:rPr>
          <w:lang w:eastAsia="en-NZ"/>
        </w:rPr>
        <w:t xml:space="preserve">The design of the online voting </w:t>
      </w:r>
      <w:r>
        <w:rPr>
          <w:lang w:eastAsia="en-NZ"/>
        </w:rPr>
        <w:t>system</w:t>
      </w:r>
      <w:r w:rsidRPr="00AC12CF">
        <w:rPr>
          <w:lang w:eastAsia="en-NZ"/>
        </w:rPr>
        <w:t xml:space="preserve"> </w:t>
      </w:r>
      <w:r w:rsidR="00AB2DA9">
        <w:rPr>
          <w:lang w:eastAsia="en-NZ"/>
        </w:rPr>
        <w:t>must</w:t>
      </w:r>
      <w:r w:rsidRPr="00AC12CF">
        <w:rPr>
          <w:lang w:eastAsia="en-NZ"/>
        </w:rPr>
        <w:t xml:space="preserve"> guarantee that votes </w:t>
      </w:r>
      <w:r>
        <w:rPr>
          <w:lang w:eastAsia="en-NZ"/>
        </w:rPr>
        <w:t xml:space="preserve">submitted online  </w:t>
      </w:r>
      <w:r w:rsidRPr="00AC12CF">
        <w:rPr>
          <w:lang w:eastAsia="en-NZ"/>
        </w:rPr>
        <w:t xml:space="preserve"> are, and will remain, anonymous</w:t>
      </w:r>
      <w:r w:rsidR="0088072D">
        <w:rPr>
          <w:lang w:eastAsia="en-NZ"/>
        </w:rPr>
        <w:t>.</w:t>
      </w:r>
    </w:p>
    <w:p w:rsidR="00A95B9C" w:rsidRPr="00AC12CF" w:rsidRDefault="00A95B9C" w:rsidP="002E12D2">
      <w:pPr>
        <w:pStyle w:val="ListParagraph"/>
        <w:numPr>
          <w:ilvl w:val="1"/>
          <w:numId w:val="28"/>
        </w:numPr>
        <w:rPr>
          <w:lang w:eastAsia="en-NZ"/>
        </w:rPr>
      </w:pPr>
      <w:r w:rsidRPr="00262570">
        <w:rPr>
          <w:lang w:eastAsia="en-NZ"/>
        </w:rPr>
        <w:t xml:space="preserve">The online voting system </w:t>
      </w:r>
      <w:r w:rsidR="00AB2DA9">
        <w:rPr>
          <w:lang w:eastAsia="en-NZ"/>
        </w:rPr>
        <w:t>must</w:t>
      </w:r>
      <w:r w:rsidRPr="00262570">
        <w:rPr>
          <w:lang w:eastAsia="en-NZ"/>
        </w:rPr>
        <w:t xml:space="preserve"> be so designed that the expected number of votes in any electronic ballot box will not allow the result to be linked to individual voters.</w:t>
      </w:r>
      <w:r w:rsidR="000010F1" w:rsidRPr="00AC12CF">
        <w:rPr>
          <w:lang w:eastAsia="en-NZ"/>
        </w:rPr>
        <w:t xml:space="preserve"> </w:t>
      </w:r>
    </w:p>
    <w:p w:rsidR="00A95B9C" w:rsidRPr="00AC12CF" w:rsidRDefault="00A95B9C" w:rsidP="002E12D2">
      <w:pPr>
        <w:pStyle w:val="ListParagraph"/>
        <w:numPr>
          <w:ilvl w:val="1"/>
          <w:numId w:val="28"/>
        </w:numPr>
        <w:rPr>
          <w:lang w:eastAsia="en-NZ"/>
        </w:rPr>
      </w:pPr>
      <w:r w:rsidRPr="00AC12CF">
        <w:rPr>
          <w:lang w:eastAsia="en-NZ"/>
        </w:rPr>
        <w:t xml:space="preserve">The online voting system </w:t>
      </w:r>
      <w:r w:rsidR="00AB2DA9">
        <w:rPr>
          <w:lang w:eastAsia="en-NZ"/>
        </w:rPr>
        <w:t>must</w:t>
      </w:r>
      <w:r w:rsidRPr="00AC12CF">
        <w:rPr>
          <w:lang w:eastAsia="en-NZ"/>
        </w:rPr>
        <w:t xml:space="preserve"> prevent processing information on </w:t>
      </w:r>
      <w:r w:rsidR="008E237A">
        <w:rPr>
          <w:lang w:eastAsia="en-NZ"/>
        </w:rPr>
        <w:t xml:space="preserve">submitted </w:t>
      </w:r>
      <w:r w:rsidRPr="00AC12CF">
        <w:rPr>
          <w:lang w:eastAsia="en-NZ"/>
        </w:rPr>
        <w:t>votes that could reveal individual voters’ choices.</w:t>
      </w:r>
      <w:r w:rsidR="000010F1" w:rsidRPr="00AC12CF">
        <w:rPr>
          <w:lang w:eastAsia="en-NZ"/>
        </w:rPr>
        <w:t xml:space="preserve"> </w:t>
      </w:r>
    </w:p>
    <w:p w:rsidR="00F81344" w:rsidRDefault="00F81344" w:rsidP="002E12D2">
      <w:pPr>
        <w:pStyle w:val="Heading1"/>
        <w:numPr>
          <w:ilvl w:val="0"/>
          <w:numId w:val="29"/>
        </w:numPr>
      </w:pPr>
      <w:bookmarkStart w:id="10" w:name="_Toc419187383"/>
      <w:r>
        <w:t>Non-functional requirements</w:t>
      </w:r>
      <w:bookmarkEnd w:id="10"/>
    </w:p>
    <w:p w:rsidR="00F81344" w:rsidRDefault="00683037" w:rsidP="00F81344">
      <w:r>
        <w:t>This section covers requirements to ensure online voting works well.</w:t>
      </w:r>
    </w:p>
    <w:p w:rsidR="00A95B9C" w:rsidRPr="00E04B20" w:rsidRDefault="00172BDA" w:rsidP="00312ED9">
      <w:pPr>
        <w:pStyle w:val="Heading2"/>
      </w:pPr>
      <w:bookmarkStart w:id="11" w:name="_Toc419187384"/>
      <w:r>
        <w:t>Usability and a</w:t>
      </w:r>
      <w:r w:rsidR="00A95B9C" w:rsidRPr="00E04B20">
        <w:t>ccessibility</w:t>
      </w:r>
      <w:bookmarkEnd w:id="11"/>
      <w:r w:rsidR="00A95B9C" w:rsidRPr="00E04B20">
        <w:t xml:space="preserve"> </w:t>
      </w:r>
    </w:p>
    <w:p w:rsidR="003E2599" w:rsidRDefault="00A95B9C" w:rsidP="002E12D2">
      <w:pPr>
        <w:pStyle w:val="ListParagraph"/>
        <w:numPr>
          <w:ilvl w:val="1"/>
          <w:numId w:val="34"/>
        </w:numPr>
      </w:pPr>
      <w:r w:rsidRPr="0063483F">
        <w:t xml:space="preserve">The voter interface of an online voting technology solution </w:t>
      </w:r>
      <w:r w:rsidR="00AB2DA9" w:rsidRPr="0063483F">
        <w:t>must</w:t>
      </w:r>
      <w:r w:rsidRPr="0063483F">
        <w:t xml:space="preserve"> be understandable and easy to use.</w:t>
      </w:r>
      <w:r w:rsidR="00E04B20" w:rsidRPr="00E04B20">
        <w:t xml:space="preserve"> </w:t>
      </w:r>
    </w:p>
    <w:p w:rsidR="00A95B9C" w:rsidRPr="00E04B20" w:rsidRDefault="00A95B9C" w:rsidP="002E12D2">
      <w:pPr>
        <w:pStyle w:val="ListParagraph"/>
        <w:numPr>
          <w:ilvl w:val="1"/>
          <w:numId w:val="34"/>
        </w:numPr>
      </w:pPr>
      <w:r w:rsidRPr="00E04B20">
        <w:t xml:space="preserve">Online voting systems </w:t>
      </w:r>
      <w:r w:rsidR="00AB2DA9">
        <w:t>must</w:t>
      </w:r>
      <w:r w:rsidRPr="00E04B20">
        <w:t xml:space="preserve"> be designed, as far as it is practicable, to maximise the opportunities that such systems can provide for persons with disabilities.</w:t>
      </w:r>
      <w:r w:rsidR="00E04B20" w:rsidRPr="00E04B20">
        <w:t xml:space="preserve"> </w:t>
      </w:r>
    </w:p>
    <w:p w:rsidR="00B62ADC" w:rsidRDefault="00A95B9C" w:rsidP="002E12D2">
      <w:pPr>
        <w:pStyle w:val="ListParagraph"/>
        <w:numPr>
          <w:ilvl w:val="1"/>
          <w:numId w:val="34"/>
        </w:numPr>
      </w:pPr>
      <w:r w:rsidRPr="00E04B20">
        <w:t xml:space="preserve">Users and/or representative user organisations </w:t>
      </w:r>
      <w:r w:rsidR="00AB2DA9">
        <w:t>must</w:t>
      </w:r>
      <w:r w:rsidRPr="00E04B20">
        <w:t xml:space="preserve"> be involved in the design of online voting systems, particularly to identify constraints and test ease of use at each main stage of the development process.</w:t>
      </w:r>
      <w:r w:rsidR="00E04B20" w:rsidRPr="00E04B20">
        <w:t xml:space="preserve"> </w:t>
      </w:r>
    </w:p>
    <w:p w:rsidR="00B62ADC" w:rsidRDefault="00B62ADC" w:rsidP="002E12D2">
      <w:pPr>
        <w:pStyle w:val="ListParagraph"/>
        <w:numPr>
          <w:ilvl w:val="1"/>
          <w:numId w:val="34"/>
        </w:numPr>
      </w:pPr>
      <w:r w:rsidRPr="00B62ADC">
        <w:t>Online voting technology solutions must support and be tested in any browse</w:t>
      </w:r>
      <w:r w:rsidR="00F23942">
        <w:t>r or device used by more than 1 percent</w:t>
      </w:r>
      <w:r w:rsidRPr="00B62ADC">
        <w:t xml:space="preserve"> of people accessing sites of the territorial authority in question.</w:t>
      </w:r>
    </w:p>
    <w:p w:rsidR="0084048D" w:rsidRDefault="0084048D" w:rsidP="002E12D2">
      <w:pPr>
        <w:pStyle w:val="ListParagraph"/>
        <w:numPr>
          <w:ilvl w:val="1"/>
          <w:numId w:val="34"/>
        </w:numPr>
      </w:pPr>
      <w:r w:rsidRPr="00C148F1">
        <w:t>The voter interface must conform at Level AA to the W3C's Web Content Accessibility Guidelines (WCAG) 2.0.</w:t>
      </w:r>
    </w:p>
    <w:p w:rsidR="006B6BF6" w:rsidRPr="00B62ADC" w:rsidRDefault="006B6BF6" w:rsidP="002E12D2">
      <w:pPr>
        <w:pStyle w:val="ListParagraph"/>
        <w:numPr>
          <w:ilvl w:val="1"/>
          <w:numId w:val="34"/>
        </w:numPr>
      </w:pPr>
      <w:r>
        <w:t xml:space="preserve">Usability and accessibility measures should </w:t>
      </w:r>
      <w:r w:rsidR="007879E8">
        <w:t xml:space="preserve">not detract from </w:t>
      </w:r>
      <w:r>
        <w:t>the secrecy and integrity of the election.</w:t>
      </w:r>
    </w:p>
    <w:p w:rsidR="00923775" w:rsidRPr="00172BDA" w:rsidRDefault="00923775" w:rsidP="00923775">
      <w:pPr>
        <w:pStyle w:val="Heading2"/>
      </w:pPr>
      <w:bookmarkStart w:id="12" w:name="_Toc419187385"/>
      <w:r w:rsidRPr="00172BDA">
        <w:t>System</w:t>
      </w:r>
      <w:r w:rsidR="00C148F1">
        <w:t>s operation</w:t>
      </w:r>
      <w:r w:rsidR="001C0687">
        <w:t xml:space="preserve"> and process</w:t>
      </w:r>
      <w:bookmarkEnd w:id="12"/>
    </w:p>
    <w:p w:rsidR="00160A58" w:rsidRPr="00F01071" w:rsidRDefault="005F3651" w:rsidP="00F01071">
      <w:pPr>
        <w:pStyle w:val="ListParagraph"/>
        <w:numPr>
          <w:ilvl w:val="1"/>
          <w:numId w:val="34"/>
        </w:numPr>
        <w:rPr>
          <w:vertAlign w:val="superscript"/>
        </w:rPr>
      </w:pPr>
      <w:r w:rsidRPr="0063483F">
        <w:t>O</w:t>
      </w:r>
      <w:r w:rsidR="00042CC3" w:rsidRPr="0063483F">
        <w:t>nline voting systems and processes</w:t>
      </w:r>
      <w:r w:rsidRPr="0063483F">
        <w:t xml:space="preserve"> </w:t>
      </w:r>
      <w:r w:rsidR="00AB2DA9" w:rsidRPr="0063483F">
        <w:t>must</w:t>
      </w:r>
      <w:r w:rsidRPr="0063483F">
        <w:t xml:space="preserve"> pr</w:t>
      </w:r>
      <w:r w:rsidR="00042CC3" w:rsidRPr="0063483F">
        <w:t>eserve</w:t>
      </w:r>
      <w:r w:rsidRPr="0063483F">
        <w:t xml:space="preserve"> the integrity of </w:t>
      </w:r>
      <w:r w:rsidR="00042CC3" w:rsidRPr="0063483F">
        <w:t xml:space="preserve">individual votes </w:t>
      </w:r>
      <w:r w:rsidRPr="0063483F">
        <w:t xml:space="preserve">and </w:t>
      </w:r>
      <w:r w:rsidR="00F01071">
        <w:t>local elections as a whole, and t</w:t>
      </w:r>
      <w:r w:rsidR="00160A58" w:rsidRPr="00F01071">
        <w:t>he online voting process must be verifiable</w:t>
      </w:r>
      <w:r w:rsidR="00F01071" w:rsidRPr="00F01071">
        <w:t xml:space="preserve"> end-to-end</w:t>
      </w:r>
      <w:r w:rsidR="00160A58" w:rsidRPr="00F01071">
        <w:t>.</w:t>
      </w:r>
      <w:r w:rsidR="00F01071">
        <w:t xml:space="preserve"> </w:t>
      </w:r>
    </w:p>
    <w:p w:rsidR="00D967FD" w:rsidRPr="00AC12CF" w:rsidRDefault="00D967FD" w:rsidP="002E12D2">
      <w:pPr>
        <w:pStyle w:val="ListParagraph"/>
        <w:numPr>
          <w:ilvl w:val="1"/>
          <w:numId w:val="34"/>
        </w:numPr>
      </w:pPr>
      <w:r w:rsidRPr="00AC12CF">
        <w:t xml:space="preserve">The authenticity, availability and integrity of </w:t>
      </w:r>
      <w:r>
        <w:t>all election</w:t>
      </w:r>
      <w:r w:rsidRPr="00AC12CF">
        <w:t xml:space="preserve"> data </w:t>
      </w:r>
      <w:r w:rsidRPr="00160A58">
        <w:t>must</w:t>
      </w:r>
      <w:r w:rsidRPr="00AC12CF">
        <w:t xml:space="preserve"> be maintained. </w:t>
      </w:r>
    </w:p>
    <w:p w:rsidR="00177796" w:rsidRPr="0031360E" w:rsidRDefault="00177796" w:rsidP="002E12D2">
      <w:pPr>
        <w:pStyle w:val="ListParagraph"/>
        <w:numPr>
          <w:ilvl w:val="1"/>
          <w:numId w:val="34"/>
        </w:numPr>
        <w:rPr>
          <w:vertAlign w:val="superscript"/>
        </w:rPr>
      </w:pPr>
      <w:r w:rsidRPr="00AC12CF">
        <w:t xml:space="preserve">Measures </w:t>
      </w:r>
      <w:r w:rsidR="00AB2DA9">
        <w:t>must</w:t>
      </w:r>
      <w:r w:rsidRPr="00AC12CF">
        <w:t xml:space="preserve"> be taken to ensure that the information needed during electronic processing cannot be used to breach the secrecy of the vote. </w:t>
      </w:r>
    </w:p>
    <w:p w:rsidR="00177796" w:rsidRDefault="00160A58" w:rsidP="002E12D2">
      <w:pPr>
        <w:pStyle w:val="ListParagraph"/>
        <w:numPr>
          <w:ilvl w:val="1"/>
          <w:numId w:val="34"/>
        </w:numPr>
      </w:pPr>
      <w:r>
        <w:t>D</w:t>
      </w:r>
      <w:r w:rsidRPr="00172BDA">
        <w:t>e</w:t>
      </w:r>
      <w:r>
        <w:t>crypting</w:t>
      </w:r>
      <w:r w:rsidR="00923775" w:rsidRPr="00172BDA">
        <w:t xml:space="preserve"> required for the counting of the votes </w:t>
      </w:r>
      <w:r w:rsidR="00AB2DA9">
        <w:t>must</w:t>
      </w:r>
      <w:r w:rsidR="00923775" w:rsidRPr="00172BDA">
        <w:t xml:space="preserve"> not be carried out until the voting period has closed.</w:t>
      </w:r>
      <w:r w:rsidR="00F76281">
        <w:t xml:space="preserve"> </w:t>
      </w:r>
    </w:p>
    <w:p w:rsidR="00923775" w:rsidRPr="006D01B1" w:rsidRDefault="00F76281" w:rsidP="002E12D2">
      <w:pPr>
        <w:pStyle w:val="ListParagraph"/>
        <w:numPr>
          <w:ilvl w:val="1"/>
          <w:numId w:val="34"/>
        </w:numPr>
      </w:pPr>
      <w:r>
        <w:t>No invalid</w:t>
      </w:r>
      <w:r w:rsidR="00923775" w:rsidRPr="006D01B1">
        <w:t xml:space="preserve"> </w:t>
      </w:r>
      <w:r>
        <w:t xml:space="preserve">(informal or out of time) </w:t>
      </w:r>
      <w:r w:rsidR="00923775" w:rsidRPr="006D01B1">
        <w:t xml:space="preserve">votes </w:t>
      </w:r>
      <w:r>
        <w:t>must enter the electronic ballot box</w:t>
      </w:r>
    </w:p>
    <w:p w:rsidR="00F76281" w:rsidRDefault="006B6BF6" w:rsidP="002E12D2">
      <w:pPr>
        <w:pStyle w:val="ListParagraph"/>
        <w:numPr>
          <w:ilvl w:val="1"/>
          <w:numId w:val="34"/>
        </w:numPr>
      </w:pPr>
      <w:r>
        <w:t>In the last hour of voting at least, t</w:t>
      </w:r>
      <w:r w:rsidR="00F76281">
        <w:t>he voter interface must inform a</w:t>
      </w:r>
      <w:r w:rsidR="00160A58">
        <w:t>n elector</w:t>
      </w:r>
      <w:r w:rsidR="00F76281">
        <w:t xml:space="preserve"> of the time remaining before close of voting.</w:t>
      </w:r>
    </w:p>
    <w:p w:rsidR="006B6BF6" w:rsidRDefault="007C73FF" w:rsidP="002E12D2">
      <w:pPr>
        <w:pStyle w:val="ListParagraph"/>
        <w:numPr>
          <w:ilvl w:val="1"/>
          <w:numId w:val="34"/>
        </w:numPr>
      </w:pPr>
      <w:bookmarkStart w:id="13" w:name="_Ref415499098"/>
      <w:r>
        <w:t xml:space="preserve">The </w:t>
      </w:r>
      <w:r w:rsidR="007879E8" w:rsidRPr="0013190F">
        <w:t>online</w:t>
      </w:r>
      <w:r w:rsidR="007879E8">
        <w:t xml:space="preserve"> </w:t>
      </w:r>
      <w:r>
        <w:t xml:space="preserve">voting system </w:t>
      </w:r>
      <w:r w:rsidR="0013190F">
        <w:t>must</w:t>
      </w:r>
      <w:r>
        <w:t xml:space="preserve"> allow voters </w:t>
      </w:r>
      <w:r w:rsidR="007879E8">
        <w:t>who are logged on when</w:t>
      </w:r>
      <w:r>
        <w:t xml:space="preserve"> the voting period ends, to </w:t>
      </w:r>
      <w:r w:rsidR="00160A58">
        <w:t xml:space="preserve">complete and </w:t>
      </w:r>
      <w:r w:rsidR="007879E8">
        <w:t>submit</w:t>
      </w:r>
      <w:r>
        <w:t xml:space="preserve"> their votes during a grace period not exceeding five minutes after the </w:t>
      </w:r>
      <w:r w:rsidR="007879E8">
        <w:t xml:space="preserve">close of </w:t>
      </w:r>
      <w:r>
        <w:t>voting.</w:t>
      </w:r>
      <w:bookmarkEnd w:id="13"/>
    </w:p>
    <w:p w:rsidR="00C148F1" w:rsidRPr="00AC12CF" w:rsidRDefault="00C148F1" w:rsidP="002E12D2">
      <w:pPr>
        <w:pStyle w:val="ListParagraph"/>
        <w:numPr>
          <w:ilvl w:val="1"/>
          <w:numId w:val="34"/>
        </w:numPr>
      </w:pPr>
      <w:r w:rsidRPr="00AC12CF">
        <w:t xml:space="preserve">Those responsible for operating the equipment </w:t>
      </w:r>
      <w:r w:rsidR="00AB2DA9">
        <w:t>must</w:t>
      </w:r>
      <w:r w:rsidRPr="00AC12CF">
        <w:t xml:space="preserve"> draw up a contingency procedure. Any backup system </w:t>
      </w:r>
      <w:r w:rsidR="00AB2DA9">
        <w:t>must</w:t>
      </w:r>
      <w:r w:rsidRPr="00AC12CF">
        <w:t xml:space="preserve"> conform to the same standards and requirements as the original system. </w:t>
      </w:r>
    </w:p>
    <w:p w:rsidR="00C148F1" w:rsidRPr="00AC12CF" w:rsidRDefault="00C148F1" w:rsidP="002E12D2">
      <w:pPr>
        <w:pStyle w:val="ListParagraph"/>
        <w:numPr>
          <w:ilvl w:val="1"/>
          <w:numId w:val="34"/>
        </w:numPr>
      </w:pPr>
      <w:r w:rsidRPr="00AC12CF">
        <w:t xml:space="preserve">Sufficient backup arrangements </w:t>
      </w:r>
      <w:r w:rsidR="00AB2DA9">
        <w:t>must</w:t>
      </w:r>
      <w:r w:rsidRPr="00AC12CF">
        <w:t xml:space="preserve"> be in place and be available throughout the voting period to ensure that voting proceeds smoothly. </w:t>
      </w:r>
      <w:r w:rsidR="002A3DF6">
        <w:t>Appropriately authorised persons</w:t>
      </w:r>
      <w:r w:rsidRPr="00AC12CF">
        <w:t xml:space="preserve"> concerned </w:t>
      </w:r>
      <w:r w:rsidR="00AB2DA9">
        <w:t>must</w:t>
      </w:r>
      <w:r w:rsidRPr="00AC12CF">
        <w:t xml:space="preserve"> be ready to intervene rapidly according to a procedure drawn up by the </w:t>
      </w:r>
      <w:r w:rsidR="00AB2DA9">
        <w:t>relevant</w:t>
      </w:r>
      <w:r w:rsidRPr="00AC12CF">
        <w:t xml:space="preserve"> electoral </w:t>
      </w:r>
      <w:r w:rsidR="00AB2DA9">
        <w:t>officer</w:t>
      </w:r>
      <w:r w:rsidRPr="00AC12CF">
        <w:t xml:space="preserve">. </w:t>
      </w:r>
    </w:p>
    <w:p w:rsidR="00C148F1" w:rsidRPr="00AC12CF" w:rsidRDefault="00160A58" w:rsidP="002E12D2">
      <w:pPr>
        <w:pStyle w:val="ListParagraph"/>
        <w:numPr>
          <w:ilvl w:val="1"/>
          <w:numId w:val="34"/>
        </w:numPr>
      </w:pPr>
      <w:r>
        <w:t>Immediately before the</w:t>
      </w:r>
      <w:r w:rsidR="00C148F1" w:rsidRPr="00AC12CF">
        <w:t xml:space="preserve"> </w:t>
      </w:r>
      <w:r w:rsidR="00284F42" w:rsidRPr="0013190F">
        <w:t>election</w:t>
      </w:r>
      <w:r w:rsidR="00C148F1" w:rsidRPr="00AC12CF">
        <w:t xml:space="preserve">, the equipment </w:t>
      </w:r>
      <w:r w:rsidR="00AB2DA9">
        <w:t>must</w:t>
      </w:r>
      <w:r w:rsidR="00C148F1" w:rsidRPr="00AC12CF">
        <w:t xml:space="preserve"> be checked and approved in accordance with a protocol drawn up by the relevant electoral officer. The equipment </w:t>
      </w:r>
      <w:r w:rsidR="00AB2DA9">
        <w:t>must</w:t>
      </w:r>
      <w:r w:rsidR="00C148F1" w:rsidRPr="00AC12CF">
        <w:t xml:space="preserve"> be checked to ensure that it complies with technical specifications. The findings </w:t>
      </w:r>
      <w:r w:rsidR="00AB2DA9">
        <w:t>must</w:t>
      </w:r>
      <w:r w:rsidR="00C148F1" w:rsidRPr="00AC12CF">
        <w:t xml:space="preserve"> be submitted to the relevant electoral officer. </w:t>
      </w:r>
    </w:p>
    <w:p w:rsidR="00C148F1" w:rsidRPr="00AC12CF" w:rsidRDefault="00C148F1" w:rsidP="002E12D2">
      <w:pPr>
        <w:pStyle w:val="ListParagraph"/>
        <w:numPr>
          <w:ilvl w:val="1"/>
          <w:numId w:val="34"/>
        </w:numPr>
      </w:pPr>
      <w:r w:rsidRPr="00AC12CF">
        <w:t xml:space="preserve">All technical operations </w:t>
      </w:r>
      <w:r w:rsidR="00AB2DA9">
        <w:t>must</w:t>
      </w:r>
      <w:r w:rsidRPr="00AC12CF">
        <w:t xml:space="preserve"> be </w:t>
      </w:r>
      <w:r w:rsidR="001807E6">
        <w:t xml:space="preserve">carried out in accordance with </w:t>
      </w:r>
      <w:r w:rsidRPr="00AC12CF">
        <w:t>a</w:t>
      </w:r>
      <w:r w:rsidR="001807E6">
        <w:t>n</w:t>
      </w:r>
      <w:r w:rsidRPr="00AC12CF">
        <w:t xml:space="preserve"> </w:t>
      </w:r>
      <w:r w:rsidR="001807E6">
        <w:t>agreed</w:t>
      </w:r>
      <w:r w:rsidRPr="00AC12CF">
        <w:t xml:space="preserve"> procedure</w:t>
      </w:r>
      <w:r w:rsidR="001807E6">
        <w:t xml:space="preserve"> for controlling operations in the online voting system</w:t>
      </w:r>
      <w:r w:rsidRPr="00AC12CF">
        <w:t xml:space="preserve">. Any substantial changes to key equipment </w:t>
      </w:r>
      <w:r w:rsidR="00AB2DA9">
        <w:t>must</w:t>
      </w:r>
      <w:r w:rsidRPr="00AC12CF">
        <w:t xml:space="preserve"> be authorised by the relevant electoral officer. </w:t>
      </w:r>
    </w:p>
    <w:p w:rsidR="00DB4571" w:rsidRDefault="00EE1D2E" w:rsidP="002E12D2">
      <w:pPr>
        <w:pStyle w:val="ListParagraph"/>
        <w:numPr>
          <w:ilvl w:val="1"/>
          <w:numId w:val="34"/>
        </w:numPr>
      </w:pPr>
      <w:r>
        <w:t xml:space="preserve">Key </w:t>
      </w:r>
      <w:r w:rsidR="00284F42" w:rsidRPr="0013190F">
        <w:t>election</w:t>
      </w:r>
      <w:r w:rsidR="00C148F1" w:rsidRPr="00AC12CF">
        <w:t xml:space="preserve"> </w:t>
      </w:r>
      <w:r w:rsidR="00C148F1" w:rsidRPr="00AB2FD6">
        <w:t>equipment</w:t>
      </w:r>
      <w:r w:rsidR="00C21D83">
        <w:t xml:space="preserve">, such as servers, </w:t>
      </w:r>
      <w:r w:rsidR="00AB2DA9">
        <w:t>must</w:t>
      </w:r>
      <w:r w:rsidR="00C148F1" w:rsidRPr="00AC12CF">
        <w:t xml:space="preserve"> be located in a secure area and that area </w:t>
      </w:r>
      <w:r w:rsidR="00AB2DA9">
        <w:t>must</w:t>
      </w:r>
      <w:r w:rsidR="00C148F1" w:rsidRPr="00AC12CF">
        <w:t xml:space="preserve">, throughout the election period, be guarded against interference of any sort and from any person. </w:t>
      </w:r>
    </w:p>
    <w:p w:rsidR="00C148F1" w:rsidRPr="00AC12CF" w:rsidRDefault="00DB4571" w:rsidP="002E12D2">
      <w:pPr>
        <w:pStyle w:val="ListParagraph"/>
        <w:numPr>
          <w:ilvl w:val="1"/>
          <w:numId w:val="34"/>
        </w:numPr>
      </w:pPr>
      <w:r>
        <w:t>A</w:t>
      </w:r>
      <w:r w:rsidRPr="00AC12CF">
        <w:t xml:space="preserve"> disaster recovery plan </w:t>
      </w:r>
      <w:r w:rsidR="00AB2DA9">
        <w:t>must</w:t>
      </w:r>
      <w:r w:rsidRPr="00AC12CF">
        <w:t xml:space="preserve"> be in place </w:t>
      </w:r>
      <w:r>
        <w:t>d</w:t>
      </w:r>
      <w:r w:rsidR="00C148F1" w:rsidRPr="00AC12CF">
        <w:t xml:space="preserve">uring the </w:t>
      </w:r>
      <w:r w:rsidR="00284F42" w:rsidRPr="0013190F">
        <w:t>election</w:t>
      </w:r>
      <w:r w:rsidR="00C148F1" w:rsidRPr="00AC12CF">
        <w:t xml:space="preserve"> period.</w:t>
      </w:r>
    </w:p>
    <w:p w:rsidR="00C148F1" w:rsidRDefault="00C148F1" w:rsidP="002E12D2">
      <w:pPr>
        <w:pStyle w:val="ListParagraph"/>
        <w:numPr>
          <w:ilvl w:val="1"/>
          <w:numId w:val="34"/>
        </w:numPr>
      </w:pPr>
      <w:r w:rsidRPr="00AC12CF">
        <w:t xml:space="preserve">Where incidents that could threaten the integrity of the system occur, those responsible for operating the equipment </w:t>
      </w:r>
      <w:r w:rsidR="00AB2DA9">
        <w:t>must</w:t>
      </w:r>
      <w:r w:rsidRPr="00AC12CF">
        <w:t xml:space="preserve"> immediately inform the relevant electoral officer, who will take the necessary steps to mitigate the effects of the incident. The level of incident which </w:t>
      </w:r>
      <w:r w:rsidR="00AB2DA9">
        <w:t>must</w:t>
      </w:r>
      <w:r w:rsidRPr="00AC12CF">
        <w:t xml:space="preserve"> be reported </w:t>
      </w:r>
      <w:r w:rsidR="00AB2DA9">
        <w:t>must</w:t>
      </w:r>
      <w:r w:rsidRPr="00AC12CF">
        <w:t xml:space="preserve"> be specified in advance by the relevant electoral officer. </w:t>
      </w:r>
    </w:p>
    <w:p w:rsidR="00934460" w:rsidRPr="00EE1D2E" w:rsidRDefault="00934460" w:rsidP="002E12D2">
      <w:pPr>
        <w:pStyle w:val="ListParagraph"/>
        <w:numPr>
          <w:ilvl w:val="1"/>
          <w:numId w:val="34"/>
        </w:numPr>
      </w:pPr>
      <w:r w:rsidRPr="000010F1">
        <w:t xml:space="preserve">In the event of any irregularity affecting the integrity of votes, the affected votes </w:t>
      </w:r>
      <w:r w:rsidR="00AB2DA9">
        <w:t>must</w:t>
      </w:r>
      <w:r w:rsidRPr="000010F1">
        <w:t xml:space="preserve"> be recorded as such. </w:t>
      </w:r>
    </w:p>
    <w:p w:rsidR="00EE1D2E" w:rsidRPr="00022A2D" w:rsidRDefault="00583E0E" w:rsidP="002E12D2">
      <w:pPr>
        <w:pStyle w:val="ListParagraph"/>
        <w:numPr>
          <w:ilvl w:val="1"/>
          <w:numId w:val="34"/>
        </w:numPr>
      </w:pPr>
      <w:r w:rsidRPr="00022A2D">
        <w:t>Except to allow overseas voters the ability to vote online, v</w:t>
      </w:r>
      <w:r w:rsidR="00EE1D2E" w:rsidRPr="00022A2D">
        <w:t>ot</w:t>
      </w:r>
      <w:r w:rsidRPr="00022A2D">
        <w:t>e</w:t>
      </w:r>
      <w:r w:rsidR="00EE1D2E" w:rsidRPr="00022A2D">
        <w:t xml:space="preserve"> and voter-related information must not </w:t>
      </w:r>
      <w:r w:rsidR="00EA3F4A" w:rsidRPr="00022A2D">
        <w:t>be transmitted or held outside New Zealand at any point before, during, or after an election.</w:t>
      </w:r>
    </w:p>
    <w:p w:rsidR="00934460" w:rsidRPr="0084048D" w:rsidRDefault="00934460" w:rsidP="002E12D2">
      <w:pPr>
        <w:pStyle w:val="ListParagraph"/>
        <w:numPr>
          <w:ilvl w:val="1"/>
          <w:numId w:val="34"/>
        </w:numPr>
      </w:pPr>
      <w:r w:rsidRPr="000010F1">
        <w:t xml:space="preserve">Information on the functioning of an online voting system </w:t>
      </w:r>
      <w:r w:rsidR="00AB2DA9">
        <w:t>must</w:t>
      </w:r>
      <w:r w:rsidR="00F87EBB">
        <w:t xml:space="preserve"> be made publicly available.</w:t>
      </w:r>
    </w:p>
    <w:p w:rsidR="00B57A11" w:rsidRDefault="007144AC" w:rsidP="002E12D2">
      <w:pPr>
        <w:pStyle w:val="ListParagraph"/>
        <w:numPr>
          <w:ilvl w:val="1"/>
          <w:numId w:val="34"/>
        </w:numPr>
      </w:pPr>
      <w:r>
        <w:t xml:space="preserve">Critical election configuration and management processes </w:t>
      </w:r>
      <w:r w:rsidR="00AB2DA9">
        <w:t>must</w:t>
      </w:r>
      <w:r>
        <w:t xml:space="preserve"> require the participation of </w:t>
      </w:r>
      <w:r w:rsidR="00864858">
        <w:t xml:space="preserve">teams of </w:t>
      </w:r>
      <w:r>
        <w:t xml:space="preserve">more than </w:t>
      </w:r>
      <w:r w:rsidR="002A3DF6">
        <w:t xml:space="preserve">one appropriately </w:t>
      </w:r>
      <w:r w:rsidR="006723B1" w:rsidRPr="006723B1">
        <w:t>authorised</w:t>
      </w:r>
      <w:r w:rsidR="006723B1" w:rsidRPr="002A3DF6">
        <w:t xml:space="preserve"> person</w:t>
      </w:r>
      <w:r w:rsidRPr="002A3DF6">
        <w:t xml:space="preserve"> </w:t>
      </w:r>
      <w:r>
        <w:t>(</w:t>
      </w:r>
      <w:proofErr w:type="gramStart"/>
      <w:r>
        <w:t>two-eyes</w:t>
      </w:r>
      <w:proofErr w:type="gramEnd"/>
      <w:r>
        <w:t xml:space="preserve"> principle).</w:t>
      </w:r>
      <w:r w:rsidR="00864858" w:rsidRPr="00864858">
        <w:t xml:space="preserve"> </w:t>
      </w:r>
      <w:r w:rsidR="00864858" w:rsidRPr="0084048D">
        <w:t xml:space="preserve">As far as possible, such activities </w:t>
      </w:r>
      <w:r w:rsidR="00AB2DA9">
        <w:t>must</w:t>
      </w:r>
      <w:r w:rsidR="00864858" w:rsidRPr="0084048D">
        <w:t xml:space="preserve"> be carried out o</w:t>
      </w:r>
      <w:r w:rsidR="00160A58">
        <w:t>utside the election period</w:t>
      </w:r>
      <w:r w:rsidR="00864858" w:rsidRPr="0084048D">
        <w:t xml:space="preserve">. </w:t>
      </w:r>
    </w:p>
    <w:p w:rsidR="00B57A11" w:rsidRPr="002A3DF6" w:rsidRDefault="00B57A11" w:rsidP="002E12D2">
      <w:pPr>
        <w:pStyle w:val="ListParagraph"/>
        <w:numPr>
          <w:ilvl w:val="1"/>
          <w:numId w:val="34"/>
        </w:numPr>
      </w:pPr>
      <w:r w:rsidRPr="002A3DF6">
        <w:t xml:space="preserve">The online voting system </w:t>
      </w:r>
      <w:r w:rsidR="00AB2DA9">
        <w:t>must</w:t>
      </w:r>
      <w:r w:rsidRPr="002A3DF6">
        <w:t xml:space="preserve"> </w:t>
      </w:r>
      <w:r w:rsidR="00372CAF" w:rsidRPr="002A3DF6">
        <w:t>be accessible only to persons who are</w:t>
      </w:r>
      <w:r w:rsidRPr="002A3DF6">
        <w:t xml:space="preserve"> eligible to vote. The online voting system </w:t>
      </w:r>
      <w:r w:rsidR="00AB2DA9">
        <w:t>must</w:t>
      </w:r>
      <w:r w:rsidRPr="002A3DF6">
        <w:t xml:space="preserve"> </w:t>
      </w:r>
      <w:r w:rsidR="00372CAF" w:rsidRPr="002A3DF6">
        <w:t>require</w:t>
      </w:r>
      <w:r w:rsidRPr="002A3DF6">
        <w:t xml:space="preserve"> </w:t>
      </w:r>
      <w:r w:rsidR="002A3DF6" w:rsidRPr="002A3DF6">
        <w:t>authenti</w:t>
      </w:r>
      <w:r w:rsidR="00372CAF" w:rsidRPr="002A3DF6">
        <w:t xml:space="preserve">cation of </w:t>
      </w:r>
      <w:r w:rsidRPr="002A3DF6">
        <w:t xml:space="preserve">the </w:t>
      </w:r>
      <w:r w:rsidR="00372CAF" w:rsidRPr="002A3DF6">
        <w:t xml:space="preserve">elector </w:t>
      </w:r>
      <w:r w:rsidRPr="002A3DF6">
        <w:t xml:space="preserve">and </w:t>
      </w:r>
      <w:r w:rsidR="00AB2DA9">
        <w:t>must</w:t>
      </w:r>
      <w:r w:rsidRPr="002A3DF6">
        <w:t xml:space="preserve"> ensure that the </w:t>
      </w:r>
      <w:r w:rsidR="00372CAF" w:rsidRPr="002A3DF6">
        <w:t>elector is enabled to vote in all elections for which the elector is qualified and no other election</w:t>
      </w:r>
      <w:r w:rsidRPr="002A3DF6">
        <w:t xml:space="preserve">. </w:t>
      </w:r>
    </w:p>
    <w:p w:rsidR="00315137" w:rsidRPr="00315137" w:rsidRDefault="00315137" w:rsidP="002E12D2">
      <w:pPr>
        <w:pStyle w:val="ListParagraph"/>
        <w:numPr>
          <w:ilvl w:val="1"/>
          <w:numId w:val="34"/>
        </w:numPr>
        <w:rPr>
          <w:vertAlign w:val="superscript"/>
        </w:rPr>
      </w:pPr>
      <w:r w:rsidRPr="00AC12CF">
        <w:t xml:space="preserve">After the end of the voting period, no voter </w:t>
      </w:r>
      <w:r w:rsidR="00AB2DA9">
        <w:t>must</w:t>
      </w:r>
      <w:r w:rsidRPr="00AC12CF">
        <w:t xml:space="preserve"> be allowed to gain access to the </w:t>
      </w:r>
      <w:r w:rsidR="009F0B17">
        <w:t>voting platform</w:t>
      </w:r>
      <w:r w:rsidRPr="00AC12CF">
        <w:t xml:space="preserve">. </w:t>
      </w:r>
    </w:p>
    <w:p w:rsidR="00315137" w:rsidRPr="00315137" w:rsidRDefault="00315137" w:rsidP="002E12D2">
      <w:pPr>
        <w:pStyle w:val="ListParagraph"/>
        <w:numPr>
          <w:ilvl w:val="1"/>
          <w:numId w:val="34"/>
        </w:numPr>
      </w:pPr>
      <w:r w:rsidRPr="00315137">
        <w:t xml:space="preserve">The online voting system must contain measures to preserve the availability of its services during the voting process. It </w:t>
      </w:r>
      <w:r w:rsidR="00AB2DA9">
        <w:t>must</w:t>
      </w:r>
      <w:r w:rsidRPr="00315137">
        <w:t xml:space="preserve"> resist, in particular, malfunction, breakdowns or denial of service attacks, according to the specifications of the </w:t>
      </w:r>
      <w:r w:rsidR="00196DCC">
        <w:t>territorial</w:t>
      </w:r>
      <w:r w:rsidRPr="00315137">
        <w:t xml:space="preserve"> authority taking part in the trial of online voting. </w:t>
      </w:r>
    </w:p>
    <w:p w:rsidR="0084048D" w:rsidRPr="0084048D" w:rsidRDefault="0084048D" w:rsidP="002E12D2">
      <w:pPr>
        <w:pStyle w:val="ListParagraph"/>
        <w:numPr>
          <w:ilvl w:val="1"/>
          <w:numId w:val="34"/>
        </w:numPr>
      </w:pPr>
      <w:r w:rsidRPr="0084048D">
        <w:t xml:space="preserve">While an electronic ballot box is open, any authorised intervention affecting the online voting technology solutions </w:t>
      </w:r>
      <w:r w:rsidR="00AB2DA9">
        <w:t>must</w:t>
      </w:r>
      <w:r w:rsidRPr="0084048D">
        <w:t xml:space="preserve"> be carried out by teams of at least two people, be the subject of a report, </w:t>
      </w:r>
      <w:r w:rsidR="00F30DFE">
        <w:t xml:space="preserve">and </w:t>
      </w:r>
      <w:r w:rsidRPr="0084048D">
        <w:t xml:space="preserve">be monitored by representatives of the </w:t>
      </w:r>
      <w:r w:rsidR="005C58F9">
        <w:t>relevant</w:t>
      </w:r>
      <w:r w:rsidR="005C58F9" w:rsidRPr="0084048D">
        <w:t xml:space="preserve"> </w:t>
      </w:r>
      <w:r w:rsidRPr="0084048D">
        <w:t xml:space="preserve">electoral </w:t>
      </w:r>
      <w:r w:rsidR="005C58F9">
        <w:t>officer</w:t>
      </w:r>
      <w:r w:rsidRPr="0084048D">
        <w:t xml:space="preserve">. </w:t>
      </w:r>
    </w:p>
    <w:p w:rsidR="0084048D" w:rsidRPr="0084048D" w:rsidRDefault="00705078" w:rsidP="002E12D2">
      <w:pPr>
        <w:pStyle w:val="ListParagraph"/>
        <w:numPr>
          <w:ilvl w:val="1"/>
          <w:numId w:val="34"/>
        </w:numPr>
      </w:pPr>
      <w:r w:rsidRPr="00AC12CF">
        <w:t xml:space="preserve">The online voting system </w:t>
      </w:r>
      <w:r w:rsidRPr="0063483F">
        <w:t>must</w:t>
      </w:r>
      <w:r w:rsidRPr="00AC12CF">
        <w:t xml:space="preserve"> maintain the availability and integrity of the votes. It </w:t>
      </w:r>
      <w:r w:rsidRPr="0063483F">
        <w:t>must</w:t>
      </w:r>
      <w:r w:rsidRPr="00AC12CF">
        <w:t xml:space="preserve"> also </w:t>
      </w:r>
      <w:r w:rsidRPr="008D385F">
        <w:t>maintain</w:t>
      </w:r>
      <w:r w:rsidRPr="00AC12CF">
        <w:t xml:space="preserve"> the confidentiality of the votes and keep them sealed until the counting process</w:t>
      </w:r>
      <w:r w:rsidR="00A97505">
        <w:t>, except as required</w:t>
      </w:r>
      <w:r w:rsidR="00A97505" w:rsidRPr="00A97505">
        <w:t xml:space="preserve"> </w:t>
      </w:r>
      <w:r w:rsidR="00A97505">
        <w:t>to give effect to requirement 2.43</w:t>
      </w:r>
      <w:r w:rsidRPr="00AC12CF">
        <w:t xml:space="preserve">. If stored or communicated outside controlled environments, the votes </w:t>
      </w:r>
      <w:r w:rsidR="00AB2DA9">
        <w:t>must</w:t>
      </w:r>
      <w:r w:rsidRPr="00AC12CF">
        <w:t xml:space="preserve"> be encrypted.</w:t>
      </w:r>
    </w:p>
    <w:p w:rsidR="0084048D" w:rsidRPr="0084048D" w:rsidRDefault="0084048D" w:rsidP="002E12D2">
      <w:pPr>
        <w:pStyle w:val="ListParagraph"/>
        <w:numPr>
          <w:ilvl w:val="1"/>
          <w:numId w:val="34"/>
        </w:numPr>
      </w:pPr>
      <w:r w:rsidRPr="0084048D">
        <w:t xml:space="preserve">Technical and organisational measures </w:t>
      </w:r>
      <w:r w:rsidR="00AB2DA9">
        <w:t>must</w:t>
      </w:r>
      <w:r w:rsidRPr="0084048D">
        <w:t xml:space="preserve"> be taken to ensure that no data will be permanently lost in the event of a breakdown or a fault affecting the online voting system. </w:t>
      </w:r>
    </w:p>
    <w:p w:rsidR="0084048D" w:rsidRPr="0084048D" w:rsidRDefault="000E2EC8" w:rsidP="002E12D2">
      <w:pPr>
        <w:pStyle w:val="ListParagraph"/>
        <w:numPr>
          <w:ilvl w:val="1"/>
          <w:numId w:val="34"/>
        </w:numPr>
      </w:pPr>
      <w:r w:rsidRPr="00AC12CF">
        <w:t xml:space="preserve">The online voting system </w:t>
      </w:r>
      <w:r w:rsidRPr="0063483F">
        <w:t>must</w:t>
      </w:r>
      <w:r w:rsidRPr="00AC12CF">
        <w:t xml:space="preserve"> ma</w:t>
      </w:r>
      <w:r>
        <w:t>intain the privacy of individual voters, protecting the secrecy of the vote</w:t>
      </w:r>
      <w:r w:rsidR="00553ADC" w:rsidRPr="00553ADC">
        <w:rPr>
          <w:b/>
          <w:i/>
          <w:sz w:val="21"/>
          <w:szCs w:val="21"/>
        </w:rPr>
        <w:t xml:space="preserve"> </w:t>
      </w:r>
      <w:r w:rsidR="00553ADC" w:rsidRPr="00553ADC">
        <w:rPr>
          <w:szCs w:val="21"/>
        </w:rPr>
        <w:t>and maintaining, until the close of voting, the confidentiality of the names of persons from whom voting documents have been received</w:t>
      </w:r>
      <w:r w:rsidRPr="00AC12CF">
        <w:t xml:space="preserve">. </w:t>
      </w:r>
    </w:p>
    <w:p w:rsidR="0084048D" w:rsidRPr="0084048D" w:rsidRDefault="0084048D" w:rsidP="002E12D2">
      <w:pPr>
        <w:pStyle w:val="ListParagraph"/>
        <w:numPr>
          <w:ilvl w:val="1"/>
          <w:numId w:val="34"/>
        </w:numPr>
        <w:rPr>
          <w:vertAlign w:val="superscript"/>
        </w:rPr>
      </w:pPr>
      <w:r w:rsidRPr="0084048D">
        <w:t xml:space="preserve">The online voting system </w:t>
      </w:r>
      <w:r w:rsidR="00AB2DA9">
        <w:t>must</w:t>
      </w:r>
      <w:r w:rsidRPr="0084048D">
        <w:t xml:space="preserve"> perform regular checks to ensure that its components operate in accordance with its technical specifications and that its services are available. </w:t>
      </w:r>
    </w:p>
    <w:p w:rsidR="0084048D" w:rsidRPr="0084048D" w:rsidRDefault="0084048D" w:rsidP="002E12D2">
      <w:pPr>
        <w:pStyle w:val="ListParagraph"/>
        <w:numPr>
          <w:ilvl w:val="1"/>
          <w:numId w:val="34"/>
        </w:numPr>
      </w:pPr>
      <w:r w:rsidRPr="0084048D">
        <w:t xml:space="preserve">The online voting system </w:t>
      </w:r>
      <w:r w:rsidR="00AB2DA9">
        <w:t>must</w:t>
      </w:r>
      <w:r w:rsidRPr="0084048D">
        <w:t xml:space="preserve"> restrict access to its services, depending on the user identity or the user role, to those services explicitly assigned to this user or role. User authentication </w:t>
      </w:r>
      <w:r w:rsidR="00AB2DA9">
        <w:t>must</w:t>
      </w:r>
      <w:r w:rsidRPr="0084048D">
        <w:t xml:space="preserve"> be effective before any action can be carried out. </w:t>
      </w:r>
    </w:p>
    <w:p w:rsidR="0084048D" w:rsidRPr="0084048D" w:rsidRDefault="0084048D" w:rsidP="002E12D2">
      <w:pPr>
        <w:pStyle w:val="ListParagraph"/>
        <w:numPr>
          <w:ilvl w:val="1"/>
          <w:numId w:val="34"/>
        </w:numPr>
      </w:pPr>
      <w:r w:rsidRPr="0084048D">
        <w:t xml:space="preserve">Identification of voters and candidates in a way that they can unmistakably be distinguished from other persons (unique identification) </w:t>
      </w:r>
      <w:r w:rsidR="00AB2DA9">
        <w:t>must</w:t>
      </w:r>
      <w:r w:rsidRPr="0084048D">
        <w:t xml:space="preserve"> be ensured. </w:t>
      </w:r>
    </w:p>
    <w:p w:rsidR="00D967FD" w:rsidRPr="001F4B10" w:rsidRDefault="00D967FD" w:rsidP="002E12D2">
      <w:pPr>
        <w:pStyle w:val="ListParagraph"/>
        <w:numPr>
          <w:ilvl w:val="1"/>
          <w:numId w:val="34"/>
        </w:numPr>
      </w:pPr>
      <w:r w:rsidRPr="001F4B10">
        <w:t xml:space="preserve">Online voting systems must generate reliable and sufficiently detailed data so that election observation can be carried out. </w:t>
      </w:r>
    </w:p>
    <w:p w:rsidR="0084048D" w:rsidRPr="00314FE4" w:rsidRDefault="0084048D" w:rsidP="002E12D2">
      <w:pPr>
        <w:pStyle w:val="ListParagraph"/>
        <w:numPr>
          <w:ilvl w:val="1"/>
          <w:numId w:val="34"/>
        </w:numPr>
      </w:pPr>
      <w:r w:rsidRPr="001F4B10">
        <w:t xml:space="preserve">The </w:t>
      </w:r>
      <w:r w:rsidR="00E63E09" w:rsidRPr="001F4B10">
        <w:t xml:space="preserve">online </w:t>
      </w:r>
      <w:r w:rsidRPr="001F4B10">
        <w:t xml:space="preserve">voting system </w:t>
      </w:r>
      <w:r w:rsidR="00AB2DA9" w:rsidRPr="001F4B10">
        <w:t>must</w:t>
      </w:r>
      <w:r w:rsidRPr="001F4B10">
        <w:t xml:space="preserve"> maintain reliable synchronised time sources. The accuracy of the time source </w:t>
      </w:r>
      <w:r w:rsidR="00AB2DA9" w:rsidRPr="001F4B10">
        <w:t>must</w:t>
      </w:r>
      <w:r w:rsidRPr="001F4B10">
        <w:t xml:space="preserve"> be sufficient to maintain time marks for audit trails and observations data, as well as for maintaining the time limits for voting.</w:t>
      </w:r>
      <w:r w:rsidRPr="00314FE4">
        <w:t xml:space="preserve"> </w:t>
      </w:r>
    </w:p>
    <w:p w:rsidR="0084048D" w:rsidRPr="0084048D" w:rsidRDefault="003A5E7F" w:rsidP="002E12D2">
      <w:pPr>
        <w:pStyle w:val="ListParagraph"/>
        <w:numPr>
          <w:ilvl w:val="1"/>
          <w:numId w:val="34"/>
        </w:numPr>
      </w:pPr>
      <w:r>
        <w:t xml:space="preserve">The online voting system must be able to ascertain </w:t>
      </w:r>
      <w:r w:rsidR="0084048D" w:rsidRPr="0084048D">
        <w:t xml:space="preserve">that a vote has been cast within the prescribed time limits. </w:t>
      </w:r>
    </w:p>
    <w:p w:rsidR="0084048D" w:rsidRPr="0084048D" w:rsidRDefault="0084048D" w:rsidP="002E12D2">
      <w:pPr>
        <w:pStyle w:val="ListParagraph"/>
        <w:numPr>
          <w:ilvl w:val="1"/>
          <w:numId w:val="34"/>
        </w:numPr>
      </w:pPr>
      <w:r w:rsidRPr="0084048D">
        <w:t xml:space="preserve">The online voting system </w:t>
      </w:r>
      <w:r w:rsidR="00AB2DA9">
        <w:t>must</w:t>
      </w:r>
      <w:r w:rsidRPr="0084048D">
        <w:t xml:space="preserve"> ensure that the voter’s choice is accurately represented in the</w:t>
      </w:r>
      <w:r w:rsidR="00BB7D3E">
        <w:t xml:space="preserve"> </w:t>
      </w:r>
      <w:r w:rsidR="002B792B" w:rsidRPr="00CD4565">
        <w:t>voting document and that the submitted voting document is securely recorded</w:t>
      </w:r>
      <w:r w:rsidR="006339DD">
        <w:t>.</w:t>
      </w:r>
      <w:r w:rsidRPr="0084048D">
        <w:t xml:space="preserve"> </w:t>
      </w:r>
    </w:p>
    <w:p w:rsidR="0084048D" w:rsidRPr="0084048D" w:rsidRDefault="0084048D" w:rsidP="0086532B">
      <w:pPr>
        <w:pStyle w:val="ListParagraph"/>
        <w:numPr>
          <w:ilvl w:val="1"/>
          <w:numId w:val="53"/>
        </w:numPr>
      </w:pPr>
      <w:r w:rsidRPr="0084048D">
        <w:t xml:space="preserve">The integrity of data communicated during the voting stage (e.g. votes, lists of candidates) </w:t>
      </w:r>
      <w:r w:rsidR="00AB2DA9">
        <w:t>must</w:t>
      </w:r>
      <w:r w:rsidRPr="0084048D">
        <w:t xml:space="preserve"> be maintained. Data-origin authentication </w:t>
      </w:r>
      <w:r w:rsidR="00AB2DA9">
        <w:t>must</w:t>
      </w:r>
      <w:r w:rsidRPr="0084048D">
        <w:t xml:space="preserve"> be carried out. </w:t>
      </w:r>
    </w:p>
    <w:p w:rsidR="0084048D" w:rsidRPr="006B6BF6" w:rsidRDefault="0084048D" w:rsidP="0086532B">
      <w:pPr>
        <w:pStyle w:val="ListParagraph"/>
        <w:numPr>
          <w:ilvl w:val="1"/>
          <w:numId w:val="53"/>
        </w:numPr>
      </w:pPr>
      <w:r w:rsidRPr="0084048D">
        <w:t xml:space="preserve">The online voting system </w:t>
      </w:r>
      <w:r w:rsidR="00AB2DA9">
        <w:t>must</w:t>
      </w:r>
      <w:r w:rsidRPr="0084048D">
        <w:t xml:space="preserve"> maintain the availability and integrity of the electronic ballot box as long as required. </w:t>
      </w:r>
    </w:p>
    <w:p w:rsidR="006B6BF6" w:rsidRPr="001A0E83" w:rsidRDefault="006B6BF6" w:rsidP="0086532B">
      <w:pPr>
        <w:pStyle w:val="ListParagraph"/>
        <w:numPr>
          <w:ilvl w:val="1"/>
          <w:numId w:val="53"/>
        </w:numPr>
      </w:pPr>
      <w:r>
        <w:rPr>
          <w:lang w:eastAsia="en-NZ"/>
        </w:rPr>
        <w:t xml:space="preserve">Voter surveys and their final reports </w:t>
      </w:r>
      <w:r w:rsidR="00AB2DA9">
        <w:rPr>
          <w:lang w:eastAsia="en-NZ"/>
        </w:rPr>
        <w:t>must</w:t>
      </w:r>
      <w:r>
        <w:rPr>
          <w:lang w:eastAsia="en-NZ"/>
        </w:rPr>
        <w:t xml:space="preserve"> not compromise directly or indirectly (statistically or by linking information) the secrecy of the vote.</w:t>
      </w:r>
    </w:p>
    <w:p w:rsidR="003D68F7" w:rsidRDefault="00EE6C69" w:rsidP="0086532B">
      <w:pPr>
        <w:pStyle w:val="ListParagraph"/>
        <w:numPr>
          <w:ilvl w:val="1"/>
          <w:numId w:val="53"/>
        </w:numPr>
      </w:pPr>
      <w:r w:rsidRPr="003D68F7">
        <w:t xml:space="preserve">The </w:t>
      </w:r>
      <w:r w:rsidR="003D68F7" w:rsidRPr="003D68F7">
        <w:t xml:space="preserve">relevant electoral officer </w:t>
      </w:r>
      <w:r w:rsidR="00AB2DA9" w:rsidRPr="003D68F7">
        <w:t>must</w:t>
      </w:r>
      <w:r w:rsidRPr="003D68F7">
        <w:t xml:space="preserve"> </w:t>
      </w:r>
      <w:r w:rsidR="003D68F7" w:rsidRPr="003D68F7">
        <w:t xml:space="preserve">enable </w:t>
      </w:r>
      <w:r w:rsidRPr="003D68F7">
        <w:t>the voter to individually verify that his/her vote is recorded</w:t>
      </w:r>
      <w:r w:rsidR="003D68F7" w:rsidRPr="003D68F7">
        <w:t xml:space="preserve"> </w:t>
      </w:r>
      <w:r w:rsidRPr="003D68F7">
        <w:t>as</w:t>
      </w:r>
      <w:r w:rsidR="003D68F7" w:rsidRPr="003D68F7">
        <w:t xml:space="preserve"> </w:t>
      </w:r>
      <w:r w:rsidR="00A5287E" w:rsidRPr="003D68F7">
        <w:t>intended</w:t>
      </w:r>
      <w:r w:rsidR="003D68F7" w:rsidRPr="003D68F7">
        <w:t xml:space="preserve"> at any time between the commencement of voting and the deadline for filing a petition for inquiry into the conduct of the relevant election. Verification must be in person and subject to the electoral officer’s satisfaction as to the voter’s identity. The electoral officer must keep a record of all individuals who verify their vote, whether their vote is recorded as it should be, and any election that is affected in the event that there is a discrepancy</w:t>
      </w:r>
      <w:r w:rsidR="006339DD" w:rsidRPr="003D68F7">
        <w:t>.</w:t>
      </w:r>
    </w:p>
    <w:p w:rsidR="00EE6C69" w:rsidRDefault="00EE6C69" w:rsidP="0086532B">
      <w:pPr>
        <w:pStyle w:val="ListParagraph"/>
        <w:numPr>
          <w:ilvl w:val="1"/>
          <w:numId w:val="53"/>
        </w:numPr>
      </w:pPr>
      <w:r>
        <w:t xml:space="preserve">The online voting system </w:t>
      </w:r>
      <w:r w:rsidR="00AB2DA9">
        <w:t>must</w:t>
      </w:r>
      <w:r>
        <w:t xml:space="preserve"> allow </w:t>
      </w:r>
      <w:r w:rsidR="003A7814">
        <w:t xml:space="preserve">for </w:t>
      </w:r>
      <w:r w:rsidRPr="00891CCA">
        <w:t>an observer or independent auditor</w:t>
      </w:r>
      <w:r>
        <w:t xml:space="preserve"> to verify that votes are counted as recorded.</w:t>
      </w:r>
    </w:p>
    <w:p w:rsidR="006B6BF6" w:rsidRPr="0084048D" w:rsidRDefault="00160A58" w:rsidP="0086532B">
      <w:pPr>
        <w:pStyle w:val="ListParagraph"/>
        <w:numPr>
          <w:ilvl w:val="1"/>
          <w:numId w:val="53"/>
        </w:numPr>
      </w:pPr>
      <w:r>
        <w:t>The end-to-end verifiability</w:t>
      </w:r>
      <w:r w:rsidR="00EE6C69">
        <w:t xml:space="preserve"> measures </w:t>
      </w:r>
      <w:r w:rsidR="00AB2DA9">
        <w:t>must</w:t>
      </w:r>
      <w:r w:rsidR="00EE6C69">
        <w:t xml:space="preserve"> </w:t>
      </w:r>
      <w:r>
        <w:t>not compromise</w:t>
      </w:r>
      <w:r w:rsidR="00EE6C69">
        <w:t xml:space="preserve"> the secrecy of the vote.</w:t>
      </w:r>
    </w:p>
    <w:p w:rsidR="00683037" w:rsidRDefault="00683037" w:rsidP="00E970E6">
      <w:pPr>
        <w:pStyle w:val="Heading2"/>
      </w:pPr>
      <w:bookmarkStart w:id="14" w:name="_Toc419187386"/>
      <w:r>
        <w:t>Interoperability</w:t>
      </w:r>
      <w:bookmarkEnd w:id="14"/>
    </w:p>
    <w:p w:rsidR="0084048D" w:rsidRPr="0084048D" w:rsidRDefault="0084048D" w:rsidP="00E970E6">
      <w:pPr>
        <w:pStyle w:val="Heading4"/>
      </w:pPr>
      <w:r>
        <w:t>Between online systems</w:t>
      </w:r>
    </w:p>
    <w:p w:rsidR="00665C95" w:rsidRPr="0063483F" w:rsidRDefault="00665C95" w:rsidP="0086532B">
      <w:pPr>
        <w:pStyle w:val="ListParagraph"/>
        <w:keepNext/>
        <w:numPr>
          <w:ilvl w:val="1"/>
          <w:numId w:val="53"/>
        </w:numPr>
      </w:pPr>
      <w:r w:rsidRPr="0063483F">
        <w:t xml:space="preserve">All components of the online voting system </w:t>
      </w:r>
      <w:r w:rsidR="00AB2DA9" w:rsidRPr="0063483F">
        <w:t>must</w:t>
      </w:r>
      <w:r w:rsidRPr="0063483F">
        <w:t xml:space="preserve"> be interoperable</w:t>
      </w:r>
      <w:r w:rsidR="001E68A2" w:rsidRPr="0063483F">
        <w:t>.</w:t>
      </w:r>
    </w:p>
    <w:p w:rsidR="007C73FF" w:rsidRPr="00F9769F" w:rsidRDefault="00DB4571" w:rsidP="0086532B">
      <w:pPr>
        <w:pStyle w:val="ListParagraph"/>
        <w:numPr>
          <w:ilvl w:val="1"/>
          <w:numId w:val="53"/>
        </w:numPr>
      </w:pPr>
      <w:r>
        <w:t>The</w:t>
      </w:r>
      <w:r w:rsidR="00683037" w:rsidRPr="00F9769F">
        <w:t xml:space="preserve"> online voting system </w:t>
      </w:r>
      <w:r w:rsidR="00AB2DA9">
        <w:t>must</w:t>
      </w:r>
      <w:r w:rsidR="00F9769F">
        <w:t xml:space="preserve"> </w:t>
      </w:r>
      <w:r w:rsidR="00683037" w:rsidRPr="00F9769F">
        <w:t xml:space="preserve">use open standards </w:t>
      </w:r>
      <w:r w:rsidR="001E68A2">
        <w:t xml:space="preserve">and protocols </w:t>
      </w:r>
      <w:r w:rsidR="00683037" w:rsidRPr="00F9769F">
        <w:t>to ensure that t</w:t>
      </w:r>
      <w:r w:rsidR="00F9769F">
        <w:t xml:space="preserve">he various technical components </w:t>
      </w:r>
      <w:r w:rsidR="00683037" w:rsidRPr="00F9769F">
        <w:t xml:space="preserve">or services of an online voting system </w:t>
      </w:r>
      <w:r w:rsidR="00F9769F">
        <w:t xml:space="preserve">are interoperable with </w:t>
      </w:r>
      <w:r w:rsidR="001E68A2">
        <w:t xml:space="preserve">the applicable </w:t>
      </w:r>
      <w:r w:rsidR="00F9769F">
        <w:t xml:space="preserve">counting </w:t>
      </w:r>
      <w:r w:rsidR="00683037" w:rsidRPr="00F9769F">
        <w:t>and other local electoral systems</w:t>
      </w:r>
      <w:r w:rsidR="00F23942">
        <w:t>.</w:t>
      </w:r>
    </w:p>
    <w:p w:rsidR="00AC12CF" w:rsidRPr="001E68A2" w:rsidRDefault="00683037" w:rsidP="0086532B">
      <w:pPr>
        <w:pStyle w:val="ListParagraph"/>
        <w:numPr>
          <w:ilvl w:val="1"/>
          <w:numId w:val="53"/>
        </w:numPr>
      </w:pPr>
      <w:r w:rsidRPr="00F9769F">
        <w:t xml:space="preserve">A procedure </w:t>
      </w:r>
      <w:r w:rsidR="00AB2DA9">
        <w:t>must</w:t>
      </w:r>
      <w:r w:rsidRPr="00F9769F">
        <w:t xml:space="preserve"> be established for regularly installing updated versions and corrections of the relevant protection software. It </w:t>
      </w:r>
      <w:r w:rsidR="00AB2DA9">
        <w:t>must</w:t>
      </w:r>
      <w:r w:rsidRPr="00F9769F">
        <w:t xml:space="preserve"> be possible to check the state of protection of the voting equipment at any time. </w:t>
      </w:r>
      <w:r w:rsidR="00F9769F" w:rsidRPr="00F9769F">
        <w:t xml:space="preserve"> </w:t>
      </w:r>
    </w:p>
    <w:p w:rsidR="001E68A2" w:rsidRDefault="001E68A2" w:rsidP="0086532B">
      <w:pPr>
        <w:pStyle w:val="ListParagraph"/>
        <w:numPr>
          <w:ilvl w:val="1"/>
          <w:numId w:val="53"/>
        </w:numPr>
      </w:pPr>
      <w:r>
        <w:t xml:space="preserve">An online voting technology solution </w:t>
      </w:r>
      <w:r w:rsidR="00AB2DA9">
        <w:t>must</w:t>
      </w:r>
      <w:r>
        <w:t xml:space="preserve"> prove its successful interoperability with counting and other local electoral systems by undertaking a test and documenting the results.</w:t>
      </w:r>
    </w:p>
    <w:p w:rsidR="00AC12CF" w:rsidRDefault="0084048D" w:rsidP="0084048D">
      <w:pPr>
        <w:pStyle w:val="Heading4"/>
      </w:pPr>
      <w:r>
        <w:t>W</w:t>
      </w:r>
      <w:r w:rsidR="00AC12CF">
        <w:t>ith postal voting</w:t>
      </w:r>
      <w:r>
        <w:t xml:space="preserve"> system</w:t>
      </w:r>
    </w:p>
    <w:p w:rsidR="00E04B20" w:rsidRPr="0063483F" w:rsidRDefault="00E04B20" w:rsidP="0086532B">
      <w:pPr>
        <w:pStyle w:val="ListParagraph"/>
        <w:numPr>
          <w:ilvl w:val="1"/>
          <w:numId w:val="53"/>
        </w:numPr>
      </w:pPr>
      <w:r w:rsidRPr="0063483F">
        <w:t xml:space="preserve">There </w:t>
      </w:r>
      <w:r w:rsidR="00AB2DA9" w:rsidRPr="0063483F">
        <w:t>must</w:t>
      </w:r>
      <w:r w:rsidRPr="0063483F">
        <w:t xml:space="preserve"> be a secure and reliable method to aggregate electronic and postal votes and to calculate the correct result.</w:t>
      </w:r>
    </w:p>
    <w:p w:rsidR="00E04B20" w:rsidRDefault="00E04B20" w:rsidP="0086532B">
      <w:pPr>
        <w:pStyle w:val="ListParagraph"/>
        <w:numPr>
          <w:ilvl w:val="1"/>
          <w:numId w:val="53"/>
        </w:numPr>
      </w:pPr>
      <w:r w:rsidRPr="00E04B20">
        <w:t xml:space="preserve">Aggregated votes must be counted using the counting processes under the existing postal voting system. </w:t>
      </w:r>
    </w:p>
    <w:p w:rsidR="00A5287E" w:rsidRDefault="00E04B20" w:rsidP="0086532B">
      <w:pPr>
        <w:pStyle w:val="ListParagraph"/>
        <w:numPr>
          <w:ilvl w:val="1"/>
          <w:numId w:val="53"/>
        </w:numPr>
      </w:pPr>
      <w:r w:rsidRPr="00E04B20">
        <w:t xml:space="preserve">The design of an online voting technology solution </w:t>
      </w:r>
      <w:r w:rsidR="00AB2DA9">
        <w:t>must</w:t>
      </w:r>
      <w:r w:rsidRPr="00E04B20">
        <w:t xml:space="preserve"> allow for votes to be able to be removed from the electronic ballot box following the processing of special votes.</w:t>
      </w:r>
    </w:p>
    <w:p w:rsidR="00A5287E" w:rsidRDefault="00A5287E" w:rsidP="00A5287E">
      <w:pPr>
        <w:pStyle w:val="Heading2"/>
      </w:pPr>
      <w:bookmarkStart w:id="15" w:name="_Toc419187387"/>
      <w:r>
        <w:t>Security</w:t>
      </w:r>
      <w:bookmarkEnd w:id="15"/>
    </w:p>
    <w:p w:rsidR="00DB668B" w:rsidRDefault="008C70AA" w:rsidP="0086532B">
      <w:pPr>
        <w:pStyle w:val="ListParagraph"/>
        <w:numPr>
          <w:ilvl w:val="1"/>
          <w:numId w:val="53"/>
        </w:numPr>
      </w:pPr>
      <w:r>
        <w:t>O</w:t>
      </w:r>
      <w:r w:rsidR="00DB668B" w:rsidRPr="0063483F">
        <w:t>nline voting system</w:t>
      </w:r>
      <w:r>
        <w:t>s</w:t>
      </w:r>
      <w:r w:rsidR="00DB668B" w:rsidRPr="0063483F">
        <w:t xml:space="preserve"> </w:t>
      </w:r>
      <w:r w:rsidR="00AB2DA9" w:rsidRPr="0063483F">
        <w:t>must</w:t>
      </w:r>
      <w:r w:rsidR="00DB668B" w:rsidRPr="0063483F">
        <w:t xml:space="preserve"> be secure </w:t>
      </w:r>
      <w:r w:rsidR="00DB668B" w:rsidRPr="00891CCA">
        <w:t>and reliable</w:t>
      </w:r>
      <w:r w:rsidR="00DB668B" w:rsidRPr="0063483F">
        <w:t>.</w:t>
      </w:r>
      <w:r w:rsidR="00DB668B" w:rsidRPr="000010F1">
        <w:t xml:space="preserve"> </w:t>
      </w:r>
    </w:p>
    <w:p w:rsidR="004045FF" w:rsidRPr="00F9769F" w:rsidRDefault="00DF1DF8" w:rsidP="0086532B">
      <w:pPr>
        <w:pStyle w:val="ListParagraph"/>
        <w:numPr>
          <w:ilvl w:val="1"/>
          <w:numId w:val="53"/>
        </w:numPr>
      </w:pPr>
      <w:r>
        <w:t xml:space="preserve">Online voting systems </w:t>
      </w:r>
      <w:r w:rsidRPr="00CB32AB">
        <w:t>must</w:t>
      </w:r>
      <w:r>
        <w:t xml:space="preserve"> comply with New Zealand Government standards and industry best practice for web and applications security, including, at a minimum: t</w:t>
      </w:r>
      <w:r w:rsidRPr="00891CCA">
        <w:t>he New Zealand Information Security Manual (</w:t>
      </w:r>
      <w:r>
        <w:t xml:space="preserve">NZISM), ISO27001, ISO27002 and the OWASP Top 10; and </w:t>
      </w:r>
      <w:r w:rsidRPr="00BA3F69">
        <w:t>should</w:t>
      </w:r>
      <w:r>
        <w:t xml:space="preserve"> also </w:t>
      </w:r>
      <w:r w:rsidR="00FD14FD">
        <w:t>meet</w:t>
      </w:r>
      <w:r>
        <w:t xml:space="preserve"> other web security standards such as the ASD Top 35 mitigations and then SANS Top 25.</w:t>
      </w:r>
    </w:p>
    <w:p w:rsidR="00DB668B" w:rsidRDefault="00DB668B" w:rsidP="0086532B">
      <w:pPr>
        <w:pStyle w:val="ListParagraph"/>
        <w:numPr>
          <w:ilvl w:val="1"/>
          <w:numId w:val="53"/>
        </w:numPr>
      </w:pPr>
      <w:r>
        <w:t xml:space="preserve">Any online voting system </w:t>
      </w:r>
      <w:r w:rsidRPr="00CB32AB">
        <w:t>must</w:t>
      </w:r>
      <w:r w:rsidRPr="00F9769F">
        <w:t xml:space="preserve"> comply with all mandatory requirements </w:t>
      </w:r>
      <w:r w:rsidR="00891CCA" w:rsidRPr="00891CCA">
        <w:t>in</w:t>
      </w:r>
      <w:r w:rsidR="00891CCA">
        <w:t xml:space="preserve"> t</w:t>
      </w:r>
      <w:r w:rsidR="00891CCA" w:rsidRPr="00891CCA">
        <w:t xml:space="preserve">he </w:t>
      </w:r>
      <w:r w:rsidR="00891CCA">
        <w:t xml:space="preserve">NZISM, </w:t>
      </w:r>
      <w:r w:rsidRPr="00F9769F">
        <w:t xml:space="preserve">for government departments regarding security standards for data classified as “In Confidence”. </w:t>
      </w:r>
    </w:p>
    <w:p w:rsidR="00A5287E" w:rsidRDefault="00196DCC" w:rsidP="0086532B">
      <w:pPr>
        <w:pStyle w:val="ListParagraph"/>
        <w:numPr>
          <w:ilvl w:val="1"/>
          <w:numId w:val="53"/>
        </w:numPr>
      </w:pPr>
      <w:r>
        <w:t>Territorial</w:t>
      </w:r>
      <w:r w:rsidR="00DB668B">
        <w:t xml:space="preserve"> authorities taking part in an online voting trial </w:t>
      </w:r>
      <w:r w:rsidR="00DB668B" w:rsidRPr="00CB32AB">
        <w:t>must</w:t>
      </w:r>
      <w:r w:rsidR="00DB668B">
        <w:t xml:space="preserve"> assess the broader security risks through </w:t>
      </w:r>
      <w:r w:rsidR="005D75E8">
        <w:t xml:space="preserve">the </w:t>
      </w:r>
      <w:r w:rsidR="00DB668B">
        <w:t xml:space="preserve">Protective Security Requirements Framework. </w:t>
      </w:r>
    </w:p>
    <w:p w:rsidR="00A5287E" w:rsidRPr="00A5287E" w:rsidRDefault="00A5287E" w:rsidP="00E970E6">
      <w:pPr>
        <w:pStyle w:val="Heading4"/>
        <w:rPr>
          <w:rStyle w:val="Hyperlink"/>
          <w:color w:val="auto"/>
          <w:sz w:val="20"/>
          <w:szCs w:val="20"/>
          <w:u w:val="none"/>
        </w:rPr>
      </w:pPr>
      <w:r w:rsidRPr="00A5287E">
        <w:t>Procurement and service provider selection</w:t>
      </w:r>
    </w:p>
    <w:p w:rsidR="00DB668B" w:rsidRPr="00F9769F" w:rsidRDefault="00FB0A97" w:rsidP="0086532B">
      <w:pPr>
        <w:pStyle w:val="ListParagraph"/>
        <w:keepNext/>
        <w:numPr>
          <w:ilvl w:val="1"/>
          <w:numId w:val="53"/>
        </w:numPr>
      </w:pPr>
      <w:r>
        <w:t>Territorial</w:t>
      </w:r>
      <w:r w:rsidR="00DB668B">
        <w:t xml:space="preserve"> authorities taking part in an online voting trial </w:t>
      </w:r>
      <w:r w:rsidR="00DB668B" w:rsidRPr="00CB32AB">
        <w:t>must</w:t>
      </w:r>
      <w:r w:rsidR="00DB668B">
        <w:t xml:space="preserve"> e</w:t>
      </w:r>
      <w:r>
        <w:t>mploy</w:t>
      </w:r>
      <w:r w:rsidR="00DB668B">
        <w:t xml:space="preserve"> appropriately skilled personnel to assist with implementation and running </w:t>
      </w:r>
      <w:r w:rsidR="003426DF">
        <w:t xml:space="preserve">of </w:t>
      </w:r>
      <w:r w:rsidR="00DB668B">
        <w:t>the trial.</w:t>
      </w:r>
    </w:p>
    <w:p w:rsidR="00DB668B" w:rsidRDefault="00DB668B" w:rsidP="0086532B">
      <w:pPr>
        <w:pStyle w:val="ListParagraph"/>
        <w:numPr>
          <w:ilvl w:val="1"/>
          <w:numId w:val="53"/>
        </w:numPr>
      </w:pPr>
      <w:r>
        <w:t xml:space="preserve">Where a </w:t>
      </w:r>
      <w:r w:rsidR="00196DCC">
        <w:t xml:space="preserve">territorial </w:t>
      </w:r>
      <w:r>
        <w:t xml:space="preserve">authority does not have appropriately skilled staff, an approved </w:t>
      </w:r>
      <w:r w:rsidR="00F4521B">
        <w:t>a</w:t>
      </w:r>
      <w:r>
        <w:t xml:space="preserve">ssurance provider (from the </w:t>
      </w:r>
      <w:r w:rsidR="008C70AA" w:rsidRPr="00CB32AB">
        <w:t>public service’s ICT</w:t>
      </w:r>
      <w:r w:rsidR="00624969">
        <w:t xml:space="preserve"> </w:t>
      </w:r>
      <w:r>
        <w:t xml:space="preserve">Security and Related Services </w:t>
      </w:r>
      <w:r w:rsidR="008C70AA">
        <w:t>P</w:t>
      </w:r>
      <w:r>
        <w:t>anel) should be engaged to validate the level of security applied to the online voting system.</w:t>
      </w:r>
      <w:r>
        <w:rPr>
          <w:rStyle w:val="FootnoteReference"/>
        </w:rPr>
        <w:footnoteReference w:id="12"/>
      </w:r>
    </w:p>
    <w:p w:rsidR="00DB668B" w:rsidRDefault="00DB668B" w:rsidP="0086532B">
      <w:pPr>
        <w:pStyle w:val="ListParagraph"/>
        <w:numPr>
          <w:ilvl w:val="1"/>
          <w:numId w:val="53"/>
        </w:numPr>
      </w:pPr>
      <w:r>
        <w:t xml:space="preserve">Where </w:t>
      </w:r>
      <w:r w:rsidR="00196DCC">
        <w:t>territorial</w:t>
      </w:r>
      <w:r>
        <w:t xml:space="preserve"> authorities seek to use a cloud computing service as a part of participating in an online voting trial, </w:t>
      </w:r>
      <w:r w:rsidR="00196DCC">
        <w:t>territorial</w:t>
      </w:r>
      <w:r>
        <w:t xml:space="preserve"> authorities</w:t>
      </w:r>
      <w:r w:rsidRPr="00DA3650">
        <w:t xml:space="preserve"> </w:t>
      </w:r>
      <w:r w:rsidRPr="00CB32AB">
        <w:t>must</w:t>
      </w:r>
      <w:r w:rsidRPr="00DA3650">
        <w:t xml:space="preserve"> follow the </w:t>
      </w:r>
      <w:r w:rsidR="00E27B12">
        <w:t xml:space="preserve">Government Chief Information Officer’s </w:t>
      </w:r>
      <w:r w:rsidRPr="00DA3650">
        <w:t>Requirements for Cloud Computing guidance where the online voting system</w:t>
      </w:r>
      <w:r w:rsidR="00487DA7">
        <w:t xml:space="preserve"> </w:t>
      </w:r>
      <w:r w:rsidRPr="00DA3650">
        <w:t xml:space="preserve">uses a cloud-based service, including endorsement of the solution and acceptance of the residual risks by the head of the </w:t>
      </w:r>
      <w:r w:rsidR="00196DCC">
        <w:t>territorial</w:t>
      </w:r>
      <w:r w:rsidRPr="00DA3650">
        <w:t xml:space="preserve"> authority.</w:t>
      </w:r>
      <w:r>
        <w:rPr>
          <w:rStyle w:val="FootnoteReference"/>
        </w:rPr>
        <w:footnoteReference w:id="13"/>
      </w:r>
      <w:r w:rsidRPr="00DA3650">
        <w:t xml:space="preserve">  </w:t>
      </w:r>
      <w:r w:rsidR="00CA4AD8" w:rsidRPr="00DA3650">
        <w:t xml:space="preserve">In order to inform the solution/tender selection process for cloud-based solutions, </w:t>
      </w:r>
      <w:r w:rsidR="00196DCC">
        <w:t>territorial</w:t>
      </w:r>
      <w:r w:rsidR="00CA4AD8" w:rsidRPr="00DA3650">
        <w:t xml:space="preserve"> authorities must complete the information risk assessment using the </w:t>
      </w:r>
      <w:r w:rsidR="00E27B12">
        <w:rPr>
          <w:rFonts w:cs="Arial"/>
        </w:rPr>
        <w:t>All-of-Government</w:t>
      </w:r>
      <w:r w:rsidR="00CA4AD8" w:rsidRPr="00DA3650">
        <w:t xml:space="preserve"> ‘Cloud Security and Privacy Considerations’ que</w:t>
      </w:r>
      <w:r w:rsidR="00CA4AD8">
        <w:t>s</w:t>
      </w:r>
      <w:r w:rsidR="00CA4AD8" w:rsidRPr="00DA3650">
        <w:t>tionnaire prior to commencing final contracting negotiations</w:t>
      </w:r>
      <w:r w:rsidR="00CA4AD8">
        <w:t>.</w:t>
      </w:r>
    </w:p>
    <w:p w:rsidR="00DB668B" w:rsidRPr="00CB32AB" w:rsidRDefault="00DB668B" w:rsidP="0086532B">
      <w:pPr>
        <w:pStyle w:val="ListParagraph"/>
        <w:numPr>
          <w:ilvl w:val="1"/>
          <w:numId w:val="53"/>
        </w:numPr>
      </w:pPr>
      <w:r>
        <w:t xml:space="preserve">All </w:t>
      </w:r>
      <w:r w:rsidRPr="00DA3650">
        <w:t>resulting assurance documentation (endorsement and supporting cloud risk ass</w:t>
      </w:r>
      <w:r w:rsidRPr="00CB32AB">
        <w:t xml:space="preserve">essment) must be submitted to the </w:t>
      </w:r>
      <w:r w:rsidR="00E27B12" w:rsidRPr="00CB32AB">
        <w:t>Government Chief Information Officer</w:t>
      </w:r>
      <w:r w:rsidR="00CD4565" w:rsidRPr="00CB32AB">
        <w:t xml:space="preserve"> for assurance </w:t>
      </w:r>
      <w:r w:rsidR="008C70AA">
        <w:t xml:space="preserve">endorsement </w:t>
      </w:r>
      <w:r w:rsidR="00CD4565" w:rsidRPr="00CB32AB">
        <w:t>purposes</w:t>
      </w:r>
      <w:r w:rsidRPr="00CB32AB">
        <w:t>.  </w:t>
      </w:r>
    </w:p>
    <w:p w:rsidR="00DB668B" w:rsidRPr="00CB32AB" w:rsidRDefault="00DB668B" w:rsidP="00EB7084">
      <w:pPr>
        <w:pStyle w:val="Heading4"/>
      </w:pPr>
      <w:r w:rsidRPr="00CB32AB">
        <w:t>Risk assessment, assurance, and certification and accreditation</w:t>
      </w:r>
    </w:p>
    <w:p w:rsidR="00DB668B" w:rsidRPr="00CB32AB" w:rsidRDefault="00196DCC" w:rsidP="0086532B">
      <w:pPr>
        <w:pStyle w:val="ListParagraph"/>
        <w:numPr>
          <w:ilvl w:val="1"/>
          <w:numId w:val="53"/>
        </w:numPr>
      </w:pPr>
      <w:r>
        <w:t>Territorial</w:t>
      </w:r>
      <w:r w:rsidRPr="00CB32AB">
        <w:rPr>
          <w:rFonts w:cs="Arial"/>
        </w:rPr>
        <w:t xml:space="preserve"> </w:t>
      </w:r>
      <w:r w:rsidR="00DB668B" w:rsidRPr="00CB32AB">
        <w:rPr>
          <w:rFonts w:cs="Arial"/>
        </w:rPr>
        <w:t xml:space="preserve">authorities taking part in an online voting trial must perform a risk assessment prior to selecting a service provider, in line with the </w:t>
      </w:r>
      <w:r w:rsidR="00E27B12" w:rsidRPr="00CB32AB">
        <w:t>Government Chief Information Officer</w:t>
      </w:r>
      <w:r w:rsidR="00DB668B" w:rsidRPr="00CB32AB">
        <w:rPr>
          <w:rFonts w:cs="Arial"/>
        </w:rPr>
        <w:t>’s All-of-Government information security risk assessment process.</w:t>
      </w:r>
      <w:r w:rsidR="00A4227D" w:rsidRPr="00CB32AB">
        <w:rPr>
          <w:rStyle w:val="FootnoteReference"/>
          <w:rFonts w:cs="Arial"/>
        </w:rPr>
        <w:footnoteReference w:id="14"/>
      </w:r>
      <w:r w:rsidR="00DB668B" w:rsidRPr="00CB32AB">
        <w:rPr>
          <w:rFonts w:cs="Arial"/>
        </w:rPr>
        <w:t xml:space="preserve"> </w:t>
      </w:r>
    </w:p>
    <w:p w:rsidR="00270DDF" w:rsidRDefault="00DB668B" w:rsidP="0086532B">
      <w:pPr>
        <w:pStyle w:val="ListParagraph"/>
        <w:numPr>
          <w:ilvl w:val="1"/>
          <w:numId w:val="53"/>
        </w:numPr>
      </w:pPr>
      <w:r w:rsidRPr="00CB32AB">
        <w:t>Any online voting system that is to be selected must be:</w:t>
      </w:r>
    </w:p>
    <w:p w:rsidR="00270DDF" w:rsidRDefault="00DB668B" w:rsidP="0086532B">
      <w:pPr>
        <w:pStyle w:val="ListParagraph"/>
        <w:numPr>
          <w:ilvl w:val="2"/>
          <w:numId w:val="48"/>
        </w:numPr>
        <w:ind w:left="1418"/>
      </w:pPr>
      <w:r>
        <w:t>assessed to determine its level of security;</w:t>
      </w:r>
    </w:p>
    <w:p w:rsidR="00270DDF" w:rsidRDefault="00DB668B" w:rsidP="00270DDF">
      <w:pPr>
        <w:pStyle w:val="ListParagraph"/>
        <w:numPr>
          <w:ilvl w:val="2"/>
          <w:numId w:val="48"/>
        </w:numPr>
        <w:ind w:left="1418"/>
      </w:pPr>
      <w:r>
        <w:t>certified and accredited through a standardised process, with, at a minimum, the following steps:</w:t>
      </w:r>
    </w:p>
    <w:p w:rsidR="008732E7" w:rsidRDefault="00F42947" w:rsidP="008732E7">
      <w:pPr>
        <w:pStyle w:val="ListParagraph"/>
        <w:numPr>
          <w:ilvl w:val="3"/>
          <w:numId w:val="48"/>
        </w:numPr>
        <w:ind w:left="2127"/>
      </w:pPr>
      <w:r w:rsidRPr="000971ED">
        <w:t>Risk assessment (RA) – understanding the business and technical context of the information system and identifying the relevant security risks;</w:t>
      </w:r>
    </w:p>
    <w:p w:rsidR="008732E7" w:rsidRDefault="00F42947" w:rsidP="008732E7">
      <w:pPr>
        <w:pStyle w:val="ListParagraph"/>
        <w:numPr>
          <w:ilvl w:val="3"/>
          <w:numId w:val="48"/>
        </w:numPr>
        <w:ind w:left="2127"/>
      </w:pPr>
      <w:r w:rsidRPr="000971ED">
        <w:t>Privacy Impact Assessment (PIA) – understanding the privacy context and value of the information held in the system;</w:t>
      </w:r>
    </w:p>
    <w:p w:rsidR="008732E7" w:rsidRDefault="00F42947" w:rsidP="008732E7">
      <w:pPr>
        <w:pStyle w:val="ListParagraph"/>
        <w:numPr>
          <w:ilvl w:val="3"/>
          <w:numId w:val="48"/>
        </w:numPr>
        <w:ind w:left="2127"/>
      </w:pPr>
      <w:r w:rsidRPr="000971ED">
        <w:t>Penetration testing (PT) – to test for vulnerabilities in the system;</w:t>
      </w:r>
    </w:p>
    <w:p w:rsidR="008732E7" w:rsidRDefault="00F42947" w:rsidP="008732E7">
      <w:pPr>
        <w:pStyle w:val="ListParagraph"/>
        <w:numPr>
          <w:ilvl w:val="3"/>
          <w:numId w:val="48"/>
        </w:numPr>
        <w:ind w:left="2127"/>
      </w:pPr>
      <w:r w:rsidRPr="000971ED">
        <w:t>Statement of applicability (</w:t>
      </w:r>
      <w:proofErr w:type="spellStart"/>
      <w:r w:rsidRPr="000971ED">
        <w:t>SoA</w:t>
      </w:r>
      <w:proofErr w:type="spellEnd"/>
      <w:r w:rsidRPr="000971ED">
        <w:t>) – identifying the applicable security controls based off leading standard</w:t>
      </w:r>
    </w:p>
    <w:p w:rsidR="008732E7" w:rsidRDefault="00F42947" w:rsidP="008732E7">
      <w:pPr>
        <w:pStyle w:val="ListParagraph"/>
        <w:numPr>
          <w:ilvl w:val="3"/>
          <w:numId w:val="48"/>
        </w:numPr>
        <w:ind w:left="2127"/>
      </w:pPr>
      <w:r w:rsidRPr="000971ED">
        <w:t xml:space="preserve">Controls validation plan (CVP) – identifying the documentation and evidence needed to validate the security controls identified in the </w:t>
      </w:r>
      <w:proofErr w:type="spellStart"/>
      <w:r w:rsidRPr="000971ED">
        <w:t>SoA</w:t>
      </w:r>
      <w:proofErr w:type="spellEnd"/>
      <w:r w:rsidRPr="000971ED">
        <w:t>;</w:t>
      </w:r>
    </w:p>
    <w:p w:rsidR="008732E7" w:rsidRDefault="00F42947" w:rsidP="008732E7">
      <w:pPr>
        <w:pStyle w:val="ListParagraph"/>
        <w:numPr>
          <w:ilvl w:val="3"/>
          <w:numId w:val="48"/>
        </w:numPr>
        <w:ind w:left="2127"/>
      </w:pPr>
      <w:r w:rsidRPr="000971ED">
        <w:t>Controls validation audit (CVA) – using the CVP to audit the relevant security controls;</w:t>
      </w:r>
    </w:p>
    <w:p w:rsidR="008732E7" w:rsidRDefault="00F42947" w:rsidP="008732E7">
      <w:pPr>
        <w:pStyle w:val="ListParagraph"/>
        <w:numPr>
          <w:ilvl w:val="3"/>
          <w:numId w:val="48"/>
        </w:numPr>
        <w:ind w:left="2127"/>
      </w:pPr>
      <w:r w:rsidRPr="000971ED">
        <w:t>Certification – assessing the completeness and effectiveness of the security controls that were audited; and</w:t>
      </w:r>
    </w:p>
    <w:p w:rsidR="000971ED" w:rsidRPr="000971ED" w:rsidRDefault="000971ED" w:rsidP="008732E7">
      <w:pPr>
        <w:pStyle w:val="ListParagraph"/>
        <w:numPr>
          <w:ilvl w:val="3"/>
          <w:numId w:val="48"/>
        </w:numPr>
        <w:ind w:left="2127"/>
      </w:pPr>
      <w:r w:rsidRPr="000971ED">
        <w:t>Accreditation – granting authority to operate the information system</w:t>
      </w:r>
      <w:r>
        <w:t>.</w:t>
      </w:r>
    </w:p>
    <w:p w:rsidR="00DB668B" w:rsidRPr="00E41C7D" w:rsidRDefault="00DB668B" w:rsidP="00EB7084">
      <w:pPr>
        <w:pStyle w:val="Heading4"/>
      </w:pPr>
      <w:r w:rsidRPr="00E41C7D">
        <w:t>Technical assessment and testing of the online voting system prior to use</w:t>
      </w:r>
    </w:p>
    <w:p w:rsidR="00DB668B" w:rsidRDefault="00196DCC" w:rsidP="0086532B">
      <w:pPr>
        <w:pStyle w:val="ListParagraph"/>
        <w:numPr>
          <w:ilvl w:val="1"/>
          <w:numId w:val="53"/>
        </w:numPr>
      </w:pPr>
      <w:r>
        <w:t>Territorial</w:t>
      </w:r>
      <w:r w:rsidR="00DB668B" w:rsidRPr="00CB32AB">
        <w:t xml:space="preserve"> authorities must use an approved provider from the public service’s ICT Security and Related Service Panel to undertake all security testing, assessment, and certification and accreditation</w:t>
      </w:r>
      <w:r w:rsidR="00DB668B">
        <w:t>.</w:t>
      </w:r>
    </w:p>
    <w:p w:rsidR="00DB668B" w:rsidRPr="00CB32AB" w:rsidRDefault="00196DCC" w:rsidP="0086532B">
      <w:pPr>
        <w:pStyle w:val="ListParagraph"/>
        <w:numPr>
          <w:ilvl w:val="1"/>
          <w:numId w:val="53"/>
        </w:numPr>
      </w:pPr>
      <w:r>
        <w:t>Territorial</w:t>
      </w:r>
      <w:r w:rsidR="00DB668B" w:rsidRPr="00CB32AB">
        <w:t xml:space="preserve"> authorities must undertake appropriate remediation activities following penetration testing and prior to the online voting system being used. </w:t>
      </w:r>
    </w:p>
    <w:p w:rsidR="008732E7" w:rsidRDefault="00DB668B" w:rsidP="0086532B">
      <w:pPr>
        <w:pStyle w:val="ListParagraph"/>
        <w:numPr>
          <w:ilvl w:val="1"/>
          <w:numId w:val="53"/>
        </w:numPr>
      </w:pPr>
      <w:r w:rsidRPr="00CB32AB">
        <w:t xml:space="preserve">Additionally, </w:t>
      </w:r>
      <w:r w:rsidR="00196DCC">
        <w:t>territorial</w:t>
      </w:r>
      <w:r w:rsidRPr="00CB32AB">
        <w:t xml:space="preserve"> authorities </w:t>
      </w:r>
      <w:r w:rsidRPr="00BA3F69">
        <w:t>should</w:t>
      </w:r>
      <w:r w:rsidRPr="00CB32AB">
        <w:t xml:space="preserve"> conduct:</w:t>
      </w:r>
    </w:p>
    <w:p w:rsidR="008732E7" w:rsidRDefault="00DB668B" w:rsidP="0086532B">
      <w:pPr>
        <w:pStyle w:val="ListParagraph"/>
        <w:numPr>
          <w:ilvl w:val="2"/>
          <w:numId w:val="49"/>
        </w:numPr>
      </w:pPr>
      <w:r w:rsidRPr="00CB32AB">
        <w:t>a further penetration test, using a different Panel provider, prior to the system being used in an election; and</w:t>
      </w:r>
    </w:p>
    <w:p w:rsidR="00DB668B" w:rsidRPr="00CB32AB" w:rsidRDefault="00DB668B" w:rsidP="008732E7">
      <w:pPr>
        <w:pStyle w:val="ListParagraph"/>
        <w:numPr>
          <w:ilvl w:val="2"/>
          <w:numId w:val="49"/>
        </w:numPr>
      </w:pPr>
      <w:proofErr w:type="gramStart"/>
      <w:r w:rsidRPr="00CB32AB">
        <w:t>a</w:t>
      </w:r>
      <w:proofErr w:type="gramEnd"/>
      <w:r w:rsidRPr="00CB32AB">
        <w:t xml:space="preserve"> ‘red team’ exercise to test the service providers</w:t>
      </w:r>
      <w:r w:rsidR="003426DF">
        <w:t>’</w:t>
      </w:r>
      <w:r w:rsidRPr="00CB32AB">
        <w:t xml:space="preserve"> and authorities</w:t>
      </w:r>
      <w:r w:rsidR="003426DF">
        <w:t>’</w:t>
      </w:r>
      <w:r w:rsidRPr="00CB32AB">
        <w:t xml:space="preserve"> security management and incident response capabilities.</w:t>
      </w:r>
    </w:p>
    <w:p w:rsidR="00DB668B" w:rsidRPr="00F832DB" w:rsidRDefault="00DB668B" w:rsidP="00EB7084">
      <w:pPr>
        <w:pStyle w:val="Heading4"/>
      </w:pPr>
      <w:r w:rsidRPr="00F832DB">
        <w:t>Incident</w:t>
      </w:r>
      <w:r w:rsidR="003623B4">
        <w:t xml:space="preserve"> detection,</w:t>
      </w:r>
      <w:r w:rsidRPr="00F832DB">
        <w:t xml:space="preserve"> </w:t>
      </w:r>
      <w:r>
        <w:t>response and management</w:t>
      </w:r>
    </w:p>
    <w:p w:rsidR="003623B4" w:rsidRPr="00CB32AB" w:rsidRDefault="003623B4" w:rsidP="0086532B">
      <w:pPr>
        <w:pStyle w:val="ListParagraph"/>
        <w:numPr>
          <w:ilvl w:val="1"/>
          <w:numId w:val="53"/>
        </w:numPr>
      </w:pPr>
      <w:r w:rsidRPr="00CB32AB">
        <w:t>A service providers’ incident detection capability must be considered as a part of the procurement process.</w:t>
      </w:r>
    </w:p>
    <w:p w:rsidR="00DB668B" w:rsidRPr="00CB32AB" w:rsidRDefault="00DB668B" w:rsidP="0086532B">
      <w:pPr>
        <w:pStyle w:val="ListParagraph"/>
        <w:numPr>
          <w:ilvl w:val="1"/>
          <w:numId w:val="53"/>
        </w:numPr>
      </w:pPr>
      <w:r w:rsidRPr="00CB32AB">
        <w:t>A service providers’ incident response capability must be considered as a part of the procurement process.</w:t>
      </w:r>
    </w:p>
    <w:p w:rsidR="00DB668B" w:rsidRPr="00CB32AB" w:rsidRDefault="00DB668B" w:rsidP="0086532B">
      <w:pPr>
        <w:pStyle w:val="ListParagraph"/>
        <w:numPr>
          <w:ilvl w:val="1"/>
          <w:numId w:val="53"/>
        </w:numPr>
      </w:pPr>
      <w:r w:rsidRPr="00CB32AB">
        <w:t>Any service provider selected to operate an online voting system should have their incident management capability and processes validated during the certification and accreditation process.</w:t>
      </w:r>
    </w:p>
    <w:p w:rsidR="00DB668B" w:rsidRPr="00F832DB" w:rsidRDefault="00DB668B" w:rsidP="00EB7084">
      <w:pPr>
        <w:pStyle w:val="Heading4"/>
      </w:pPr>
      <w:r w:rsidRPr="00F832DB">
        <w:t>Security education and awareness</w:t>
      </w:r>
    </w:p>
    <w:p w:rsidR="00DB668B" w:rsidRDefault="00196DCC" w:rsidP="0086532B">
      <w:pPr>
        <w:pStyle w:val="ListParagraph"/>
        <w:numPr>
          <w:ilvl w:val="1"/>
          <w:numId w:val="53"/>
        </w:numPr>
      </w:pPr>
      <w:r>
        <w:t xml:space="preserve">Territorial </w:t>
      </w:r>
      <w:r w:rsidR="00DB668B">
        <w:t xml:space="preserve">authorities </w:t>
      </w:r>
      <w:r w:rsidR="00DB668B" w:rsidRPr="00BA3F69">
        <w:t>should</w:t>
      </w:r>
      <w:r w:rsidR="00DB668B">
        <w:t xml:space="preserve"> create and disseminate awareness material to educate voters about device security and what steps they can take to improve the security of their devices before the</w:t>
      </w:r>
      <w:r w:rsidR="003426DF">
        <w:t>y</w:t>
      </w:r>
      <w:r w:rsidR="00DB668B">
        <w:t xml:space="preserve"> use the online voting system.</w:t>
      </w:r>
    </w:p>
    <w:p w:rsidR="00DB668B" w:rsidRDefault="00196DCC" w:rsidP="0086532B">
      <w:pPr>
        <w:pStyle w:val="ListParagraph"/>
        <w:numPr>
          <w:ilvl w:val="1"/>
          <w:numId w:val="53"/>
        </w:numPr>
      </w:pPr>
      <w:r>
        <w:t>Territorial</w:t>
      </w:r>
      <w:r w:rsidR="00DB668B">
        <w:t xml:space="preserve"> authorities </w:t>
      </w:r>
      <w:r w:rsidR="00DB668B" w:rsidRPr="00BA3F69">
        <w:t>should</w:t>
      </w:r>
      <w:r w:rsidR="00DB668B">
        <w:t xml:space="preserve"> consider providing secure </w:t>
      </w:r>
      <w:r>
        <w:t>facilities</w:t>
      </w:r>
      <w:r w:rsidR="00DB668B">
        <w:t xml:space="preserve"> to allow voters to access the online voting system and cast their votes. </w:t>
      </w:r>
    </w:p>
    <w:p w:rsidR="001C0687" w:rsidRPr="00BA3F69" w:rsidRDefault="00196DCC" w:rsidP="0086532B">
      <w:pPr>
        <w:pStyle w:val="ListParagraph"/>
        <w:numPr>
          <w:ilvl w:val="1"/>
          <w:numId w:val="53"/>
        </w:numPr>
      </w:pPr>
      <w:r>
        <w:t xml:space="preserve">Territorial </w:t>
      </w:r>
      <w:r w:rsidR="00DB668B">
        <w:t xml:space="preserve">authority business and technology teams undertaking a trial of online voting </w:t>
      </w:r>
      <w:r w:rsidR="00DB668B" w:rsidRPr="00BA3F69">
        <w:t>should</w:t>
      </w:r>
      <w:r w:rsidR="00DB668B">
        <w:t xml:space="preserve"> establish connections with international counterparts who have successfully implemented online voting systems.</w:t>
      </w:r>
    </w:p>
    <w:p w:rsidR="00DB668B" w:rsidRPr="00C83241" w:rsidRDefault="00DB668B" w:rsidP="00EB7084">
      <w:pPr>
        <w:pStyle w:val="Heading4"/>
      </w:pPr>
      <w:r w:rsidRPr="00891CCA">
        <w:t>Confidentiality</w:t>
      </w:r>
    </w:p>
    <w:p w:rsidR="00DB668B" w:rsidRPr="00AC12CF" w:rsidRDefault="00DB668B" w:rsidP="0086532B">
      <w:pPr>
        <w:pStyle w:val="ListParagraph"/>
        <w:numPr>
          <w:ilvl w:val="1"/>
          <w:numId w:val="53"/>
        </w:numPr>
      </w:pPr>
      <w:r w:rsidRPr="00AC12CF">
        <w:t xml:space="preserve">Votes and voter information </w:t>
      </w:r>
      <w:r w:rsidRPr="00CB32AB">
        <w:t>must</w:t>
      </w:r>
      <w:r w:rsidRPr="00AC12CF">
        <w:t xml:space="preserve"> remain sealed as long as the data is held in a manner where they can be associated. Authentication information </w:t>
      </w:r>
      <w:r w:rsidR="00AB2DA9">
        <w:t>must</w:t>
      </w:r>
      <w:r w:rsidRPr="00AC12CF">
        <w:t xml:space="preserve"> be separated from the voter’s decision at a pre-defined stage in the </w:t>
      </w:r>
      <w:r w:rsidR="00284F42">
        <w:t>election</w:t>
      </w:r>
      <w:r w:rsidRPr="00AC12CF">
        <w:t xml:space="preserve">. </w:t>
      </w:r>
    </w:p>
    <w:p w:rsidR="00DB668B" w:rsidRPr="00AC12CF" w:rsidRDefault="00DB668B" w:rsidP="0086532B">
      <w:pPr>
        <w:pStyle w:val="ListParagraph"/>
        <w:numPr>
          <w:ilvl w:val="1"/>
          <w:numId w:val="53"/>
        </w:numPr>
      </w:pPr>
      <w:r w:rsidRPr="00AC12CF">
        <w:t xml:space="preserve">The online voting system </w:t>
      </w:r>
      <w:r w:rsidRPr="00CB32AB">
        <w:t>must</w:t>
      </w:r>
      <w:r w:rsidRPr="00AC12CF">
        <w:t xml:space="preserve"> protect authentication data so that unauthorised entities cannot misuse, intercept, modify, or otherwise gain knowledge of all or some of this data. </w:t>
      </w:r>
    </w:p>
    <w:p w:rsidR="00DB668B" w:rsidRPr="00C83241" w:rsidRDefault="00DB668B" w:rsidP="00EB7084">
      <w:pPr>
        <w:pStyle w:val="Heading4"/>
      </w:pPr>
      <w:r w:rsidRPr="00891CCA">
        <w:t>Integrity</w:t>
      </w:r>
    </w:p>
    <w:p w:rsidR="00DB668B" w:rsidRDefault="00196DCC" w:rsidP="0086532B">
      <w:pPr>
        <w:pStyle w:val="ListParagraph"/>
        <w:numPr>
          <w:ilvl w:val="1"/>
          <w:numId w:val="53"/>
        </w:numPr>
      </w:pPr>
      <w:r>
        <w:t>Territorial</w:t>
      </w:r>
      <w:r w:rsidR="00DB668B">
        <w:t xml:space="preserve"> authorities </w:t>
      </w:r>
      <w:r w:rsidR="00DB668B" w:rsidRPr="00CB32AB">
        <w:t>must</w:t>
      </w:r>
      <w:r w:rsidR="00DB668B">
        <w:t xml:space="preserve"> put in place all appropriate and reasonable security controls</w:t>
      </w:r>
      <w:r w:rsidR="00DB668B" w:rsidRPr="00AC12CF">
        <w:t xml:space="preserve"> to avoid the possibility of fraud or unauthorised intervention affecting the system during the whole voting process. </w:t>
      </w:r>
    </w:p>
    <w:p w:rsidR="00DB668B" w:rsidRDefault="00DB668B" w:rsidP="0086532B">
      <w:pPr>
        <w:pStyle w:val="ListParagraph"/>
        <w:numPr>
          <w:ilvl w:val="1"/>
          <w:numId w:val="53"/>
        </w:numPr>
      </w:pPr>
      <w:r w:rsidRPr="00AC12CF">
        <w:t xml:space="preserve">Sufficient means </w:t>
      </w:r>
      <w:r w:rsidR="00AB2DA9">
        <w:t>must</w:t>
      </w:r>
      <w:r w:rsidRPr="00AC12CF">
        <w:t xml:space="preserve"> be provided to ensure that the </w:t>
      </w:r>
      <w:r w:rsidR="00A97505">
        <w:t xml:space="preserve">system </w:t>
      </w:r>
      <w:r w:rsidRPr="00AC12CF">
        <w:t xml:space="preserve">used by the voters to cast the vote can be protected against influence that could modify the vote. </w:t>
      </w:r>
    </w:p>
    <w:p w:rsidR="00DB668B" w:rsidRPr="00EB6130" w:rsidRDefault="00DB668B" w:rsidP="00EB7084">
      <w:pPr>
        <w:pStyle w:val="Heading4"/>
      </w:pPr>
      <w:r w:rsidRPr="00891CCA">
        <w:t>Availability</w:t>
      </w:r>
    </w:p>
    <w:p w:rsidR="00DB668B" w:rsidRDefault="00196DCC" w:rsidP="0086532B">
      <w:pPr>
        <w:pStyle w:val="ListParagraph"/>
        <w:numPr>
          <w:ilvl w:val="1"/>
          <w:numId w:val="53"/>
        </w:numPr>
      </w:pPr>
      <w:r>
        <w:t>Territorial</w:t>
      </w:r>
      <w:r w:rsidR="00DB668B">
        <w:t xml:space="preserve"> authorities, or their services providers, </w:t>
      </w:r>
      <w:r w:rsidR="00DB668B" w:rsidRPr="00CB32AB">
        <w:t>must</w:t>
      </w:r>
      <w:r w:rsidR="00DB668B">
        <w:t xml:space="preserve"> have measures to ensure availability, within defined requirements, in place, and audited, as a part of the certification and accreditation process.</w:t>
      </w:r>
    </w:p>
    <w:p w:rsidR="00D01EB6" w:rsidRPr="00D01EB6" w:rsidRDefault="00D01EB6" w:rsidP="00D01EB6">
      <w:pPr>
        <w:pStyle w:val="Heading2"/>
        <w:rPr>
          <w:rStyle w:val="Hyperlink"/>
          <w:color w:val="auto"/>
          <w:u w:val="none"/>
        </w:rPr>
      </w:pPr>
      <w:bookmarkStart w:id="16" w:name="_Toc419187388"/>
      <w:r w:rsidRPr="00172BDA">
        <w:t xml:space="preserve">Audit </w:t>
      </w:r>
      <w:r>
        <w:t>system</w:t>
      </w:r>
      <w:bookmarkEnd w:id="16"/>
    </w:p>
    <w:p w:rsidR="004A069E" w:rsidRPr="00AC12CF" w:rsidRDefault="004A069E" w:rsidP="0086532B">
      <w:pPr>
        <w:pStyle w:val="ListParagraph"/>
        <w:numPr>
          <w:ilvl w:val="1"/>
          <w:numId w:val="53"/>
        </w:numPr>
      </w:pPr>
      <w:r w:rsidRPr="0063483F">
        <w:t xml:space="preserve">The online voting system </w:t>
      </w:r>
      <w:r w:rsidR="00AB2DA9" w:rsidRPr="0063483F">
        <w:t>must</w:t>
      </w:r>
      <w:r w:rsidRPr="0063483F">
        <w:t xml:space="preserve"> be auditable end-to-end.</w:t>
      </w:r>
      <w:r w:rsidRPr="00A72E60">
        <w:t xml:space="preserve"> </w:t>
      </w:r>
    </w:p>
    <w:p w:rsidR="004A069E" w:rsidRPr="00AC12CF" w:rsidRDefault="004A069E" w:rsidP="0086532B">
      <w:pPr>
        <w:pStyle w:val="ListParagraph"/>
        <w:numPr>
          <w:ilvl w:val="1"/>
          <w:numId w:val="53"/>
        </w:numPr>
      </w:pPr>
      <w:r w:rsidRPr="00AC12CF">
        <w:t xml:space="preserve">The audit system </w:t>
      </w:r>
      <w:r w:rsidR="00AB2DA9">
        <w:t>must</w:t>
      </w:r>
      <w:r w:rsidRPr="00AC12CF">
        <w:t xml:space="preserve"> be designed and implemented as part of the online voting system. Audit facilities </w:t>
      </w:r>
      <w:r w:rsidR="00AB2DA9">
        <w:t>must</w:t>
      </w:r>
      <w:r w:rsidRPr="00AC12CF">
        <w:t xml:space="preserve"> be present on different levels of the system: logi</w:t>
      </w:r>
      <w:r w:rsidR="00F87EBB">
        <w:t>cal, technical and application.</w:t>
      </w:r>
    </w:p>
    <w:p w:rsidR="00D01EB6" w:rsidRPr="00D01EB6" w:rsidRDefault="004A069E" w:rsidP="0086532B">
      <w:pPr>
        <w:pStyle w:val="ListParagraph"/>
        <w:numPr>
          <w:ilvl w:val="1"/>
          <w:numId w:val="53"/>
        </w:numPr>
      </w:pPr>
      <w:r w:rsidRPr="00AC12CF">
        <w:t xml:space="preserve">End-to-end auditing of an online voting system </w:t>
      </w:r>
      <w:r w:rsidR="00AB2DA9">
        <w:t>must</w:t>
      </w:r>
      <w:r w:rsidRPr="00AC12CF">
        <w:t xml:space="preserve"> include recording, providing monitoring facilities and providing verification facilities. </w:t>
      </w:r>
    </w:p>
    <w:p w:rsidR="004A069E" w:rsidRPr="00D01EB6" w:rsidRDefault="004A069E" w:rsidP="0086532B">
      <w:pPr>
        <w:pStyle w:val="ListParagraph"/>
        <w:numPr>
          <w:ilvl w:val="1"/>
          <w:numId w:val="53"/>
        </w:numPr>
      </w:pPr>
      <w:r w:rsidRPr="00AC12CF">
        <w:t xml:space="preserve">The audit system </w:t>
      </w:r>
      <w:r w:rsidR="00AB2DA9">
        <w:t>must</w:t>
      </w:r>
      <w:r w:rsidRPr="00AC12CF">
        <w:t xml:space="preserve"> be open and comprehensive, and actively report on potential issues and threats. </w:t>
      </w:r>
    </w:p>
    <w:p w:rsidR="004A069E" w:rsidRPr="00AC12CF" w:rsidRDefault="004A069E" w:rsidP="0086532B">
      <w:pPr>
        <w:pStyle w:val="ListParagraph"/>
        <w:numPr>
          <w:ilvl w:val="1"/>
          <w:numId w:val="53"/>
        </w:numPr>
      </w:pPr>
      <w:r w:rsidRPr="00AC12CF">
        <w:t xml:space="preserve">The audit system </w:t>
      </w:r>
      <w:r w:rsidR="00AB2DA9">
        <w:t>must</w:t>
      </w:r>
      <w:r w:rsidRPr="00AC12CF">
        <w:t xml:space="preserve"> record times, events and actions, including: </w:t>
      </w:r>
    </w:p>
    <w:p w:rsidR="005544A0" w:rsidRDefault="004A069E" w:rsidP="0086532B">
      <w:pPr>
        <w:pStyle w:val="ListParagraph"/>
        <w:numPr>
          <w:ilvl w:val="2"/>
          <w:numId w:val="50"/>
        </w:numPr>
        <w:ind w:left="1418"/>
      </w:pPr>
      <w:r w:rsidRPr="00AC12CF">
        <w:t>all voting-related information, including the number of eligible voters, the number of votes cast, the number of invalid votes, the counts and recounts, etc.;</w:t>
      </w:r>
    </w:p>
    <w:p w:rsidR="005544A0" w:rsidRDefault="004A069E" w:rsidP="0086532B">
      <w:pPr>
        <w:pStyle w:val="ListParagraph"/>
        <w:numPr>
          <w:ilvl w:val="2"/>
          <w:numId w:val="50"/>
        </w:numPr>
        <w:ind w:left="1418"/>
      </w:pPr>
      <w:r w:rsidRPr="00AC12CF">
        <w:t>any attacks on the operation of the online voting system and its communications infrastructure;</w:t>
      </w:r>
    </w:p>
    <w:p w:rsidR="004A069E" w:rsidRPr="00AC12CF" w:rsidRDefault="004A069E" w:rsidP="0086532B">
      <w:pPr>
        <w:pStyle w:val="ListParagraph"/>
        <w:numPr>
          <w:ilvl w:val="2"/>
          <w:numId w:val="50"/>
        </w:numPr>
        <w:ind w:left="1418"/>
      </w:pPr>
      <w:proofErr w:type="gramStart"/>
      <w:r w:rsidRPr="00AC12CF">
        <w:t>system</w:t>
      </w:r>
      <w:proofErr w:type="gramEnd"/>
      <w:r w:rsidRPr="00AC12CF">
        <w:t xml:space="preserve"> failures, malfunctions and other threats to the system.</w:t>
      </w:r>
      <w:r w:rsidRPr="00666490">
        <w:t xml:space="preserve"> </w:t>
      </w:r>
    </w:p>
    <w:p w:rsidR="004A069E" w:rsidRPr="00AC12CF" w:rsidRDefault="004A069E" w:rsidP="0086532B">
      <w:pPr>
        <w:pStyle w:val="ListParagraph"/>
        <w:numPr>
          <w:ilvl w:val="1"/>
          <w:numId w:val="53"/>
        </w:numPr>
      </w:pPr>
      <w:r w:rsidRPr="00AC12CF">
        <w:t xml:space="preserve">The audit system </w:t>
      </w:r>
      <w:r w:rsidR="00AB2DA9">
        <w:t>must</w:t>
      </w:r>
      <w:r w:rsidRPr="00AC12CF">
        <w:t xml:space="preserve"> provide the ability to oversee the </w:t>
      </w:r>
      <w:r w:rsidR="00284F42">
        <w:t>election</w:t>
      </w:r>
      <w:r w:rsidRPr="00AC12CF">
        <w:t xml:space="preserve"> and to verify that the results and procedures are in accordance with t</w:t>
      </w:r>
      <w:r>
        <w:t xml:space="preserve">he applicable </w:t>
      </w:r>
      <w:r w:rsidR="00AF2651">
        <w:t xml:space="preserve">policy, procedural and </w:t>
      </w:r>
      <w:r>
        <w:t xml:space="preserve">legal </w:t>
      </w:r>
      <w:r w:rsidR="00AF2651">
        <w:t>requir</w:t>
      </w:r>
      <w:r w:rsidR="000709D5">
        <w:t>e</w:t>
      </w:r>
      <w:r w:rsidR="00AF2651">
        <w:t>ments</w:t>
      </w:r>
      <w:r>
        <w:t>.</w:t>
      </w:r>
    </w:p>
    <w:p w:rsidR="004A069E" w:rsidRPr="00AC12CF" w:rsidRDefault="004A069E" w:rsidP="0086532B">
      <w:pPr>
        <w:pStyle w:val="ListParagraph"/>
        <w:numPr>
          <w:ilvl w:val="1"/>
          <w:numId w:val="53"/>
        </w:numPr>
      </w:pPr>
      <w:r w:rsidRPr="00AC12CF">
        <w:t xml:space="preserve">Disclosure of the audit information to unauthorised persons </w:t>
      </w:r>
      <w:r w:rsidR="00AB2DA9">
        <w:t>must</w:t>
      </w:r>
      <w:r w:rsidRPr="00AC12CF">
        <w:t xml:space="preserve"> be prevented. </w:t>
      </w:r>
    </w:p>
    <w:p w:rsidR="004A069E" w:rsidRPr="00AC12CF" w:rsidRDefault="004A069E" w:rsidP="0086532B">
      <w:pPr>
        <w:pStyle w:val="ListParagraph"/>
        <w:numPr>
          <w:ilvl w:val="1"/>
          <w:numId w:val="53"/>
        </w:numPr>
      </w:pPr>
      <w:r w:rsidRPr="00AC12CF">
        <w:t xml:space="preserve">The audit system </w:t>
      </w:r>
      <w:r w:rsidR="00AB2DA9">
        <w:t>must</w:t>
      </w:r>
      <w:r w:rsidRPr="00AC12CF">
        <w:t xml:space="preserve"> maintain voter anonymity at all times. </w:t>
      </w:r>
    </w:p>
    <w:p w:rsidR="004A069E" w:rsidRPr="00AC12CF" w:rsidRDefault="004A069E" w:rsidP="0086532B">
      <w:pPr>
        <w:pStyle w:val="ListParagraph"/>
        <w:numPr>
          <w:ilvl w:val="1"/>
          <w:numId w:val="53"/>
        </w:numPr>
      </w:pPr>
      <w:r w:rsidRPr="00AC12CF">
        <w:t xml:space="preserve">The audit system </w:t>
      </w:r>
      <w:r w:rsidR="00AB2DA9">
        <w:t>must</w:t>
      </w:r>
      <w:r w:rsidRPr="00AC12CF">
        <w:t xml:space="preserve"> provide the ability to cross-check and verify the correct operation of the online voting system and the accuracy of the result, to detect voter fraud and to prove that all counted votes are authentic and that all votes have been counted.</w:t>
      </w:r>
      <w:r>
        <w:t xml:space="preserve"> </w:t>
      </w:r>
    </w:p>
    <w:p w:rsidR="004A069E" w:rsidRPr="00DB668B" w:rsidRDefault="004A069E" w:rsidP="0086532B">
      <w:pPr>
        <w:pStyle w:val="ListParagraph"/>
        <w:keepNext/>
        <w:numPr>
          <w:ilvl w:val="1"/>
          <w:numId w:val="53"/>
        </w:numPr>
      </w:pPr>
      <w:r w:rsidRPr="00AC12CF">
        <w:t xml:space="preserve">The audit system </w:t>
      </w:r>
      <w:r w:rsidR="00AB2DA9">
        <w:t>must</w:t>
      </w:r>
      <w:r w:rsidRPr="00AC12CF">
        <w:t xml:space="preserve"> be protected against attacks which may corrupt, alter or lose records in the audit system. </w:t>
      </w:r>
    </w:p>
    <w:p w:rsidR="004A069E" w:rsidRDefault="004A069E" w:rsidP="0086532B">
      <w:pPr>
        <w:pStyle w:val="ListParagraph"/>
        <w:numPr>
          <w:ilvl w:val="1"/>
          <w:numId w:val="53"/>
        </w:numPr>
      </w:pPr>
      <w:r w:rsidRPr="00AC12CF">
        <w:t xml:space="preserve">The conclusions drawn from the audit process </w:t>
      </w:r>
      <w:r w:rsidR="00AB2DA9">
        <w:t>must</w:t>
      </w:r>
      <w:r w:rsidRPr="00AC12CF">
        <w:t xml:space="preserve"> be documented to</w:t>
      </w:r>
      <w:r w:rsidR="008719DB">
        <w:t xml:space="preserve"> ensure that the election is </w:t>
      </w:r>
      <w:r w:rsidR="002D6B75">
        <w:t xml:space="preserve">true and </w:t>
      </w:r>
      <w:r w:rsidR="008719DB">
        <w:t xml:space="preserve">accurate and to </w:t>
      </w:r>
      <w:r w:rsidRPr="00AC12CF">
        <w:t xml:space="preserve">feed into overall trial learnings. </w:t>
      </w:r>
    </w:p>
    <w:p w:rsidR="006D2B5F" w:rsidRDefault="006D2B5F" w:rsidP="006D2B5F">
      <w:pPr>
        <w:pStyle w:val="Heading2"/>
      </w:pPr>
      <w:bookmarkStart w:id="17" w:name="_Toc419187389"/>
      <w:r>
        <w:t>Assurance and a</w:t>
      </w:r>
      <w:r w:rsidRPr="00172BDA">
        <w:t>ccountability</w:t>
      </w:r>
      <w:bookmarkEnd w:id="17"/>
      <w:r w:rsidRPr="00172BDA">
        <w:t xml:space="preserve"> </w:t>
      </w:r>
    </w:p>
    <w:p w:rsidR="004A402D" w:rsidRPr="004A402D" w:rsidRDefault="004A402D" w:rsidP="004A402D">
      <w:pPr>
        <w:pStyle w:val="Heading3"/>
      </w:pPr>
      <w:r>
        <w:t>Territorial authorities</w:t>
      </w:r>
    </w:p>
    <w:p w:rsidR="00896961" w:rsidRDefault="00896961" w:rsidP="0086532B">
      <w:pPr>
        <w:pStyle w:val="ListParagraph"/>
        <w:numPr>
          <w:ilvl w:val="1"/>
          <w:numId w:val="53"/>
        </w:numPr>
      </w:pPr>
      <w:r>
        <w:t>Territorial authorities must have in place, a project governance structure to:</w:t>
      </w:r>
    </w:p>
    <w:p w:rsidR="00896961" w:rsidRPr="00E97583" w:rsidRDefault="00896961" w:rsidP="00E97583">
      <w:pPr>
        <w:pStyle w:val="ListParagraph"/>
        <w:numPr>
          <w:ilvl w:val="0"/>
          <w:numId w:val="44"/>
        </w:numPr>
      </w:pPr>
      <w:r w:rsidRPr="00E97583">
        <w:t xml:space="preserve">Ensure that the design of the online voting as a service is underpinned by a comprehensive assessment of the risks involved in the successful completion of the particular election. The online voting system must include the appropriate safeguards, based on this risk assessment, to manage the specific risks identified. </w:t>
      </w:r>
    </w:p>
    <w:p w:rsidR="00896961" w:rsidRPr="00E97583" w:rsidRDefault="00896961" w:rsidP="00E97583">
      <w:pPr>
        <w:pStyle w:val="ListParagraph"/>
        <w:numPr>
          <w:ilvl w:val="0"/>
          <w:numId w:val="44"/>
        </w:numPr>
      </w:pPr>
      <w:r w:rsidRPr="00E97583">
        <w:t xml:space="preserve">Ensure service failure or service degradation </w:t>
      </w:r>
      <w:proofErr w:type="gramStart"/>
      <w:r w:rsidRPr="00E97583">
        <w:t>are</w:t>
      </w:r>
      <w:proofErr w:type="gramEnd"/>
      <w:r w:rsidRPr="00E97583">
        <w:t xml:space="preserve"> kept within pre-defined limits.</w:t>
      </w:r>
    </w:p>
    <w:p w:rsidR="00896961" w:rsidRPr="00E97583" w:rsidRDefault="00896961" w:rsidP="00E97583">
      <w:pPr>
        <w:pStyle w:val="ListParagraph"/>
        <w:numPr>
          <w:ilvl w:val="0"/>
          <w:numId w:val="44"/>
        </w:numPr>
      </w:pPr>
      <w:r w:rsidRPr="00E97583">
        <w:t xml:space="preserve">Ensure that voters understand and have confidence in the online voting system, and that electors are made aware that all rights and responsibilities existing under the Local Electoral Act 2001 still apply in the online voting context. </w:t>
      </w:r>
    </w:p>
    <w:p w:rsidR="00896961" w:rsidRPr="00E97583" w:rsidRDefault="00896961" w:rsidP="00E97583">
      <w:pPr>
        <w:pStyle w:val="ListParagraph"/>
        <w:numPr>
          <w:ilvl w:val="0"/>
          <w:numId w:val="44"/>
        </w:numPr>
      </w:pPr>
      <w:proofErr w:type="gramStart"/>
      <w:r w:rsidRPr="00E97583">
        <w:t>Advise</w:t>
      </w:r>
      <w:proofErr w:type="gramEnd"/>
      <w:r w:rsidRPr="00E97583">
        <w:t xml:space="preserve"> the Chief Executive of the territorial authority in question whether online voting is safe to proceed prior to its use in an election.</w:t>
      </w:r>
    </w:p>
    <w:p w:rsidR="004A402D" w:rsidRDefault="004A402D" w:rsidP="0086532B">
      <w:pPr>
        <w:pStyle w:val="ListParagraph"/>
        <w:numPr>
          <w:ilvl w:val="1"/>
          <w:numId w:val="53"/>
        </w:numPr>
      </w:pPr>
      <w:r>
        <w:t>Territorial authorities</w:t>
      </w:r>
      <w:r w:rsidRPr="000010F1">
        <w:t xml:space="preserve"> have overall responsibility for </w:t>
      </w:r>
      <w:r>
        <w:t xml:space="preserve">ensuring </w:t>
      </w:r>
      <w:r w:rsidRPr="000010F1">
        <w:t xml:space="preserve">compliance with these </w:t>
      </w:r>
      <w:r>
        <w:t>policy</w:t>
      </w:r>
      <w:r w:rsidRPr="000010F1">
        <w:t xml:space="preserve"> requirements</w:t>
      </w:r>
      <w:r w:rsidR="00316058">
        <w:t>.</w:t>
      </w:r>
      <w:r w:rsidRPr="000010F1">
        <w:t xml:space="preserve"> </w:t>
      </w:r>
      <w:r w:rsidR="00316058">
        <w:t>Territorial authorities</w:t>
      </w:r>
      <w:r w:rsidR="00316058" w:rsidRPr="000010F1">
        <w:t xml:space="preserve"> </w:t>
      </w:r>
      <w:r w:rsidR="00316058">
        <w:t>must</w:t>
      </w:r>
      <w:r w:rsidR="00EE5E0F">
        <w:t xml:space="preserve"> also</w:t>
      </w:r>
      <w:r w:rsidR="00316058">
        <w:t xml:space="preserve"> </w:t>
      </w:r>
      <w:r w:rsidR="00800FD0">
        <w:t>undertak</w:t>
      </w:r>
      <w:r w:rsidR="00316058">
        <w:t>e</w:t>
      </w:r>
      <w:r w:rsidR="00FD14FD">
        <w:t xml:space="preserve"> project assurance</w:t>
      </w:r>
      <w:r w:rsidR="00316058">
        <w:t xml:space="preserve"> of the development of online voting systems and services.</w:t>
      </w:r>
      <w:r w:rsidR="00800FD0">
        <w:t xml:space="preserve"> </w:t>
      </w:r>
    </w:p>
    <w:p w:rsidR="004A069E" w:rsidRPr="0027185F" w:rsidRDefault="00A5287E" w:rsidP="0086532B">
      <w:pPr>
        <w:pStyle w:val="ListParagraph"/>
        <w:numPr>
          <w:ilvl w:val="1"/>
          <w:numId w:val="53"/>
        </w:numPr>
      </w:pPr>
      <w:r>
        <w:t>Territorial authorities</w:t>
      </w:r>
      <w:r w:rsidR="0027185F">
        <w:t xml:space="preserve"> must appoint</w:t>
      </w:r>
      <w:r w:rsidR="004A069E" w:rsidRPr="0027185F">
        <w:t xml:space="preserve"> an </w:t>
      </w:r>
      <w:r w:rsidR="004D3AA9">
        <w:t>i</w:t>
      </w:r>
      <w:r w:rsidR="004A069E" w:rsidRPr="0027185F">
        <w:t xml:space="preserve">ndependent </w:t>
      </w:r>
      <w:r w:rsidR="004D3AA9">
        <w:t>a</w:t>
      </w:r>
      <w:r w:rsidR="004A069E" w:rsidRPr="0027185F">
        <w:t xml:space="preserve">ssurance </w:t>
      </w:r>
      <w:r w:rsidR="004D3AA9">
        <w:t>p</w:t>
      </w:r>
      <w:r w:rsidR="004A069E" w:rsidRPr="0027185F">
        <w:t xml:space="preserve">rovider </w:t>
      </w:r>
      <w:r w:rsidR="00316058">
        <w:t xml:space="preserve">to </w:t>
      </w:r>
      <w:r w:rsidR="00EE5E0F">
        <w:t xml:space="preserve">provide an impartial and independent assessment of </w:t>
      </w:r>
      <w:r w:rsidR="00316058">
        <w:t>th</w:t>
      </w:r>
      <w:r w:rsidR="00EE5E0F">
        <w:t>e matters in 2.88.</w:t>
      </w:r>
      <w:r w:rsidR="00316058">
        <w:t xml:space="preserve"> </w:t>
      </w:r>
      <w:r w:rsidR="00EE5E0F">
        <w:t>The appointment of the i</w:t>
      </w:r>
      <w:r w:rsidR="00EE5E0F" w:rsidRPr="0027185F">
        <w:t xml:space="preserve">ndependent </w:t>
      </w:r>
      <w:r w:rsidR="00EE5E0F">
        <w:t>a</w:t>
      </w:r>
      <w:r w:rsidR="00EE5E0F" w:rsidRPr="0027185F">
        <w:t xml:space="preserve">ssurance </w:t>
      </w:r>
      <w:r w:rsidR="00EE5E0F">
        <w:t>p</w:t>
      </w:r>
      <w:r w:rsidR="00EE5E0F" w:rsidRPr="0027185F">
        <w:t>rovider</w:t>
      </w:r>
      <w:r w:rsidR="00EE5E0F">
        <w:t xml:space="preserve"> must be approved </w:t>
      </w:r>
      <w:r w:rsidR="0027185F" w:rsidRPr="0027185F">
        <w:t xml:space="preserve">by </w:t>
      </w:r>
      <w:r w:rsidR="00EE5E0F">
        <w:t xml:space="preserve">the </w:t>
      </w:r>
      <w:r w:rsidR="0027185F" w:rsidRPr="0027185F">
        <w:t xml:space="preserve">Secretary </w:t>
      </w:r>
      <w:r w:rsidR="00EE5E0F" w:rsidRPr="00781405">
        <w:t>for</w:t>
      </w:r>
      <w:r w:rsidR="00EE5E0F" w:rsidRPr="0027185F">
        <w:t xml:space="preserve"> </w:t>
      </w:r>
      <w:r w:rsidR="0027185F" w:rsidRPr="0027185F">
        <w:t>Local Government.</w:t>
      </w:r>
    </w:p>
    <w:p w:rsidR="006D2B5F" w:rsidRDefault="006D2B5F" w:rsidP="0086532B">
      <w:pPr>
        <w:pStyle w:val="ListParagraph"/>
        <w:numPr>
          <w:ilvl w:val="1"/>
          <w:numId w:val="53"/>
        </w:numPr>
      </w:pPr>
      <w:r w:rsidRPr="000010F1">
        <w:t>Before any online voting system is used</w:t>
      </w:r>
      <w:r w:rsidR="00EC371F" w:rsidRPr="00EC371F">
        <w:t xml:space="preserve"> </w:t>
      </w:r>
      <w:r w:rsidR="00EC371F">
        <w:t xml:space="preserve">in an </w:t>
      </w:r>
      <w:proofErr w:type="gramStart"/>
      <w:r w:rsidR="00EC371F">
        <w:t>election</w:t>
      </w:r>
      <w:r w:rsidRPr="000010F1">
        <w:t>,</w:t>
      </w:r>
      <w:proofErr w:type="gramEnd"/>
      <w:r w:rsidRPr="000010F1">
        <w:t xml:space="preserve"> and at appropriate intervals thereafter, and in particular after any changes are made to the system, an independent </w:t>
      </w:r>
      <w:r w:rsidR="004A402D">
        <w:t xml:space="preserve">assurance provider </w:t>
      </w:r>
      <w:r w:rsidRPr="000010F1">
        <w:t xml:space="preserve">appointed by the relevant </w:t>
      </w:r>
      <w:r w:rsidR="004A402D">
        <w:t>territorial authority</w:t>
      </w:r>
      <w:r w:rsidRPr="000010F1">
        <w:t xml:space="preserve"> </w:t>
      </w:r>
      <w:r w:rsidR="00AB2DA9">
        <w:t>must</w:t>
      </w:r>
      <w:r w:rsidRPr="000010F1">
        <w:t xml:space="preserve">, </w:t>
      </w:r>
      <w:r w:rsidRPr="00DB1E42">
        <w:t>in the prescribed manner</w:t>
      </w:r>
      <w:r w:rsidRPr="000010F1">
        <w:t xml:space="preserve">, verify that the online voting system is working correctly and that all the necessary security measures have been taken. </w:t>
      </w:r>
    </w:p>
    <w:p w:rsidR="00EC371F" w:rsidRDefault="008A0D6B" w:rsidP="0086532B">
      <w:pPr>
        <w:pStyle w:val="ListParagraph"/>
        <w:numPr>
          <w:ilvl w:val="1"/>
          <w:numId w:val="53"/>
        </w:numPr>
      </w:pPr>
      <w:r w:rsidRPr="000010F1">
        <w:t>Before any online voting system is used</w:t>
      </w:r>
      <w:r>
        <w:t xml:space="preserve"> in an election, the Chief Executive</w:t>
      </w:r>
      <w:r w:rsidRPr="003A7FB3">
        <w:t xml:space="preserve"> </w:t>
      </w:r>
      <w:r>
        <w:t xml:space="preserve">of the territorial authority in question </w:t>
      </w:r>
      <w:r w:rsidR="00AB2DA9">
        <w:t>must</w:t>
      </w:r>
      <w:r>
        <w:t xml:space="preserve"> advise the Secretary </w:t>
      </w:r>
      <w:r w:rsidR="00EE5E0F">
        <w:t xml:space="preserve">for </w:t>
      </w:r>
      <w:r>
        <w:t>Local Government in writing that</w:t>
      </w:r>
      <w:r w:rsidR="00EC371F">
        <w:t>:</w:t>
      </w:r>
    </w:p>
    <w:p w:rsidR="008A0D6B" w:rsidRPr="00E97583" w:rsidRDefault="008A0D6B" w:rsidP="00E97583">
      <w:pPr>
        <w:pStyle w:val="ListParagraph"/>
        <w:numPr>
          <w:ilvl w:val="0"/>
          <w:numId w:val="45"/>
        </w:numPr>
      </w:pPr>
      <w:r w:rsidRPr="00E97583">
        <w:t>he or she considers that all relevant risks have been identified and mitigated to the extent that it is considered safe to proceed with use of</w:t>
      </w:r>
      <w:r w:rsidR="00EC371F" w:rsidRPr="00E97583">
        <w:t xml:space="preserve"> online voting, </w:t>
      </w:r>
      <w:r w:rsidRPr="00E97583">
        <w:t>confirm</w:t>
      </w:r>
      <w:r w:rsidR="00EC371F" w:rsidRPr="00E97583">
        <w:t>ing</w:t>
      </w:r>
      <w:r w:rsidRPr="00E97583">
        <w:t xml:space="preserve"> that the relevant electoral officer is of the same opinion.</w:t>
      </w:r>
      <w:r w:rsidR="00EC371F" w:rsidRPr="00E97583">
        <w:t xml:space="preserve"> </w:t>
      </w:r>
    </w:p>
    <w:p w:rsidR="00EC371F" w:rsidRPr="00E97583" w:rsidRDefault="00EC371F" w:rsidP="00E97583">
      <w:pPr>
        <w:pStyle w:val="ListParagraph"/>
        <w:numPr>
          <w:ilvl w:val="0"/>
          <w:numId w:val="45"/>
        </w:numPr>
      </w:pPr>
      <w:r w:rsidRPr="00E97583">
        <w:t>The territorial authority has sought and received endorsement of project assurance from the Government Chief Information Officer.</w:t>
      </w:r>
    </w:p>
    <w:p w:rsidR="00EF1434" w:rsidRPr="008C70AA" w:rsidRDefault="00EF1434" w:rsidP="0086532B">
      <w:pPr>
        <w:pStyle w:val="ListParagraph"/>
        <w:numPr>
          <w:ilvl w:val="1"/>
          <w:numId w:val="53"/>
        </w:numPr>
      </w:pPr>
      <w:r w:rsidRPr="008C70AA">
        <w:t>Territorial authorities must provide</w:t>
      </w:r>
      <w:r w:rsidR="00EE5E0F">
        <w:t xml:space="preserve"> to</w:t>
      </w:r>
      <w:r w:rsidRPr="008C70AA">
        <w:t xml:space="preserve"> the Secretary </w:t>
      </w:r>
      <w:r w:rsidR="00EE5E0F">
        <w:t>for</w:t>
      </w:r>
      <w:r w:rsidRPr="008C70AA">
        <w:t xml:space="preserve"> Local Government</w:t>
      </w:r>
      <w:r w:rsidR="00EE5E0F">
        <w:t>,</w:t>
      </w:r>
      <w:r w:rsidRPr="008C70AA">
        <w:t xml:space="preserve"> copies of all assessments and other documentation necessary to </w:t>
      </w:r>
      <w:r w:rsidR="00EE5E0F">
        <w:t xml:space="preserve">enable a full </w:t>
      </w:r>
      <w:r w:rsidR="00B32D91" w:rsidRPr="008C70AA">
        <w:t xml:space="preserve">independent </w:t>
      </w:r>
      <w:r w:rsidRPr="008C70AA">
        <w:t>assess</w:t>
      </w:r>
      <w:r w:rsidR="00EE5E0F">
        <w:t>ment</w:t>
      </w:r>
      <w:r w:rsidRPr="008C70AA">
        <w:t xml:space="preserve"> </w:t>
      </w:r>
      <w:r w:rsidR="00EE5E0F">
        <w:t xml:space="preserve">of their </w:t>
      </w:r>
      <w:r w:rsidR="00B32D91" w:rsidRPr="008C70AA">
        <w:t>online voting systems</w:t>
      </w:r>
      <w:r w:rsidR="004D3AA9" w:rsidRPr="008C70AA">
        <w:t xml:space="preserve"> and services</w:t>
      </w:r>
      <w:r w:rsidRPr="008C70AA">
        <w:t>.</w:t>
      </w:r>
    </w:p>
    <w:p w:rsidR="004A402D" w:rsidRPr="000010F1" w:rsidRDefault="004A402D" w:rsidP="004A402D">
      <w:pPr>
        <w:pStyle w:val="Heading3"/>
      </w:pPr>
      <w:r>
        <w:t>Electoral officers</w:t>
      </w:r>
    </w:p>
    <w:p w:rsidR="00934460" w:rsidRPr="000010F1" w:rsidRDefault="00934460" w:rsidP="0086532B">
      <w:pPr>
        <w:pStyle w:val="ListParagraph"/>
        <w:numPr>
          <w:ilvl w:val="1"/>
          <w:numId w:val="53"/>
        </w:numPr>
      </w:pPr>
      <w:r w:rsidRPr="000010F1">
        <w:t>The electoral offic</w:t>
      </w:r>
      <w:r>
        <w:t>er</w:t>
      </w:r>
      <w:r w:rsidRPr="000010F1">
        <w:t xml:space="preserve"> </w:t>
      </w:r>
      <w:r w:rsidR="00E36E27">
        <w:t xml:space="preserve">for a territorial authority conducting an online voting election </w:t>
      </w:r>
      <w:r w:rsidR="00AB2DA9">
        <w:t>must</w:t>
      </w:r>
      <w:r w:rsidRPr="000010F1">
        <w:t xml:space="preserve"> be cognisant of all components of the online voting system, as required for verification and certification purposes. </w:t>
      </w:r>
    </w:p>
    <w:p w:rsidR="006D2B5F" w:rsidRPr="000010F1" w:rsidRDefault="006D2B5F" w:rsidP="0086532B">
      <w:pPr>
        <w:pStyle w:val="ListParagraph"/>
        <w:numPr>
          <w:ilvl w:val="1"/>
          <w:numId w:val="53"/>
        </w:numPr>
      </w:pPr>
      <w:r w:rsidRPr="000010F1">
        <w:t xml:space="preserve">Before any online voting </w:t>
      </w:r>
      <w:r w:rsidR="00284F42">
        <w:t>election</w:t>
      </w:r>
      <w:r w:rsidRPr="000010F1">
        <w:t xml:space="preserve"> takes place, the electoral officer </w:t>
      </w:r>
      <w:r w:rsidR="00AB2DA9">
        <w:t>must</w:t>
      </w:r>
      <w:r w:rsidRPr="000010F1">
        <w:t xml:space="preserve"> </w:t>
      </w:r>
      <w:r w:rsidR="003426DF">
        <w:t xml:space="preserve">be satisfied </w:t>
      </w:r>
      <w:r w:rsidRPr="000010F1">
        <w:t xml:space="preserve">that the online voting system is </w:t>
      </w:r>
      <w:r w:rsidR="00BA3F69">
        <w:t>legitimate</w:t>
      </w:r>
      <w:r w:rsidRPr="000010F1">
        <w:t xml:space="preserve"> and operates </w:t>
      </w:r>
      <w:r w:rsidR="00BA3F69">
        <w:t>in accordance with these requirements and relevant legislation</w:t>
      </w:r>
      <w:r w:rsidRPr="000010F1">
        <w:t xml:space="preserve">. </w:t>
      </w:r>
    </w:p>
    <w:p w:rsidR="00645538" w:rsidRDefault="00E36E27" w:rsidP="0086532B">
      <w:pPr>
        <w:pStyle w:val="ListParagraph"/>
        <w:numPr>
          <w:ilvl w:val="1"/>
          <w:numId w:val="53"/>
        </w:numPr>
      </w:pPr>
      <w:r>
        <w:t>The electoral officer must ensure that o</w:t>
      </w:r>
      <w:r w:rsidR="00570E41" w:rsidRPr="00570E41">
        <w:t xml:space="preserve">nly persons authorised by the electoral officer have access to the central infrastructure, the servers and the election data. There </w:t>
      </w:r>
      <w:r w:rsidR="00AB2DA9">
        <w:t>must</w:t>
      </w:r>
      <w:r w:rsidR="00570E41" w:rsidRPr="00570E41">
        <w:t xml:space="preserve"> be clear rules established for such </w:t>
      </w:r>
      <w:r>
        <w:t>authorisation</w:t>
      </w:r>
      <w:r w:rsidR="00570E41" w:rsidRPr="00570E41">
        <w:t xml:space="preserve">, and all such persons </w:t>
      </w:r>
      <w:r w:rsidR="00AB2DA9">
        <w:t>must</w:t>
      </w:r>
      <w:r w:rsidR="00570E41" w:rsidRPr="00570E41">
        <w:t xml:space="preserve"> be subject to sections 14 and 131 of the Local Electoral Act 2001. </w:t>
      </w:r>
      <w:r w:rsidR="00645538">
        <w:br w:type="page"/>
      </w:r>
    </w:p>
    <w:p w:rsidR="00452F37" w:rsidRDefault="00645538" w:rsidP="00645538">
      <w:pPr>
        <w:pStyle w:val="Heading1"/>
      </w:pPr>
      <w:bookmarkStart w:id="18" w:name="_Toc419187390"/>
      <w:r>
        <w:t>Appendix</w:t>
      </w:r>
      <w:bookmarkEnd w:id="18"/>
      <w:r>
        <w:t xml:space="preserve"> </w:t>
      </w:r>
    </w:p>
    <w:p w:rsidR="00237C88" w:rsidRDefault="00645538" w:rsidP="00A840D6">
      <w:pPr>
        <w:keepLines w:val="0"/>
        <w:rPr>
          <w:rFonts w:ascii="Verdana" w:eastAsia="Times New Roman" w:hAnsi="Verdana" w:cs="Verdana"/>
          <w:sz w:val="20"/>
          <w:szCs w:val="20"/>
          <w:lang w:eastAsia="en-NZ"/>
        </w:rPr>
      </w:pPr>
      <w:r w:rsidRPr="00EB7084">
        <w:t>This Appendix is only included to assist in the understanding of the development of policy requirem</w:t>
      </w:r>
      <w:r w:rsidR="00237C88" w:rsidRPr="00EB7084">
        <w:t>ents contained in this document</w:t>
      </w:r>
      <w:r w:rsidR="002D7A6A" w:rsidRPr="00EB7084">
        <w:t>.</w:t>
      </w:r>
      <w:r w:rsidR="003426DF" w:rsidRPr="00EB7084">
        <w:t xml:space="preserve"> It cros</w:t>
      </w:r>
      <w:r w:rsidR="00BF04E9" w:rsidRPr="00EB7084">
        <w:t>s</w:t>
      </w:r>
      <w:r w:rsidR="003426DF" w:rsidRPr="00EB7084">
        <w:t xml:space="preserve">-references </w:t>
      </w:r>
      <w:r w:rsidR="00BF04E9" w:rsidRPr="00EB7084">
        <w:t>the requirements contained in this document with similar</w:t>
      </w:r>
      <w:r w:rsidR="003426DF" w:rsidRPr="00EB7084">
        <w:t xml:space="preserve"> requirements </w:t>
      </w:r>
      <w:r w:rsidR="00BF04E9" w:rsidRPr="00EB7084">
        <w:t>contained in</w:t>
      </w:r>
      <w:r w:rsidR="003426DF" w:rsidRPr="00EB7084">
        <w:t xml:space="preserve"> the Council of Europe (</w:t>
      </w:r>
      <w:proofErr w:type="spellStart"/>
      <w:r w:rsidR="003426DF" w:rsidRPr="00EB7084">
        <w:t>CoE</w:t>
      </w:r>
      <w:proofErr w:type="spellEnd"/>
      <w:r w:rsidR="003426DF" w:rsidRPr="00EB7084">
        <w:t>)</w:t>
      </w:r>
      <w:r w:rsidR="003426DF" w:rsidRPr="003426DF">
        <w:t xml:space="preserve"> </w:t>
      </w:r>
      <w:r w:rsidR="003426DF" w:rsidRPr="00274DEA">
        <w:t xml:space="preserve">Recommendation </w:t>
      </w:r>
      <w:proofErr w:type="gramStart"/>
      <w:r w:rsidR="003426DF" w:rsidRPr="009A5255">
        <w:rPr>
          <w:i/>
        </w:rPr>
        <w:t>Rec(</w:t>
      </w:r>
      <w:proofErr w:type="gramEnd"/>
      <w:r w:rsidR="003426DF" w:rsidRPr="009A5255">
        <w:rPr>
          <w:i/>
        </w:rPr>
        <w:t>2004)11 of the Committee of Ministers to member states on legal, operational and technical standards for e-voting</w:t>
      </w:r>
      <w:r w:rsidR="003426DF" w:rsidRPr="00274DEA">
        <w:t>.</w:t>
      </w:r>
      <w:r w:rsidR="00BF04E9">
        <w:t xml:space="preserve"> More information on the relevance of those requirements is provided on page 7 of this document.</w:t>
      </w:r>
    </w:p>
    <w:p w:rsidR="002D7A6A" w:rsidRDefault="002D7A6A" w:rsidP="00A840D6">
      <w:pPr>
        <w:keepLines w:val="0"/>
        <w:rPr>
          <w:rFonts w:ascii="Verdana" w:eastAsia="Times New Roman" w:hAnsi="Verdana" w:cs="Verdana"/>
          <w:sz w:val="20"/>
          <w:szCs w:val="20"/>
          <w:lang w:eastAsia="en-NZ"/>
        </w:rPr>
        <w:sectPr w:rsidR="002D7A6A" w:rsidSect="004518B7">
          <w:footerReference w:type="default" r:id="rId19"/>
          <w:pgSz w:w="11907" w:h="16840" w:code="9"/>
          <w:pgMar w:top="1418" w:right="1418" w:bottom="992" w:left="1418" w:header="425" w:footer="641" w:gutter="0"/>
          <w:pgNumType w:start="1"/>
          <w:cols w:space="708"/>
          <w:docGrid w:linePitch="360"/>
        </w:sectPr>
      </w:pPr>
    </w:p>
    <w:tbl>
      <w:tblPr>
        <w:tblStyle w:val="DIATable"/>
        <w:tblW w:w="0" w:type="auto"/>
        <w:tblInd w:w="0" w:type="dxa"/>
        <w:tblLayout w:type="fixed"/>
        <w:tblLook w:val="04A0" w:firstRow="1" w:lastRow="0" w:firstColumn="1" w:lastColumn="0" w:noHBand="0" w:noVBand="1"/>
      </w:tblPr>
      <w:tblGrid>
        <w:gridCol w:w="1474"/>
        <w:gridCol w:w="1474"/>
      </w:tblGrid>
      <w:tr w:rsidR="00BE4D7E" w:rsidRPr="00912AA9" w:rsidTr="00912AA9">
        <w:trPr>
          <w:cnfStyle w:val="100000000000" w:firstRow="1" w:lastRow="0" w:firstColumn="0" w:lastColumn="0" w:oddVBand="0" w:evenVBand="0" w:oddHBand="0" w:evenHBand="0" w:firstRowFirstColumn="0" w:firstRowLastColumn="0" w:lastRowFirstColumn="0" w:lastRowLastColumn="0"/>
          <w:tblHeader/>
        </w:trPr>
        <w:tc>
          <w:tcPr>
            <w:tcW w:w="1474" w:type="dxa"/>
            <w:tcMar>
              <w:left w:w="57" w:type="dxa"/>
              <w:right w:w="57" w:type="dxa"/>
            </w:tcMar>
          </w:tcPr>
          <w:p w:rsidR="00BE4D7E" w:rsidRPr="00912AA9" w:rsidRDefault="00817CAA" w:rsidP="00912AA9">
            <w:pPr>
              <w:rPr>
                <w:sz w:val="20"/>
                <w:szCs w:val="20"/>
              </w:rPr>
            </w:pPr>
            <w:r w:rsidRPr="00912AA9">
              <w:rPr>
                <w:sz w:val="20"/>
                <w:szCs w:val="20"/>
              </w:rPr>
              <w:t>R</w:t>
            </w:r>
            <w:r w:rsidR="00912AA9" w:rsidRPr="00912AA9">
              <w:rPr>
                <w:sz w:val="20"/>
                <w:szCs w:val="20"/>
              </w:rPr>
              <w:t xml:space="preserve">equirement </w:t>
            </w:r>
            <w:r w:rsidR="00BE4D7E" w:rsidRPr="00912AA9">
              <w:rPr>
                <w:sz w:val="20"/>
                <w:szCs w:val="20"/>
              </w:rPr>
              <w:t>no.</w:t>
            </w:r>
            <w:r w:rsidRPr="00912AA9">
              <w:rPr>
                <w:sz w:val="20"/>
                <w:szCs w:val="20"/>
              </w:rPr>
              <w:t xml:space="preserve"> (NZ)</w:t>
            </w:r>
          </w:p>
        </w:tc>
        <w:tc>
          <w:tcPr>
            <w:tcW w:w="1474" w:type="dxa"/>
            <w:tcMar>
              <w:left w:w="57" w:type="dxa"/>
              <w:right w:w="57" w:type="dxa"/>
            </w:tcMar>
          </w:tcPr>
          <w:p w:rsidR="00BE4D7E" w:rsidRPr="00912AA9" w:rsidRDefault="00817CAA" w:rsidP="00912AA9">
            <w:pPr>
              <w:rPr>
                <w:sz w:val="20"/>
                <w:szCs w:val="20"/>
              </w:rPr>
            </w:pPr>
            <w:r w:rsidRPr="00912AA9">
              <w:rPr>
                <w:sz w:val="20"/>
                <w:szCs w:val="20"/>
              </w:rPr>
              <w:t>R</w:t>
            </w:r>
            <w:r w:rsidR="00BE4D7E" w:rsidRPr="00912AA9">
              <w:rPr>
                <w:sz w:val="20"/>
                <w:szCs w:val="20"/>
              </w:rPr>
              <w:t xml:space="preserve">equirement no. </w:t>
            </w:r>
            <w:r w:rsidRPr="00912AA9">
              <w:rPr>
                <w:sz w:val="20"/>
                <w:szCs w:val="20"/>
              </w:rPr>
              <w:t>(</w:t>
            </w:r>
            <w:proofErr w:type="spellStart"/>
            <w:r w:rsidRPr="00912AA9">
              <w:rPr>
                <w:sz w:val="20"/>
                <w:szCs w:val="20"/>
              </w:rPr>
              <w:t>CoE</w:t>
            </w:r>
            <w:proofErr w:type="spellEnd"/>
            <w:r w:rsidRPr="00912AA9">
              <w:rPr>
                <w:sz w:val="20"/>
                <w:szCs w:val="20"/>
              </w:rPr>
              <w:t>)</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bookmarkStart w:id="19" w:name="OLE_LINK1"/>
          </w:p>
        </w:tc>
        <w:tc>
          <w:tcPr>
            <w:tcW w:w="1474" w:type="dxa"/>
            <w:shd w:val="clear" w:color="auto" w:fill="auto"/>
          </w:tcPr>
          <w:p w:rsidR="00BE4D7E" w:rsidRPr="00912AA9" w:rsidRDefault="0063483F" w:rsidP="0063483F">
            <w:pPr>
              <w:spacing w:before="0" w:after="0"/>
              <w:contextualSpacing/>
              <w:rPr>
                <w:sz w:val="20"/>
                <w:szCs w:val="20"/>
              </w:rPr>
            </w:pPr>
            <w:r w:rsidRPr="00912AA9">
              <w:rPr>
                <w:sz w:val="20"/>
                <w:szCs w:val="20"/>
              </w:rPr>
              <w:t>4</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spacing w:before="0" w:after="0"/>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38</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BE4D7E" w:rsidP="002D7A6A">
            <w:pPr>
              <w:spacing w:before="0" w:after="0"/>
              <w:contextualSpacing/>
              <w:rPr>
                <w:sz w:val="20"/>
                <w:szCs w:val="20"/>
              </w:rPr>
            </w:pPr>
            <w:r w:rsidRPr="00912AA9">
              <w:rPr>
                <w:sz w:val="20"/>
                <w:szCs w:val="20"/>
              </w:rPr>
              <w:t>37</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3B69A5" w:rsidRPr="00912AA9" w:rsidTr="00912AA9">
        <w:tc>
          <w:tcPr>
            <w:tcW w:w="1474" w:type="dxa"/>
          </w:tcPr>
          <w:p w:rsidR="003B69A5" w:rsidRPr="00912AA9" w:rsidRDefault="003B69A5"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3B69A5" w:rsidRPr="00912AA9" w:rsidRDefault="003B69A5"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BE4D7E" w:rsidP="002D7A6A">
            <w:pPr>
              <w:spacing w:before="0" w:after="0"/>
              <w:contextualSpacing/>
              <w:rPr>
                <w:sz w:val="20"/>
                <w:szCs w:val="20"/>
              </w:rPr>
            </w:pPr>
            <w:r w:rsidRPr="00912AA9">
              <w:rPr>
                <w:sz w:val="20"/>
                <w:szCs w:val="20"/>
              </w:rPr>
              <w:t>50</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12, 47,49</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11</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BE4D7E" w:rsidP="002D7A6A">
            <w:pPr>
              <w:spacing w:before="0" w:after="0"/>
              <w:contextualSpacing/>
              <w:rPr>
                <w:sz w:val="20"/>
                <w:szCs w:val="20"/>
              </w:rPr>
            </w:pPr>
            <w:r w:rsidRPr="00912AA9">
              <w:rPr>
                <w:sz w:val="20"/>
                <w:szCs w:val="20"/>
              </w:rPr>
              <w:t>13</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14</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BE4D7E" w:rsidP="002D7A6A">
            <w:pPr>
              <w:spacing w:before="0" w:after="0"/>
              <w:contextualSpacing/>
              <w:rPr>
                <w:sz w:val="20"/>
                <w:szCs w:val="20"/>
              </w:rPr>
            </w:pPr>
            <w:r w:rsidRPr="00912AA9">
              <w:rPr>
                <w:sz w:val="20"/>
                <w:szCs w:val="20"/>
              </w:rPr>
              <w:t>90</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BE4D7E" w:rsidP="002D7A6A">
            <w:pPr>
              <w:spacing w:before="0" w:after="0"/>
              <w:contextualSpacing/>
              <w:rPr>
                <w:sz w:val="20"/>
                <w:szCs w:val="20"/>
              </w:rPr>
            </w:pPr>
            <w:r w:rsidRPr="00912AA9">
              <w:rPr>
                <w:sz w:val="20"/>
                <w:szCs w:val="20"/>
              </w:rPr>
              <w:t>93</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5</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15</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51</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lang w:eastAsia="en-NZ"/>
              </w:rPr>
            </w:pPr>
          </w:p>
        </w:tc>
        <w:tc>
          <w:tcPr>
            <w:tcW w:w="1474" w:type="dxa"/>
          </w:tcPr>
          <w:p w:rsidR="00BE4D7E" w:rsidRPr="00912AA9" w:rsidRDefault="002D7A6A" w:rsidP="002D7A6A">
            <w:pPr>
              <w:spacing w:before="0" w:after="0"/>
              <w:contextualSpacing/>
              <w:rPr>
                <w:sz w:val="20"/>
                <w:szCs w:val="20"/>
                <w:lang w:eastAsia="en-NZ"/>
              </w:rPr>
            </w:pPr>
            <w:r w:rsidRPr="00912AA9">
              <w:rPr>
                <w:sz w:val="20"/>
                <w:szCs w:val="20"/>
                <w:lang w:eastAsia="en-NZ"/>
              </w:rPr>
              <w:t>16</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lang w:eastAsia="en-NZ"/>
              </w:rPr>
            </w:pPr>
          </w:p>
        </w:tc>
        <w:tc>
          <w:tcPr>
            <w:tcW w:w="1474" w:type="dxa"/>
          </w:tcPr>
          <w:p w:rsidR="00BE4D7E" w:rsidRPr="00912AA9" w:rsidRDefault="002D7A6A" w:rsidP="002D7A6A">
            <w:pPr>
              <w:spacing w:before="0" w:after="0"/>
              <w:contextualSpacing/>
              <w:rPr>
                <w:sz w:val="20"/>
                <w:szCs w:val="20"/>
                <w:lang w:eastAsia="en-NZ"/>
              </w:rPr>
            </w:pPr>
            <w:r w:rsidRPr="00912AA9">
              <w:rPr>
                <w:sz w:val="20"/>
                <w:szCs w:val="20"/>
                <w:lang w:eastAsia="en-NZ"/>
              </w:rPr>
              <w:t>17</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lang w:eastAsia="en-NZ"/>
              </w:rPr>
            </w:pPr>
          </w:p>
        </w:tc>
        <w:tc>
          <w:tcPr>
            <w:tcW w:w="1474" w:type="dxa"/>
          </w:tcPr>
          <w:p w:rsidR="00BE4D7E" w:rsidRPr="00912AA9" w:rsidRDefault="002D7A6A" w:rsidP="002D7A6A">
            <w:pPr>
              <w:spacing w:before="0" w:after="0"/>
              <w:contextualSpacing/>
              <w:rPr>
                <w:sz w:val="20"/>
                <w:szCs w:val="20"/>
                <w:lang w:eastAsia="en-NZ"/>
              </w:rPr>
            </w:pPr>
            <w:r w:rsidRPr="00912AA9">
              <w:rPr>
                <w:sz w:val="20"/>
                <w:szCs w:val="20"/>
                <w:lang w:eastAsia="en-NZ"/>
              </w:rPr>
              <w:t>18</w:t>
            </w:r>
          </w:p>
        </w:tc>
      </w:tr>
      <w:tr w:rsidR="00BE4D7E" w:rsidRPr="00912AA9" w:rsidTr="00912AA9">
        <w:tc>
          <w:tcPr>
            <w:tcW w:w="1474" w:type="dxa"/>
          </w:tcPr>
          <w:p w:rsidR="00BE4D7E" w:rsidRPr="00912AA9" w:rsidRDefault="00BE4D7E" w:rsidP="002E12D2">
            <w:pPr>
              <w:pStyle w:val="ListParagraph"/>
              <w:numPr>
                <w:ilvl w:val="1"/>
                <w:numId w:val="40"/>
              </w:numPr>
              <w:spacing w:before="0" w:after="0"/>
              <w:contextualSpacing/>
              <w:rPr>
                <w:sz w:val="20"/>
                <w:szCs w:val="20"/>
                <w:lang w:eastAsia="en-NZ"/>
              </w:rPr>
            </w:pPr>
          </w:p>
        </w:tc>
        <w:tc>
          <w:tcPr>
            <w:tcW w:w="1474" w:type="dxa"/>
          </w:tcPr>
          <w:p w:rsidR="00BE4D7E" w:rsidRPr="00912AA9" w:rsidRDefault="002D7A6A" w:rsidP="002D7A6A">
            <w:pPr>
              <w:spacing w:before="0" w:after="0"/>
              <w:contextualSpacing/>
              <w:rPr>
                <w:sz w:val="20"/>
                <w:szCs w:val="20"/>
                <w:lang w:eastAsia="en-NZ"/>
              </w:rPr>
            </w:pPr>
            <w:r w:rsidRPr="00912AA9">
              <w:rPr>
                <w:sz w:val="20"/>
                <w:szCs w:val="20"/>
                <w:lang w:eastAsia="en-NZ"/>
              </w:rPr>
              <w:t>54</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3</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62</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auto"/>
          </w:tcPr>
          <w:p w:rsidR="00BE4D7E" w:rsidRPr="00912AA9" w:rsidRDefault="00F01071" w:rsidP="00F01071">
            <w:pPr>
              <w:pStyle w:val="ListParagraph"/>
              <w:spacing w:before="0" w:after="0"/>
              <w:contextualSpacing/>
              <w:rPr>
                <w:sz w:val="20"/>
                <w:szCs w:val="20"/>
              </w:rPr>
            </w:pPr>
            <w:r w:rsidRPr="00912AA9">
              <w:rPr>
                <w:sz w:val="20"/>
                <w:szCs w:val="20"/>
              </w:rPr>
              <w:t>26</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83</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19</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55</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70</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71</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73</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74</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75</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75</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76</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58</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spacing w:before="0" w:after="0"/>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21</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32</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94</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96</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30</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33</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77</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78</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79</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80</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82</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84</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91</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95</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96</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BE4D7E" w:rsidP="002D7A6A">
            <w:pPr>
              <w:spacing w:before="0" w:after="0"/>
              <w:contextualSpacing/>
              <w:rPr>
                <w:sz w:val="20"/>
                <w:szCs w:val="20"/>
              </w:rPr>
            </w:pPr>
            <w:r w:rsidRPr="00912AA9">
              <w:rPr>
                <w:sz w:val="20"/>
                <w:szCs w:val="20"/>
              </w:rPr>
              <w:t>9</w:t>
            </w:r>
            <w:r w:rsidR="002D7A6A" w:rsidRPr="00912AA9">
              <w:rPr>
                <w:sz w:val="20"/>
                <w:szCs w:val="20"/>
              </w:rPr>
              <w:t>7</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99</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69</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28</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35</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81</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BE4D7E" w:rsidP="002D7A6A">
            <w:pPr>
              <w:spacing w:before="0" w:after="0"/>
              <w:contextualSpacing/>
              <w:rPr>
                <w:sz w:val="20"/>
                <w:szCs w:val="20"/>
              </w:rPr>
            </w:pPr>
            <w:r w:rsidRPr="00912AA9">
              <w:rPr>
                <w:sz w:val="20"/>
                <w:szCs w:val="20"/>
              </w:rPr>
              <w:t>29</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92</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59</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100</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101</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102</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103</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104</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105</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106</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107</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109</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60</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spacing w:before="0" w:after="0"/>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auto"/>
          </w:tcPr>
          <w:p w:rsidR="00BE4D7E" w:rsidRPr="00912AA9" w:rsidRDefault="00896961" w:rsidP="00EB7084">
            <w:pPr>
              <w:spacing w:before="0" w:after="0"/>
              <w:contextualSpacing/>
              <w:jc w:val="both"/>
              <w:rPr>
                <w:sz w:val="20"/>
                <w:szCs w:val="20"/>
              </w:rPr>
            </w:pPr>
            <w:r w:rsidRPr="00912AA9">
              <w:rPr>
                <w:sz w:val="20"/>
                <w:szCs w:val="20"/>
              </w:rPr>
              <w:t>85</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auto"/>
          </w:tcPr>
          <w:p w:rsidR="00BE4D7E" w:rsidRPr="00912AA9" w:rsidRDefault="00BF04E9" w:rsidP="00EB7084">
            <w:pPr>
              <w:spacing w:before="0" w:after="0"/>
              <w:contextualSpacing/>
              <w:jc w:val="both"/>
              <w:rPr>
                <w:sz w:val="20"/>
                <w:szCs w:val="20"/>
              </w:rPr>
            </w:pPr>
            <w:r w:rsidRPr="00912AA9">
              <w:rPr>
                <w:sz w:val="20"/>
                <w:szCs w:val="20"/>
              </w:rPr>
              <w:t>85</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25</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tr w:rsidR="00EF1434" w:rsidRPr="00912AA9" w:rsidTr="00912AA9">
        <w:tc>
          <w:tcPr>
            <w:tcW w:w="1474" w:type="dxa"/>
          </w:tcPr>
          <w:p w:rsidR="00EF1434" w:rsidRPr="00912AA9" w:rsidRDefault="00EF1434"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EF1434" w:rsidRPr="00912AA9" w:rsidRDefault="00EF1434" w:rsidP="002D7A6A">
            <w:pPr>
              <w:pStyle w:val="ListParagraph"/>
              <w:spacing w:before="0" w:after="0"/>
              <w:ind w:left="714"/>
              <w:contextualSpacing/>
              <w:rPr>
                <w:sz w:val="20"/>
                <w:szCs w:val="20"/>
              </w:rPr>
            </w:pP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BE4D7E" w:rsidP="002D7A6A">
            <w:pPr>
              <w:spacing w:before="0" w:after="0"/>
              <w:contextualSpacing/>
              <w:rPr>
                <w:sz w:val="20"/>
                <w:szCs w:val="20"/>
              </w:rPr>
            </w:pPr>
            <w:r w:rsidRPr="00912AA9">
              <w:rPr>
                <w:sz w:val="20"/>
                <w:szCs w:val="20"/>
              </w:rPr>
              <w:t>24</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tcPr>
          <w:p w:rsidR="00BE4D7E" w:rsidRPr="00912AA9" w:rsidRDefault="002D7A6A" w:rsidP="002D7A6A">
            <w:pPr>
              <w:spacing w:before="0" w:after="0"/>
              <w:contextualSpacing/>
              <w:rPr>
                <w:sz w:val="20"/>
                <w:szCs w:val="20"/>
              </w:rPr>
            </w:pPr>
            <w:r w:rsidRPr="00912AA9">
              <w:rPr>
                <w:sz w:val="20"/>
                <w:szCs w:val="20"/>
              </w:rPr>
              <w:t>31</w:t>
            </w:r>
          </w:p>
        </w:tc>
      </w:tr>
      <w:tr w:rsidR="00BE4D7E" w:rsidRPr="00912AA9" w:rsidTr="00912AA9">
        <w:tc>
          <w:tcPr>
            <w:tcW w:w="1474" w:type="dxa"/>
          </w:tcPr>
          <w:p w:rsidR="00BE4D7E" w:rsidRPr="00912AA9" w:rsidRDefault="00BE4D7E" w:rsidP="002E12D2">
            <w:pPr>
              <w:pStyle w:val="ListParagraph"/>
              <w:numPr>
                <w:ilvl w:val="1"/>
                <w:numId w:val="41"/>
              </w:numPr>
              <w:spacing w:before="0" w:after="0"/>
              <w:contextualSpacing/>
              <w:rPr>
                <w:sz w:val="20"/>
                <w:szCs w:val="20"/>
              </w:rPr>
            </w:pPr>
          </w:p>
        </w:tc>
        <w:tc>
          <w:tcPr>
            <w:tcW w:w="1474" w:type="dxa"/>
            <w:shd w:val="clear" w:color="auto" w:fill="7F7F7F" w:themeFill="text1" w:themeFillTint="80"/>
          </w:tcPr>
          <w:p w:rsidR="00BE4D7E" w:rsidRPr="00912AA9" w:rsidRDefault="00BE4D7E" w:rsidP="002D7A6A">
            <w:pPr>
              <w:pStyle w:val="ListParagraph"/>
              <w:spacing w:before="0" w:after="0"/>
              <w:ind w:left="714"/>
              <w:contextualSpacing/>
              <w:rPr>
                <w:sz w:val="20"/>
                <w:szCs w:val="20"/>
              </w:rPr>
            </w:pPr>
          </w:p>
        </w:tc>
      </w:tr>
      <w:bookmarkEnd w:id="19"/>
    </w:tbl>
    <w:p w:rsidR="00B6424E" w:rsidRDefault="00B6424E" w:rsidP="00A840D6">
      <w:pPr>
        <w:keepLines w:val="0"/>
        <w:rPr>
          <w:rFonts w:ascii="Verdana" w:eastAsia="Times New Roman" w:hAnsi="Verdana" w:cs="Verdana"/>
          <w:sz w:val="20"/>
          <w:szCs w:val="20"/>
          <w:lang w:eastAsia="en-NZ"/>
        </w:rPr>
        <w:sectPr w:rsidR="00B6424E" w:rsidSect="00237C88">
          <w:type w:val="continuous"/>
          <w:pgSz w:w="11907" w:h="16840" w:code="9"/>
          <w:pgMar w:top="1418" w:right="1418" w:bottom="992" w:left="1418" w:header="425" w:footer="641" w:gutter="0"/>
          <w:pgNumType w:start="1"/>
          <w:cols w:num="3" w:space="708"/>
          <w:docGrid w:linePitch="360"/>
        </w:sectPr>
      </w:pPr>
    </w:p>
    <w:p w:rsidR="00BE4D7E" w:rsidRDefault="00BE4D7E" w:rsidP="00912AA9">
      <w:pPr>
        <w:pStyle w:val="Tinyline"/>
        <w:rPr>
          <w:lang w:eastAsia="en-NZ"/>
        </w:rPr>
      </w:pPr>
    </w:p>
    <w:sectPr w:rsidR="00BE4D7E" w:rsidSect="00237C88">
      <w:type w:val="continuous"/>
      <w:pgSz w:w="11907" w:h="16840" w:code="9"/>
      <w:pgMar w:top="1418" w:right="1418" w:bottom="992" w:left="1418" w:header="425" w:footer="64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C74" w:rsidRDefault="00F81C74">
      <w:r>
        <w:separator/>
      </w:r>
    </w:p>
  </w:endnote>
  <w:endnote w:type="continuationSeparator" w:id="0">
    <w:p w:rsidR="00F81C74" w:rsidRDefault="00F8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D8" w:rsidRDefault="00251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1C" w:rsidRPr="00F60476" w:rsidRDefault="0002561C" w:rsidP="00F60476">
    <w:pPr>
      <w:pStyle w:val="Footer"/>
    </w:pPr>
    <w:r>
      <w:rPr>
        <w:noProof/>
        <w:lang w:eastAsia="en-NZ"/>
      </w:rPr>
      <w:drawing>
        <wp:anchor distT="0" distB="0" distL="114300" distR="114300" simplePos="0" relativeHeight="251663360" behindDoc="0" locked="0" layoutInCell="1" allowOverlap="1" wp14:anchorId="737F61D4" wp14:editId="78D902F7">
          <wp:simplePos x="0" y="0"/>
          <wp:positionH relativeFrom="column">
            <wp:posOffset>3204845</wp:posOffset>
          </wp:positionH>
          <wp:positionV relativeFrom="page">
            <wp:posOffset>9999345</wp:posOffset>
          </wp:positionV>
          <wp:extent cx="2555875" cy="262255"/>
          <wp:effectExtent l="0" t="0" r="0" b="4445"/>
          <wp:wrapSquare wrapText="bothSides"/>
          <wp:docPr id="8" name="Picture 8" descr="This image is the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July 2014 [Converted].png"/>
                  <pic:cNvPicPr/>
                </pic:nvPicPr>
                <pic:blipFill>
                  <a:blip r:embed="rId1" cstate="print">
                    <a:extLst>
                      <a:ext uri="{28A0092B-C50C-407E-A947-70E740481C1C}">
                        <a14:useLocalDpi xmlns:a14="http://schemas.microsoft.com/office/drawing/2010/main"/>
                      </a:ext>
                    </a:extLst>
                  </a:blip>
                  <a:stretch>
                    <a:fillRect/>
                  </a:stretch>
                </pic:blipFill>
                <pic:spPr>
                  <a:xfrm>
                    <a:off x="0" y="0"/>
                    <a:ext cx="2555875" cy="2622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59264" behindDoc="1" locked="0" layoutInCell="1" allowOverlap="1" wp14:anchorId="3853AECC" wp14:editId="7D65A5B1">
          <wp:simplePos x="0" y="0"/>
          <wp:positionH relativeFrom="page">
            <wp:posOffset>953135</wp:posOffset>
          </wp:positionH>
          <wp:positionV relativeFrom="line">
            <wp:posOffset>-283845</wp:posOffset>
          </wp:positionV>
          <wp:extent cx="2771775" cy="492760"/>
          <wp:effectExtent l="0" t="0" r="9525" b="2540"/>
          <wp:wrapSquare wrapText="right"/>
          <wp:docPr id="9" name="Picture 9" descr="This image is the Internal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RGB-for-letterhead"/>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2771775" cy="492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1C" w:rsidRDefault="0002561C" w:rsidP="00E01A7C">
    <w:pPr>
      <w:pStyle w:val="Footer"/>
      <w:tabs>
        <w:tab w:val="center" w:pos="5103"/>
        <w:tab w:val="right" w:pos="9071"/>
      </w:tabs>
      <w:ind w:right="-1"/>
    </w:pPr>
    <w:r>
      <w:t>DMS library:</w:t>
    </w:r>
    <w:r>
      <w:fldChar w:fldCharType="begin"/>
    </w:r>
    <w:r>
      <w:instrText xml:space="preserve"> MacroButton NoMacro </w:instrText>
    </w:r>
    <w:r>
      <w:rPr>
        <w:highlight w:val="yellow"/>
      </w:rPr>
      <w:instrText>&lt;i</w:instrText>
    </w:r>
    <w:r w:rsidRPr="0012021D">
      <w:rPr>
        <w:highlight w:val="yellow"/>
      </w:rPr>
      <w:instrText>nsert DMS library&gt;</w:instrText>
    </w:r>
    <w:r>
      <w:instrText xml:space="preserve"> </w:instrText>
    </w:r>
    <w:r>
      <w:fldChar w:fldCharType="end"/>
    </w: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2512D8">
      <w:fldChar w:fldCharType="begin"/>
    </w:r>
    <w:r w:rsidR="002512D8">
      <w:instrText xml:space="preserve"> NUMPAGES   \* MERGEFORMAT </w:instrText>
    </w:r>
    <w:r w:rsidR="002512D8">
      <w:fldChar w:fldCharType="separate"/>
    </w:r>
    <w:r>
      <w:rPr>
        <w:noProof/>
      </w:rPr>
      <w:t>24</w:t>
    </w:r>
    <w:r w:rsidR="002512D8">
      <w:rPr>
        <w:noProof/>
      </w:rPr>
      <w:fldChar w:fldCharType="end"/>
    </w:r>
  </w:p>
  <w:p w:rsidR="0002561C" w:rsidRDefault="0002561C" w:rsidP="00E57F71">
    <w:pPr>
      <w:pStyle w:val="Footer"/>
      <w:tabs>
        <w:tab w:val="right" w:pos="9071"/>
      </w:tabs>
      <w:ind w:right="-1"/>
    </w:pPr>
    <w:r>
      <w:t>DMS file code:</w:t>
    </w:r>
    <w:r>
      <w:fldChar w:fldCharType="begin"/>
    </w:r>
    <w:r>
      <w:instrText xml:space="preserve"> MacroButton NoMacro </w:instrText>
    </w:r>
    <w:r w:rsidRPr="0012021D">
      <w:rPr>
        <w:highlight w:val="yellow"/>
      </w:rPr>
      <w:instrText>&lt;</w:instrText>
    </w:r>
    <w:r>
      <w:rPr>
        <w:highlight w:val="yellow"/>
      </w:rPr>
      <w:instrText>insert DMS document ID</w:instrText>
    </w:r>
    <w:r w:rsidRPr="0012021D">
      <w:rPr>
        <w:highlight w:val="yellow"/>
      </w:rPr>
      <w:instrText>&gt;</w:instrText>
    </w:r>
    <w:r>
      <w:instrText xml:space="preserve"> </w:instrTex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1C" w:rsidRPr="006339DD" w:rsidRDefault="0002561C" w:rsidP="006339D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1C" w:rsidRPr="00391C7C" w:rsidRDefault="0002561C" w:rsidP="004518B7">
    <w:pPr>
      <w:pStyle w:val="Footer"/>
      <w:tabs>
        <w:tab w:val="center" w:pos="4678"/>
        <w:tab w:val="right" w:pos="9071"/>
      </w:tabs>
      <w:ind w:right="-1"/>
    </w:pPr>
    <w:r>
      <w:tab/>
    </w:r>
    <w:r>
      <w:tab/>
    </w:r>
    <w:r>
      <w:fldChar w:fldCharType="begin"/>
    </w:r>
    <w:r>
      <w:instrText xml:space="preserve"> PAGE  \* roman  \* MERGEFORMAT </w:instrText>
    </w:r>
    <w:r>
      <w:fldChar w:fldCharType="separate"/>
    </w:r>
    <w:r w:rsidR="002512D8">
      <w:rPr>
        <w:noProof/>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1C" w:rsidRPr="00391C7C" w:rsidRDefault="0002561C" w:rsidP="004518B7">
    <w:pPr>
      <w:pStyle w:val="Footer"/>
      <w:tabs>
        <w:tab w:val="center" w:pos="4678"/>
        <w:tab w:val="right" w:pos="9071"/>
      </w:tabs>
      <w:ind w:right="-1"/>
    </w:pPr>
    <w:r>
      <w:tab/>
    </w:r>
    <w:r>
      <w:tab/>
      <w:t xml:space="preserve">Page </w:t>
    </w:r>
    <w:r>
      <w:fldChar w:fldCharType="begin"/>
    </w:r>
    <w:r>
      <w:instrText xml:space="preserve"> PAGE  \* Arabic  \* MERGEFORMAT </w:instrText>
    </w:r>
    <w:r>
      <w:fldChar w:fldCharType="separate"/>
    </w:r>
    <w:r w:rsidR="002512D8">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C74" w:rsidRDefault="00F81C74" w:rsidP="006E29CC">
      <w:pPr>
        <w:pStyle w:val="Spacer"/>
      </w:pPr>
      <w:r>
        <w:separator/>
      </w:r>
    </w:p>
  </w:footnote>
  <w:footnote w:type="continuationSeparator" w:id="0">
    <w:p w:rsidR="00F81C74" w:rsidRDefault="00F81C74">
      <w:r>
        <w:continuationSeparator/>
      </w:r>
    </w:p>
  </w:footnote>
  <w:footnote w:id="1">
    <w:p w:rsidR="0002561C" w:rsidRPr="00B675A9" w:rsidRDefault="0002561C" w:rsidP="009104F8">
      <w:pPr>
        <w:spacing w:after="0"/>
        <w:ind w:left="142" w:hanging="142"/>
        <w:rPr>
          <w:sz w:val="20"/>
          <w:szCs w:val="20"/>
        </w:rPr>
      </w:pPr>
      <w:r w:rsidRPr="00B675A9">
        <w:rPr>
          <w:rStyle w:val="FootnoteReference"/>
          <w:sz w:val="20"/>
          <w:szCs w:val="20"/>
        </w:rPr>
        <w:footnoteRef/>
      </w:r>
      <w:r w:rsidRPr="00B675A9">
        <w:rPr>
          <w:sz w:val="20"/>
          <w:szCs w:val="20"/>
        </w:rPr>
        <w:t xml:space="preserve"> Local authorities are responsible for deciding the system of voting used (First Past the Post or Single Transferable Vot</w:t>
      </w:r>
      <w:r>
        <w:rPr>
          <w:sz w:val="20"/>
          <w:szCs w:val="20"/>
        </w:rPr>
        <w:t>ing</w:t>
      </w:r>
      <w:r w:rsidRPr="00B675A9">
        <w:rPr>
          <w:sz w:val="20"/>
          <w:szCs w:val="20"/>
        </w:rPr>
        <w:t xml:space="preserve">); deciding the method of voting used (postal voting, booth voting, or both); appointing electoral officials; and the conduct of local elections and polls, including the option of contracting companies to process and count votes. </w:t>
      </w:r>
    </w:p>
  </w:footnote>
  <w:footnote w:id="2">
    <w:p w:rsidR="0002561C" w:rsidRPr="00B675A9" w:rsidRDefault="0002561C" w:rsidP="009104F8">
      <w:pPr>
        <w:pStyle w:val="FootnoteText"/>
      </w:pPr>
      <w:r w:rsidRPr="00B675A9">
        <w:rPr>
          <w:rStyle w:val="FootnoteReference"/>
          <w:sz w:val="20"/>
        </w:rPr>
        <w:footnoteRef/>
      </w:r>
      <w:r w:rsidRPr="00B675A9">
        <w:t xml:space="preserve"> Booth voting was last used for local elections in 1992, by Hutt City Council.              </w:t>
      </w:r>
    </w:p>
  </w:footnote>
  <w:footnote w:id="3">
    <w:p w:rsidR="0002561C" w:rsidRPr="00B675A9" w:rsidRDefault="0002561C">
      <w:pPr>
        <w:pStyle w:val="FootnoteText"/>
      </w:pPr>
      <w:r w:rsidRPr="00B675A9">
        <w:rPr>
          <w:rStyle w:val="FootnoteReference"/>
          <w:sz w:val="20"/>
        </w:rPr>
        <w:footnoteRef/>
      </w:r>
      <w:r w:rsidRPr="00B675A9">
        <w:t xml:space="preserve"> </w:t>
      </w:r>
      <w:proofErr w:type="gramStart"/>
      <w:r w:rsidRPr="00B675A9">
        <w:t>Section 5 of the Local Electoral Act 2001.</w:t>
      </w:r>
      <w:proofErr w:type="gramEnd"/>
    </w:p>
  </w:footnote>
  <w:footnote w:id="4">
    <w:p w:rsidR="0002561C" w:rsidRPr="00B675A9" w:rsidRDefault="0002561C">
      <w:pPr>
        <w:pStyle w:val="FootnoteText"/>
      </w:pPr>
      <w:r w:rsidRPr="00B675A9">
        <w:rPr>
          <w:rStyle w:val="FootnoteReference"/>
          <w:sz w:val="20"/>
        </w:rPr>
        <w:footnoteRef/>
      </w:r>
      <w:r w:rsidRPr="00B675A9">
        <w:t xml:space="preserve"> </w:t>
      </w:r>
      <w:proofErr w:type="gramStart"/>
      <w:r w:rsidRPr="00B675A9">
        <w:t>Section 139 of the Local Electoral Act 2001.</w:t>
      </w:r>
      <w:proofErr w:type="gramEnd"/>
    </w:p>
  </w:footnote>
  <w:footnote w:id="5">
    <w:p w:rsidR="0002561C" w:rsidRPr="00482D01" w:rsidRDefault="0002561C" w:rsidP="009104F8">
      <w:pPr>
        <w:pStyle w:val="FootnoteText"/>
        <w:tabs>
          <w:tab w:val="left" w:pos="1560"/>
        </w:tabs>
        <w:ind w:left="142" w:hanging="142"/>
      </w:pPr>
      <w:r w:rsidRPr="00B675A9">
        <w:rPr>
          <w:rStyle w:val="FootnoteReference"/>
          <w:sz w:val="20"/>
        </w:rPr>
        <w:footnoteRef/>
      </w:r>
      <w:r w:rsidRPr="00B675A9">
        <w:t xml:space="preserve"> </w:t>
      </w:r>
      <w:proofErr w:type="gramStart"/>
      <w:r w:rsidRPr="00B675A9">
        <w:t xml:space="preserve">Retrieved 29 October 2014, from </w:t>
      </w:r>
      <w:hyperlink r:id="rId1" w:history="1">
        <w:r w:rsidRPr="00AB2ECC">
          <w:rPr>
            <w:rStyle w:val="Hyperlink"/>
          </w:rPr>
          <w:t>http://www.dia.govt.nz/pubforms.nsf/URL/Online-Voting-in-New-Zealand-report.pdf/$file/Online-Voting-in-New-Zealand-report.pdf</w:t>
        </w:r>
      </w:hyperlink>
      <w:r>
        <w:t>.</w:t>
      </w:r>
      <w:proofErr w:type="gramEnd"/>
      <w:r>
        <w:t xml:space="preserve"> </w:t>
      </w:r>
    </w:p>
  </w:footnote>
  <w:footnote w:id="6">
    <w:p w:rsidR="0002561C" w:rsidRPr="001225A5" w:rsidRDefault="0002561C" w:rsidP="00000087">
      <w:pPr>
        <w:pStyle w:val="FootnoteText"/>
        <w:ind w:left="142" w:hanging="142"/>
        <w:rPr>
          <w:szCs w:val="18"/>
        </w:rPr>
      </w:pPr>
      <w:r>
        <w:rPr>
          <w:rStyle w:val="FootnoteReference"/>
        </w:rPr>
        <w:footnoteRef/>
      </w:r>
      <w:r>
        <w:t xml:space="preserve"> </w:t>
      </w:r>
      <w:r w:rsidRPr="001225A5">
        <w:rPr>
          <w:szCs w:val="18"/>
        </w:rPr>
        <w:t xml:space="preserve">The World Internet Project 2013 puts New Zealand’s penetration of the internet at 92 per cent. </w:t>
      </w:r>
      <w:r w:rsidRPr="001C3492">
        <w:rPr>
          <w:i/>
          <w:szCs w:val="18"/>
        </w:rPr>
        <w:t>Online voting in New Zealand: feasibility and options for local elections – Report of the Online Voting Working Party</w:t>
      </w:r>
      <w:r>
        <w:rPr>
          <w:szCs w:val="18"/>
        </w:rPr>
        <w:t>,</w:t>
      </w:r>
      <w:r w:rsidRPr="001225A5">
        <w:rPr>
          <w:szCs w:val="18"/>
        </w:rPr>
        <w:t xml:space="preserve"> page 12. </w:t>
      </w:r>
      <w:proofErr w:type="gramStart"/>
      <w:r w:rsidRPr="001225A5">
        <w:rPr>
          <w:szCs w:val="18"/>
        </w:rPr>
        <w:t xml:space="preserve">Retrieved 29 October 2014, from </w:t>
      </w:r>
      <w:hyperlink r:id="rId2" w:history="1">
        <w:r w:rsidRPr="001225A5">
          <w:rPr>
            <w:rStyle w:val="Hyperlink"/>
            <w:szCs w:val="18"/>
          </w:rPr>
          <w:t>http://www.dia.govt.nz/pubforms.nsf/URL/Online-Voting-in-New-Zealand-report.pdf/$file/Online-Voting-in-New-Zealand-report.pdf</w:t>
        </w:r>
      </w:hyperlink>
      <w:r>
        <w:t>.</w:t>
      </w:r>
      <w:proofErr w:type="gramEnd"/>
    </w:p>
  </w:footnote>
  <w:footnote w:id="7">
    <w:p w:rsidR="0002561C" w:rsidRDefault="0002561C" w:rsidP="004F6643">
      <w:pPr>
        <w:pStyle w:val="FootnoteText"/>
      </w:pPr>
      <w:r>
        <w:rPr>
          <w:rStyle w:val="FootnoteReference"/>
        </w:rPr>
        <w:footnoteRef/>
      </w:r>
      <w:r>
        <w:t xml:space="preserve"> According to Statistics New Zealand, in 2013, 168,000 people had varying issues with seeing, many of whom could have required assistance to vote</w:t>
      </w:r>
      <w:r w:rsidRPr="00985ABD">
        <w:rPr>
          <w:rFonts w:asciiTheme="minorHAnsi" w:hAnsiTheme="minorHAnsi"/>
        </w:rPr>
        <w:t xml:space="preserve">. </w:t>
      </w:r>
      <w:proofErr w:type="gramStart"/>
      <w:r w:rsidRPr="00985ABD">
        <w:rPr>
          <w:rFonts w:asciiTheme="minorHAnsi" w:hAnsiTheme="minorHAnsi" w:cs="Arial"/>
        </w:rPr>
        <w:t>Statistics New Zealand.</w:t>
      </w:r>
      <w:proofErr w:type="gramEnd"/>
      <w:r w:rsidRPr="00985ABD">
        <w:rPr>
          <w:rFonts w:asciiTheme="minorHAnsi" w:hAnsiTheme="minorHAnsi" w:cs="Arial"/>
        </w:rPr>
        <w:t xml:space="preserve"> </w:t>
      </w:r>
      <w:proofErr w:type="gramStart"/>
      <w:r w:rsidRPr="00985ABD">
        <w:rPr>
          <w:rFonts w:asciiTheme="minorHAnsi" w:hAnsiTheme="minorHAnsi" w:cs="Arial"/>
          <w:i/>
          <w:iCs/>
        </w:rPr>
        <w:t>The New Zealand Disability Survey 2013</w:t>
      </w:r>
      <w:r w:rsidRPr="00985ABD">
        <w:rPr>
          <w:rFonts w:asciiTheme="minorHAnsi" w:hAnsiTheme="minorHAnsi" w:cs="Arial"/>
        </w:rPr>
        <w:t>.</w:t>
      </w:r>
      <w:proofErr w:type="gramEnd"/>
      <w:r w:rsidRPr="00985ABD">
        <w:rPr>
          <w:rFonts w:asciiTheme="minorHAnsi" w:hAnsiTheme="minorHAnsi" w:cs="Arial"/>
        </w:rPr>
        <w:t xml:space="preserve"> Wellington: Statistics New Zealand, 2014. </w:t>
      </w:r>
      <w:hyperlink r:id="rId3" w:history="1">
        <w:r w:rsidRPr="00D215FB">
          <w:rPr>
            <w:rStyle w:val="Hyperlink"/>
            <w:rFonts w:asciiTheme="minorHAnsi" w:hAnsiTheme="minorHAnsi" w:cs="Arial"/>
          </w:rPr>
          <w:t>http://www.stats.govt.nz/browse_for_stats/health/disabilities/other-versions-disability-survey-2013.aspx</w:t>
        </w:r>
      </w:hyperlink>
      <w:r>
        <w:rPr>
          <w:rFonts w:asciiTheme="minorHAnsi" w:hAnsiTheme="minorHAnsi" w:cs="Arial"/>
        </w:rPr>
        <w:t xml:space="preserve"> </w:t>
      </w:r>
      <w:r w:rsidRPr="00985ABD">
        <w:rPr>
          <w:rFonts w:asciiTheme="minorHAnsi" w:hAnsiTheme="minorHAnsi" w:cs="Arial"/>
        </w:rPr>
        <w:t xml:space="preserve"> [accessed 17 February 2015].</w:t>
      </w:r>
      <w:r>
        <w:rPr>
          <w:rFonts w:asciiTheme="minorHAnsi" w:hAnsiTheme="minorHAnsi" w:cs="Arial"/>
        </w:rPr>
        <w:t xml:space="preserve"> </w:t>
      </w:r>
    </w:p>
  </w:footnote>
  <w:footnote w:id="8">
    <w:p w:rsidR="0002561C" w:rsidRDefault="0002561C" w:rsidP="004F6643">
      <w:pPr>
        <w:pStyle w:val="FootnoteText"/>
      </w:pPr>
      <w:r>
        <w:rPr>
          <w:rStyle w:val="FootnoteReference"/>
        </w:rPr>
        <w:footnoteRef/>
      </w:r>
      <w:r>
        <w:t xml:space="preserve"> </w:t>
      </w:r>
      <w:proofErr w:type="gramStart"/>
      <w:r>
        <w:t>According to the Ministry of Education, 87 percent of New Zealanders achieved above the lowest proficiency for prose literacy.</w:t>
      </w:r>
      <w:proofErr w:type="gramEnd"/>
      <w:r>
        <w:t xml:space="preserve"> This means 13 percent achieved the lowest level of proficiency in prose literacy. Available at: </w:t>
      </w:r>
      <w:hyperlink r:id="rId4" w:history="1">
        <w:r w:rsidRPr="006E7328">
          <w:rPr>
            <w:rStyle w:val="Hyperlink"/>
          </w:rPr>
          <w:t>http://www.educationcounts.govt.nz/indicators/main/education-and-learning-outcomes/26327</w:t>
        </w:r>
      </w:hyperlink>
      <w:r>
        <w:t xml:space="preserve"> [accessed 18 February 2015].</w:t>
      </w:r>
    </w:p>
  </w:footnote>
  <w:footnote w:id="9">
    <w:p w:rsidR="0002561C" w:rsidRDefault="0002561C" w:rsidP="00B02D97">
      <w:pPr>
        <w:pStyle w:val="FootnoteText"/>
        <w:spacing w:before="0"/>
      </w:pPr>
      <w:r>
        <w:rPr>
          <w:rStyle w:val="FootnoteReference"/>
        </w:rPr>
        <w:footnoteRef/>
      </w:r>
      <w:r>
        <w:t xml:space="preserve"> </w:t>
      </w:r>
      <w:r>
        <w:rPr>
          <w:color w:val="000000"/>
        </w:rPr>
        <w:t>In 2012, 2.8 million New Zealanders connected to the internet, with 90 percent of 15 to 44 years olds being connected</w:t>
      </w:r>
      <w:r>
        <w:t xml:space="preserve">. </w:t>
      </w:r>
      <w:proofErr w:type="gramStart"/>
      <w:r>
        <w:t>Statistics New Zealand.</w:t>
      </w:r>
      <w:proofErr w:type="gramEnd"/>
      <w:r>
        <w:t xml:space="preserve"> </w:t>
      </w:r>
      <w:proofErr w:type="gramStart"/>
      <w:r>
        <w:rPr>
          <w:i/>
        </w:rPr>
        <w:t>New Zealanders’ connection with the Internet.</w:t>
      </w:r>
      <w:proofErr w:type="gramEnd"/>
      <w:r>
        <w:rPr>
          <w:i/>
        </w:rPr>
        <w:t xml:space="preserve"> </w:t>
      </w:r>
      <w:r>
        <w:t xml:space="preserve">Available at: </w:t>
      </w:r>
      <w:hyperlink r:id="rId5" w:history="1">
        <w:r w:rsidRPr="00D11892">
          <w:rPr>
            <w:rStyle w:val="Hyperlink"/>
          </w:rPr>
          <w:t>http://www.stats.govt.nz/browse_for_stats/snapshots-of-nz/yearbook/people/population/7-million.aspx</w:t>
        </w:r>
      </w:hyperlink>
      <w:r>
        <w:t xml:space="preserve"> [accessed 19 February 2015].</w:t>
      </w:r>
    </w:p>
  </w:footnote>
  <w:footnote w:id="10">
    <w:p w:rsidR="0002561C" w:rsidRDefault="0002561C">
      <w:pPr>
        <w:pStyle w:val="FootnoteText"/>
      </w:pPr>
      <w:r>
        <w:rPr>
          <w:rStyle w:val="FootnoteReference"/>
        </w:rPr>
        <w:footnoteRef/>
      </w:r>
      <w:r>
        <w:t xml:space="preserve"> This recommendation is available on the Council of Europe’s website. </w:t>
      </w:r>
      <w:proofErr w:type="gramStart"/>
      <w:r>
        <w:t xml:space="preserve">Retrieved 16 April 2015, from </w:t>
      </w:r>
      <w:hyperlink r:id="rId6" w:history="1">
        <w:r w:rsidRPr="00AB2ECC">
          <w:rPr>
            <w:rStyle w:val="Hyperlink"/>
          </w:rPr>
          <w:t>http://www.coe.int/t/DEMOCRACY/ELECTORAL-ASSISTANCE/themes/evoting/default_en.asp</w:t>
        </w:r>
      </w:hyperlink>
      <w:r>
        <w:t>.</w:t>
      </w:r>
      <w:proofErr w:type="gramEnd"/>
    </w:p>
  </w:footnote>
  <w:footnote w:id="11">
    <w:p w:rsidR="0002561C" w:rsidRDefault="0002561C" w:rsidP="009E4BB8">
      <w:pPr>
        <w:pStyle w:val="FootnoteText"/>
      </w:pPr>
      <w:r>
        <w:rPr>
          <w:rStyle w:val="FootnoteReference"/>
        </w:rPr>
        <w:footnoteRef/>
      </w:r>
      <w:r>
        <w:t xml:space="preserve"> </w:t>
      </w:r>
      <w:proofErr w:type="gramStart"/>
      <w:r>
        <w:t xml:space="preserve">Retrieved 16 April 2015, from </w:t>
      </w:r>
      <w:hyperlink r:id="rId7" w:history="1">
        <w:r w:rsidRPr="00AB2ECC">
          <w:rPr>
            <w:rStyle w:val="Hyperlink"/>
          </w:rPr>
          <w:t>https://www.regjeringen.no/globalassets/upload/krd/prosjekter/e-valg/evaluering/topic7_assessment.pdf</w:t>
        </w:r>
      </w:hyperlink>
      <w:r>
        <w:t>.</w:t>
      </w:r>
      <w:proofErr w:type="gramEnd"/>
      <w:r>
        <w:t xml:space="preserve"> </w:t>
      </w:r>
    </w:p>
  </w:footnote>
  <w:footnote w:id="12">
    <w:p w:rsidR="0002561C" w:rsidRDefault="0002561C" w:rsidP="00DB668B">
      <w:pPr>
        <w:pStyle w:val="FootnoteText"/>
      </w:pPr>
      <w:r>
        <w:rPr>
          <w:rStyle w:val="FootnoteReference"/>
        </w:rPr>
        <w:footnoteRef/>
      </w:r>
      <w:r>
        <w:t xml:space="preserve"> </w:t>
      </w:r>
      <w:hyperlink r:id="rId8" w:history="1">
        <w:r w:rsidRPr="001D1C4A">
          <w:rPr>
            <w:rStyle w:val="Hyperlink"/>
          </w:rPr>
          <w:t>https://www.ict.govt.nz/services/show/SRS-Panel</w:t>
        </w:r>
      </w:hyperlink>
      <w:r>
        <w:t>.</w:t>
      </w:r>
    </w:p>
  </w:footnote>
  <w:footnote w:id="13">
    <w:p w:rsidR="0002561C" w:rsidRDefault="0002561C" w:rsidP="00DB668B">
      <w:pPr>
        <w:pStyle w:val="FootnoteText"/>
      </w:pPr>
      <w:r>
        <w:rPr>
          <w:rStyle w:val="FootnoteReference"/>
        </w:rPr>
        <w:footnoteRef/>
      </w:r>
      <w:r>
        <w:t xml:space="preserve"> </w:t>
      </w:r>
      <w:hyperlink r:id="rId9" w:history="1">
        <w:r w:rsidRPr="001D1C4A">
          <w:rPr>
            <w:rStyle w:val="Hyperlink"/>
          </w:rPr>
          <w:t>https://www.ict.govt.nz/guidance-and-resources/information-management/requirements-for-cloud-computing/</w:t>
        </w:r>
      </w:hyperlink>
      <w:r>
        <w:t>.</w:t>
      </w:r>
    </w:p>
  </w:footnote>
  <w:footnote w:id="14">
    <w:p w:rsidR="0002561C" w:rsidRDefault="0002561C">
      <w:pPr>
        <w:pStyle w:val="FootnoteText"/>
      </w:pPr>
      <w:r>
        <w:rPr>
          <w:rStyle w:val="FootnoteReference"/>
        </w:rPr>
        <w:footnoteRef/>
      </w:r>
      <w:r>
        <w:t xml:space="preserve"> </w:t>
      </w:r>
      <w:hyperlink r:id="rId10" w:history="1">
        <w:r w:rsidRPr="00AB2ECC">
          <w:rPr>
            <w:rStyle w:val="Hyperlink"/>
          </w:rPr>
          <w:t>https://www.ict.govt.nz/assets/ICT-System-Assurance/Risk-Assessment-Process-Information-Security.pdf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D8" w:rsidRDefault="00251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1C" w:rsidRPr="00143173" w:rsidRDefault="0002561C" w:rsidP="00143173">
    <w:pPr>
      <w:pStyle w:val="Securityclassificiation"/>
      <w:rPr>
        <w:bCs/>
      </w:rPr>
    </w:pPr>
    <w:r w:rsidRPr="00143173">
      <w:rPr>
        <w:bCs/>
        <w:noProof/>
        <w:lang w:eastAsia="en-NZ"/>
      </w:rPr>
      <w:drawing>
        <wp:anchor distT="0" distB="0" distL="114300" distR="114300" simplePos="0" relativeHeight="251655168" behindDoc="0" locked="0" layoutInCell="1" allowOverlap="1" wp14:anchorId="4E1CB102" wp14:editId="3DBF6B2D">
          <wp:simplePos x="0" y="0"/>
          <wp:positionH relativeFrom="column">
            <wp:align>left</wp:align>
          </wp:positionH>
          <wp:positionV relativeFrom="page">
            <wp:posOffset>504190</wp:posOffset>
          </wp:positionV>
          <wp:extent cx="108000" cy="3240000"/>
          <wp:effectExtent l="0" t="0" r="6350" b="0"/>
          <wp:wrapSquare wrapText="bothSides"/>
          <wp:docPr id="7" name="Picture 7" descr="This image is for decoration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ed stick June 2014 4KB.png"/>
                  <pic:cNvPicPr/>
                </pic:nvPicPr>
                <pic:blipFill>
                  <a:blip r:embed="rId1">
                    <a:extLst>
                      <a:ext uri="{28A0092B-C50C-407E-A947-70E740481C1C}">
                        <a14:useLocalDpi xmlns:a14="http://schemas.microsoft.com/office/drawing/2010/main"/>
                      </a:ext>
                    </a:extLst>
                  </a:blip>
                  <a:stretch>
                    <a:fillRect/>
                  </a:stretch>
                </pic:blipFill>
                <pic:spPr>
                  <a:xfrm>
                    <a:off x="0" y="0"/>
                    <a:ext cx="108000" cy="3240000"/>
                  </a:xfrm>
                  <a:prstGeom prst="rect">
                    <a:avLst/>
                  </a:prstGeom>
                </pic:spPr>
              </pic:pic>
            </a:graphicData>
          </a:graphic>
          <wp14:sizeRelH relativeFrom="margin">
            <wp14:pctWidth>0</wp14:pctWidth>
          </wp14:sizeRelH>
          <wp14:sizeRelV relativeFrom="margin">
            <wp14:pctHeight>0</wp14:pctHeight>
          </wp14:sizeRelV>
        </wp:anchor>
      </w:drawing>
    </w:r>
    <w:r w:rsidRPr="00143173">
      <w:rPr>
        <w:bCs/>
        <w:noProof/>
        <w:lang w:eastAsia="en-NZ"/>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D8" w:rsidRDefault="002512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1C" w:rsidRDefault="0002561C" w:rsidP="0046577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1C" w:rsidRDefault="0002561C" w:rsidP="002D7A6A">
    <w:pPr>
      <w:pStyle w:val="Header"/>
    </w:pPr>
    <w:r>
      <w:t>P</w:t>
    </w:r>
    <w:r w:rsidRPr="0046285B">
      <w:t xml:space="preserve">olicy requirements for a trial of online voting in local elections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961DB"/>
    <w:multiLevelType w:val="multilevel"/>
    <w:tmpl w:val="A6CC6256"/>
    <w:lvl w:ilvl="0">
      <w:start w:val="2"/>
      <w:numFmt w:val="decimal"/>
      <w:lvlText w:val="%1"/>
      <w:lvlJc w:val="left"/>
      <w:pPr>
        <w:ind w:left="600" w:hanging="600"/>
      </w:pPr>
      <w:rPr>
        <w:rFonts w:hint="default"/>
      </w:rPr>
    </w:lvl>
    <w:lvl w:ilvl="1">
      <w:start w:val="6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1AC4524"/>
    <w:multiLevelType w:val="hybridMultilevel"/>
    <w:tmpl w:val="4F781974"/>
    <w:lvl w:ilvl="0" w:tplc="14090001">
      <w:start w:val="1"/>
      <w:numFmt w:val="bullet"/>
      <w:lvlText w:val=""/>
      <w:lvlJc w:val="left"/>
      <w:pPr>
        <w:ind w:left="1074" w:hanging="360"/>
      </w:pPr>
      <w:rPr>
        <w:rFonts w:ascii="Symbol" w:hAnsi="Symbol" w:hint="default"/>
      </w:rPr>
    </w:lvl>
    <w:lvl w:ilvl="1" w:tplc="14090003" w:tentative="1">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12">
    <w:nsid w:val="01FA77EB"/>
    <w:multiLevelType w:val="hybridMultilevel"/>
    <w:tmpl w:val="215C48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02703E5E"/>
    <w:multiLevelType w:val="hybridMultilevel"/>
    <w:tmpl w:val="C7407F26"/>
    <w:lvl w:ilvl="0" w:tplc="14090001">
      <w:start w:val="1"/>
      <w:numFmt w:val="bullet"/>
      <w:lvlText w:val=""/>
      <w:lvlJc w:val="left"/>
      <w:pPr>
        <w:ind w:left="1074" w:hanging="360"/>
      </w:pPr>
      <w:rPr>
        <w:rFonts w:ascii="Symbol" w:hAnsi="Symbol" w:hint="default"/>
      </w:rPr>
    </w:lvl>
    <w:lvl w:ilvl="1" w:tplc="14090003" w:tentative="1">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14">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45C6B6F"/>
    <w:multiLevelType w:val="multilevel"/>
    <w:tmpl w:val="A3A22C8A"/>
    <w:lvl w:ilvl="0">
      <w:start w:val="1"/>
      <w:numFmt w:val="decimal"/>
      <w:lvlText w:val="%1."/>
      <w:lvlJc w:val="left"/>
      <w:pPr>
        <w:tabs>
          <w:tab w:val="num" w:pos="360"/>
        </w:tabs>
        <w:ind w:left="357" w:hanging="357"/>
      </w:pPr>
      <w:rPr>
        <w:rFonts w:hint="default"/>
        <w:vertAlign w:val="baseline"/>
      </w:rPr>
    </w:lvl>
    <w:lvl w:ilvl="1">
      <w:start w:val="1"/>
      <w:numFmt w:val="decimal"/>
      <w:lvlText w:val="%1.%2."/>
      <w:lvlJc w:val="left"/>
      <w:pPr>
        <w:tabs>
          <w:tab w:val="num" w:pos="360"/>
        </w:tabs>
        <w:ind w:left="357" w:hanging="357"/>
      </w:pPr>
      <w:rPr>
        <w:rFonts w:hint="default"/>
      </w:rPr>
    </w:lvl>
    <w:lvl w:ilvl="2">
      <w:start w:val="1"/>
      <w:numFmt w:val="decimal"/>
      <w:lvlText w:val="%3."/>
      <w:lvlJc w:val="left"/>
      <w:pPr>
        <w:tabs>
          <w:tab w:val="num" w:pos="360"/>
        </w:tabs>
        <w:ind w:left="357" w:hanging="357"/>
      </w:pPr>
      <w:rPr>
        <w:rFonts w:hint="default"/>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7">
    <w:nsid w:val="0A5D38E5"/>
    <w:multiLevelType w:val="multilevel"/>
    <w:tmpl w:val="E6DC3D5A"/>
    <w:lvl w:ilvl="0">
      <w:start w:val="1"/>
      <w:numFmt w:val="decimal"/>
      <w:lvlText w:val="%1."/>
      <w:lvlJc w:val="left"/>
      <w:pPr>
        <w:ind w:left="357" w:hanging="357"/>
      </w:pPr>
      <w:rPr>
        <w:rFonts w:hint="default"/>
      </w:rPr>
    </w:lvl>
    <w:lvl w:ilvl="1">
      <w:start w:val="1"/>
      <w:numFmt w:val="decimal"/>
      <w:lvlText w:val="2.%2"/>
      <w:lvlJc w:val="left"/>
      <w:pPr>
        <w:ind w:left="714" w:hanging="714"/>
      </w:pPr>
      <w:rPr>
        <w:rFonts w:hint="default"/>
        <w:vertAlign w:val="baseline"/>
      </w:rPr>
    </w:lvl>
    <w:lvl w:ilvl="2">
      <w:start w:val="1"/>
      <w:numFmt w:val="bullet"/>
      <w:lvlText w:val=""/>
      <w:lvlJc w:val="left"/>
      <w:pPr>
        <w:ind w:left="851" w:hanging="851"/>
      </w:pPr>
      <w:rPr>
        <w:rFonts w:ascii="Symbol" w:hAnsi="Symbol"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9">
    <w:nsid w:val="0CBC470F"/>
    <w:multiLevelType w:val="hybridMultilevel"/>
    <w:tmpl w:val="4CF84A84"/>
    <w:lvl w:ilvl="0" w:tplc="14090019">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0">
    <w:nsid w:val="18F51B49"/>
    <w:multiLevelType w:val="multilevel"/>
    <w:tmpl w:val="8416E200"/>
    <w:lvl w:ilvl="0">
      <w:start w:val="2"/>
      <w:numFmt w:val="decimal"/>
      <w:lvlText w:val="%1"/>
      <w:lvlJc w:val="left"/>
      <w:pPr>
        <w:ind w:left="600" w:hanging="600"/>
      </w:pPr>
      <w:rPr>
        <w:rFonts w:hint="default"/>
      </w:rPr>
    </w:lvl>
    <w:lvl w:ilvl="1">
      <w:start w:val="70"/>
      <w:numFmt w:val="decimal"/>
      <w:lvlText w:val="%1.%2"/>
      <w:lvlJc w:val="left"/>
      <w:pPr>
        <w:ind w:left="600" w:hanging="600"/>
      </w:pPr>
      <w:rPr>
        <w:rFonts w:hint="default"/>
      </w:rPr>
    </w:lvl>
    <w:lvl w:ilvl="2">
      <w:start w:val="1"/>
      <w:numFmt w:val="decimal"/>
      <w:lvlText w:val="%1.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95B63F2"/>
    <w:multiLevelType w:val="multilevel"/>
    <w:tmpl w:val="45843DBA"/>
    <w:lvl w:ilvl="0">
      <w:start w:val="1"/>
      <w:numFmt w:val="decimal"/>
      <w:pStyle w:val="Heading1numbered"/>
      <w:lvlText w:val="%1."/>
      <w:lvlJc w:val="left"/>
      <w:pPr>
        <w:tabs>
          <w:tab w:val="num" w:pos="360"/>
        </w:tabs>
        <w:ind w:left="357" w:hanging="357"/>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360"/>
        </w:tabs>
        <w:ind w:left="357" w:hanging="357"/>
      </w:pPr>
      <w:rPr>
        <w:rFonts w:hint="default"/>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2">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23">
    <w:nsid w:val="1ACD7296"/>
    <w:multiLevelType w:val="multilevel"/>
    <w:tmpl w:val="4FD05EAE"/>
    <w:lvl w:ilvl="0">
      <w:start w:val="1"/>
      <w:numFmt w:val="decimal"/>
      <w:lvlText w:val="%1"/>
      <w:lvlJc w:val="left"/>
      <w:pPr>
        <w:ind w:left="480" w:hanging="480"/>
      </w:pPr>
      <w:rPr>
        <w:rFonts w:hint="default"/>
      </w:rPr>
    </w:lvl>
    <w:lvl w:ilvl="1">
      <w:start w:val="7"/>
      <w:numFmt w:val="decimal"/>
      <w:lvlText w:val="%1.%2"/>
      <w:lvlJc w:val="left"/>
      <w:pPr>
        <w:ind w:left="1017" w:hanging="48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24">
    <w:nsid w:val="1BA707A9"/>
    <w:multiLevelType w:val="multilevel"/>
    <w:tmpl w:val="25B87014"/>
    <w:lvl w:ilvl="0">
      <w:start w:val="1"/>
      <w:numFmt w:val="decimal"/>
      <w:lvlText w:val="%1."/>
      <w:lvlJc w:val="left"/>
      <w:pPr>
        <w:ind w:left="357" w:hanging="357"/>
      </w:pPr>
      <w:rPr>
        <w:rFonts w:hint="default"/>
      </w:rPr>
    </w:lvl>
    <w:lvl w:ilvl="1">
      <w:start w:val="40"/>
      <w:numFmt w:val="decimal"/>
      <w:lvlText w:val="2.%2"/>
      <w:lvlJc w:val="left"/>
      <w:pPr>
        <w:ind w:left="714" w:hanging="714"/>
      </w:pPr>
      <w:rPr>
        <w:rFonts w:hint="default"/>
        <w:vertAlign w:val="baseline"/>
      </w:rPr>
    </w:lvl>
    <w:lvl w:ilvl="2">
      <w:start w:val="1"/>
      <w:numFmt w:val="bullet"/>
      <w:lvlText w:val=""/>
      <w:lvlJc w:val="left"/>
      <w:pPr>
        <w:ind w:left="851" w:hanging="851"/>
      </w:pPr>
      <w:rPr>
        <w:rFonts w:ascii="Symbol" w:hAnsi="Symbol"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nsid w:val="24743CB7"/>
    <w:multiLevelType w:val="hybridMultilevel"/>
    <w:tmpl w:val="FAC2A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27547449"/>
    <w:multiLevelType w:val="multilevel"/>
    <w:tmpl w:val="CA5A678C"/>
    <w:lvl w:ilvl="0">
      <w:start w:val="1"/>
      <w:numFmt w:val="decimal"/>
      <w:lvlText w:val="%1."/>
      <w:lvlJc w:val="left"/>
      <w:pPr>
        <w:ind w:left="357" w:hanging="357"/>
      </w:pPr>
      <w:rPr>
        <w:rFonts w:hint="default"/>
      </w:rPr>
    </w:lvl>
    <w:lvl w:ilvl="1">
      <w:start w:val="1"/>
      <w:numFmt w:val="decimal"/>
      <w:lvlText w:val="2.%2"/>
      <w:lvlJc w:val="left"/>
      <w:pPr>
        <w:ind w:left="714" w:hanging="714"/>
      </w:pPr>
      <w:rPr>
        <w:rFonts w:hint="default"/>
        <w:vertAlign w:val="baseline"/>
      </w:rPr>
    </w:lvl>
    <w:lvl w:ilvl="2">
      <w:start w:val="1"/>
      <w:numFmt w:val="bullet"/>
      <w:lvlText w:val=""/>
      <w:lvlJc w:val="left"/>
      <w:pPr>
        <w:ind w:left="851" w:hanging="851"/>
      </w:pPr>
      <w:rPr>
        <w:rFonts w:ascii="Symbol" w:hAnsi="Symbol"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nsid w:val="2EDD05CF"/>
    <w:multiLevelType w:val="hybridMultilevel"/>
    <w:tmpl w:val="22B277A8"/>
    <w:lvl w:ilvl="0" w:tplc="14090001">
      <w:start w:val="1"/>
      <w:numFmt w:val="bullet"/>
      <w:lvlText w:val=""/>
      <w:lvlJc w:val="left"/>
      <w:pPr>
        <w:ind w:left="1074" w:hanging="360"/>
      </w:pPr>
      <w:rPr>
        <w:rFonts w:ascii="Symbol" w:hAnsi="Symbol" w:hint="default"/>
      </w:rPr>
    </w:lvl>
    <w:lvl w:ilvl="1" w:tplc="14090003" w:tentative="1">
      <w:start w:val="1"/>
      <w:numFmt w:val="bullet"/>
      <w:lvlText w:val="o"/>
      <w:lvlJc w:val="left"/>
      <w:pPr>
        <w:ind w:left="1794" w:hanging="360"/>
      </w:pPr>
      <w:rPr>
        <w:rFonts w:ascii="Courier New" w:hAnsi="Courier New" w:cs="Courier New" w:hint="default"/>
      </w:rPr>
    </w:lvl>
    <w:lvl w:ilvl="2" w:tplc="14090005" w:tentative="1">
      <w:start w:val="1"/>
      <w:numFmt w:val="bullet"/>
      <w:lvlText w:val=""/>
      <w:lvlJc w:val="left"/>
      <w:pPr>
        <w:ind w:left="2514" w:hanging="360"/>
      </w:pPr>
      <w:rPr>
        <w:rFonts w:ascii="Wingdings" w:hAnsi="Wingdings" w:hint="default"/>
      </w:rPr>
    </w:lvl>
    <w:lvl w:ilvl="3" w:tplc="14090001" w:tentative="1">
      <w:start w:val="1"/>
      <w:numFmt w:val="bullet"/>
      <w:lvlText w:val=""/>
      <w:lvlJc w:val="left"/>
      <w:pPr>
        <w:ind w:left="3234" w:hanging="360"/>
      </w:pPr>
      <w:rPr>
        <w:rFonts w:ascii="Symbol" w:hAnsi="Symbol" w:hint="default"/>
      </w:rPr>
    </w:lvl>
    <w:lvl w:ilvl="4" w:tplc="14090003" w:tentative="1">
      <w:start w:val="1"/>
      <w:numFmt w:val="bullet"/>
      <w:lvlText w:val="o"/>
      <w:lvlJc w:val="left"/>
      <w:pPr>
        <w:ind w:left="3954" w:hanging="360"/>
      </w:pPr>
      <w:rPr>
        <w:rFonts w:ascii="Courier New" w:hAnsi="Courier New" w:cs="Courier New" w:hint="default"/>
      </w:rPr>
    </w:lvl>
    <w:lvl w:ilvl="5" w:tplc="14090005" w:tentative="1">
      <w:start w:val="1"/>
      <w:numFmt w:val="bullet"/>
      <w:lvlText w:val=""/>
      <w:lvlJc w:val="left"/>
      <w:pPr>
        <w:ind w:left="4674" w:hanging="360"/>
      </w:pPr>
      <w:rPr>
        <w:rFonts w:ascii="Wingdings" w:hAnsi="Wingdings" w:hint="default"/>
      </w:rPr>
    </w:lvl>
    <w:lvl w:ilvl="6" w:tplc="14090001" w:tentative="1">
      <w:start w:val="1"/>
      <w:numFmt w:val="bullet"/>
      <w:lvlText w:val=""/>
      <w:lvlJc w:val="left"/>
      <w:pPr>
        <w:ind w:left="5394" w:hanging="360"/>
      </w:pPr>
      <w:rPr>
        <w:rFonts w:ascii="Symbol" w:hAnsi="Symbol" w:hint="default"/>
      </w:rPr>
    </w:lvl>
    <w:lvl w:ilvl="7" w:tplc="14090003" w:tentative="1">
      <w:start w:val="1"/>
      <w:numFmt w:val="bullet"/>
      <w:lvlText w:val="o"/>
      <w:lvlJc w:val="left"/>
      <w:pPr>
        <w:ind w:left="6114" w:hanging="360"/>
      </w:pPr>
      <w:rPr>
        <w:rFonts w:ascii="Courier New" w:hAnsi="Courier New" w:cs="Courier New" w:hint="default"/>
      </w:rPr>
    </w:lvl>
    <w:lvl w:ilvl="8" w:tplc="14090005" w:tentative="1">
      <w:start w:val="1"/>
      <w:numFmt w:val="bullet"/>
      <w:lvlText w:val=""/>
      <w:lvlJc w:val="left"/>
      <w:pPr>
        <w:ind w:left="6834" w:hanging="360"/>
      </w:pPr>
      <w:rPr>
        <w:rFonts w:ascii="Wingdings" w:hAnsi="Wingdings" w:hint="default"/>
      </w:rPr>
    </w:lvl>
  </w:abstractNum>
  <w:abstractNum w:abstractNumId="28">
    <w:nsid w:val="31845E7B"/>
    <w:multiLevelType w:val="multilevel"/>
    <w:tmpl w:val="BD14310C"/>
    <w:lvl w:ilvl="0">
      <w:start w:val="2"/>
      <w:numFmt w:val="decimal"/>
      <w:lvlText w:val="%1"/>
      <w:lvlJc w:val="left"/>
      <w:pPr>
        <w:ind w:left="600" w:hanging="600"/>
      </w:pPr>
      <w:rPr>
        <w:rFonts w:hint="default"/>
      </w:rPr>
    </w:lvl>
    <w:lvl w:ilvl="1">
      <w:start w:val="70"/>
      <w:numFmt w:val="decimal"/>
      <w:lvlText w:val="%1.%2"/>
      <w:lvlJc w:val="left"/>
      <w:pPr>
        <w:ind w:left="600" w:hanging="600"/>
      </w:pPr>
      <w:rPr>
        <w:rFonts w:hint="default"/>
      </w:rPr>
    </w:lvl>
    <w:lvl w:ilvl="2">
      <w:start w:val="1"/>
      <w:numFmt w:val="decimal"/>
      <w:lvlText w:val="%1.6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1F54635"/>
    <w:multiLevelType w:val="multilevel"/>
    <w:tmpl w:val="69B48A66"/>
    <w:lvl w:ilvl="0">
      <w:start w:val="2"/>
      <w:numFmt w:val="decimal"/>
      <w:lvlText w:val="%1"/>
      <w:lvlJc w:val="left"/>
      <w:pPr>
        <w:ind w:left="600" w:hanging="600"/>
      </w:pPr>
      <w:rPr>
        <w:rFonts w:hint="default"/>
      </w:rPr>
    </w:lvl>
    <w:lvl w:ilvl="1">
      <w:start w:val="6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68F5832"/>
    <w:multiLevelType w:val="multilevel"/>
    <w:tmpl w:val="805E2C0A"/>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B915B14"/>
    <w:multiLevelType w:val="multilevel"/>
    <w:tmpl w:val="9D8EB91A"/>
    <w:lvl w:ilvl="0">
      <w:start w:val="2"/>
      <w:numFmt w:val="decimal"/>
      <w:lvlText w:val="%1"/>
      <w:lvlJc w:val="left"/>
      <w:pPr>
        <w:ind w:left="600" w:hanging="600"/>
      </w:pPr>
      <w:rPr>
        <w:rFonts w:hint="default"/>
      </w:rPr>
    </w:lvl>
    <w:lvl w:ilvl="1">
      <w:start w:val="65"/>
      <w:numFmt w:val="decimal"/>
      <w:lvlText w:val="%1.%2"/>
      <w:lvlJc w:val="left"/>
      <w:pPr>
        <w:ind w:left="957" w:hanging="60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3">
    <w:nsid w:val="3C276D8F"/>
    <w:multiLevelType w:val="multilevel"/>
    <w:tmpl w:val="725E0FEE"/>
    <w:lvl w:ilvl="0">
      <w:start w:val="2"/>
      <w:numFmt w:val="decimal"/>
      <w:lvlText w:val="%1"/>
      <w:lvlJc w:val="left"/>
      <w:pPr>
        <w:ind w:left="600" w:hanging="600"/>
      </w:pPr>
      <w:rPr>
        <w:rFonts w:hint="default"/>
      </w:rPr>
    </w:lvl>
    <w:lvl w:ilvl="1">
      <w:start w:val="65"/>
      <w:numFmt w:val="decimal"/>
      <w:lvlText w:val="%1.%2"/>
      <w:lvlJc w:val="left"/>
      <w:pPr>
        <w:ind w:left="957" w:hanging="600"/>
      </w:pPr>
      <w:rPr>
        <w:rFonts w:hint="default"/>
      </w:rPr>
    </w:lvl>
    <w:lvl w:ilvl="2">
      <w:start w:val="1"/>
      <w:numFmt w:val="decimal"/>
      <w:lvlText w:val="%1.63.%3"/>
      <w:lvlJc w:val="left"/>
      <w:pPr>
        <w:ind w:left="1434" w:hanging="720"/>
      </w:pPr>
      <w:rPr>
        <w:rFonts w:hint="default"/>
      </w:rPr>
    </w:lvl>
    <w:lvl w:ilvl="3">
      <w:start w:val="1"/>
      <w:numFmt w:val="decimal"/>
      <w:lvlText w:val="%1.63.%3.%4"/>
      <w:lvlJc w:val="left"/>
      <w:pPr>
        <w:ind w:left="2138"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EA55AE7"/>
    <w:multiLevelType w:val="multilevel"/>
    <w:tmpl w:val="C894600E"/>
    <w:lvl w:ilvl="0">
      <w:start w:val="1"/>
      <w:numFmt w:val="decimal"/>
      <w:lvlText w:val="%1."/>
      <w:lvlJc w:val="left"/>
      <w:pPr>
        <w:ind w:left="357" w:hanging="357"/>
      </w:pPr>
      <w:rPr>
        <w:rFonts w:hint="default"/>
      </w:rPr>
    </w:lvl>
    <w:lvl w:ilvl="1">
      <w:start w:val="1"/>
      <w:numFmt w:val="decimal"/>
      <w:lvlText w:val="%1.%2"/>
      <w:lvlJc w:val="left"/>
      <w:pPr>
        <w:ind w:left="714" w:hanging="714"/>
      </w:pPr>
      <w:rPr>
        <w:rFonts w:hint="default"/>
        <w:i w:val="0"/>
      </w:rPr>
    </w:lvl>
    <w:lvl w:ilvl="2">
      <w:start w:val="1"/>
      <w:numFmt w:val="decimal"/>
      <w:lvlText w:val="%1.%2.%3."/>
      <w:lvlJc w:val="left"/>
      <w:pPr>
        <w:ind w:left="851" w:hanging="851"/>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7">
    <w:nsid w:val="553C2894"/>
    <w:multiLevelType w:val="hybridMultilevel"/>
    <w:tmpl w:val="E8A0DCA0"/>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nsid w:val="56AD00DE"/>
    <w:multiLevelType w:val="hybridMultilevel"/>
    <w:tmpl w:val="480C8A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2">
    <w:nsid w:val="64B70004"/>
    <w:multiLevelType w:val="multilevel"/>
    <w:tmpl w:val="A59858BC"/>
    <w:lvl w:ilvl="0">
      <w:start w:val="1"/>
      <w:numFmt w:val="decimal"/>
      <w:lvlText w:val="%1."/>
      <w:lvlJc w:val="left"/>
      <w:pPr>
        <w:ind w:left="357" w:hanging="357"/>
      </w:pPr>
      <w:rPr>
        <w:rFonts w:hint="default"/>
      </w:rPr>
    </w:lvl>
    <w:lvl w:ilvl="1">
      <w:start w:val="1"/>
      <w:numFmt w:val="decimal"/>
      <w:lvlText w:val="%1.%2"/>
      <w:lvlJc w:val="left"/>
      <w:pPr>
        <w:ind w:left="714" w:hanging="714"/>
      </w:pPr>
      <w:rPr>
        <w:rFonts w:hint="default"/>
        <w:i w:val="0"/>
      </w:rPr>
    </w:lvl>
    <w:lvl w:ilvl="2">
      <w:start w:val="1"/>
      <w:numFmt w:val="decimal"/>
      <w:lvlText w:val="%1.%2.%3."/>
      <w:lvlJc w:val="left"/>
      <w:pPr>
        <w:ind w:left="851" w:hanging="851"/>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3">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4">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5">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6">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7">
    <w:nsid w:val="7418075A"/>
    <w:multiLevelType w:val="hybridMultilevel"/>
    <w:tmpl w:val="59048A32"/>
    <w:lvl w:ilvl="0" w:tplc="B1523956">
      <w:start w:val="2"/>
      <w:numFmt w:val="decimal"/>
      <w:lvlText w:val="Req %1.43"/>
      <w:lvlJc w:val="left"/>
      <w:pPr>
        <w:ind w:left="1287"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8">
    <w:nsid w:val="753B24F8"/>
    <w:multiLevelType w:val="hybridMultilevel"/>
    <w:tmpl w:val="60F4D74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9">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50">
    <w:nsid w:val="7BFE1A90"/>
    <w:multiLevelType w:val="multilevel"/>
    <w:tmpl w:val="5E6847F8"/>
    <w:lvl w:ilvl="0">
      <w:start w:val="2"/>
      <w:numFmt w:val="decimal"/>
      <w:lvlText w:val="%1"/>
      <w:lvlJc w:val="left"/>
      <w:pPr>
        <w:ind w:left="600" w:hanging="600"/>
      </w:pPr>
      <w:rPr>
        <w:rFonts w:hint="default"/>
      </w:rPr>
    </w:lvl>
    <w:lvl w:ilvl="1">
      <w:start w:val="8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C1876C7"/>
    <w:multiLevelType w:val="multilevel"/>
    <w:tmpl w:val="F084AAD0"/>
    <w:lvl w:ilvl="0">
      <w:start w:val="2"/>
      <w:numFmt w:val="decimal"/>
      <w:lvlText w:val="%1"/>
      <w:lvlJc w:val="left"/>
      <w:pPr>
        <w:ind w:left="600" w:hanging="600"/>
      </w:pPr>
      <w:rPr>
        <w:rFonts w:hint="default"/>
      </w:rPr>
    </w:lvl>
    <w:lvl w:ilvl="1">
      <w:start w:val="62"/>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9"/>
  </w:num>
  <w:num w:numId="3">
    <w:abstractNumId w:val="34"/>
  </w:num>
  <w:num w:numId="4">
    <w:abstractNumId w:val="46"/>
  </w:num>
  <w:num w:numId="5">
    <w:abstractNumId w:val="41"/>
  </w:num>
  <w:num w:numId="6">
    <w:abstractNumId w:val="44"/>
  </w:num>
  <w:num w:numId="7">
    <w:abstractNumId w:val="30"/>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49"/>
  </w:num>
  <w:num w:numId="21">
    <w:abstractNumId w:val="45"/>
  </w:num>
  <w:num w:numId="22">
    <w:abstractNumId w:val="43"/>
  </w:num>
  <w:num w:numId="23">
    <w:abstractNumId w:val="35"/>
  </w:num>
  <w:num w:numId="24">
    <w:abstractNumId w:val="31"/>
  </w:num>
  <w:num w:numId="25">
    <w:abstractNumId w:val="18"/>
  </w:num>
  <w:num w:numId="26">
    <w:abstractNumId w:val="14"/>
  </w:num>
  <w:num w:numId="27">
    <w:abstractNumId w:val="38"/>
  </w:num>
  <w:num w:numId="28">
    <w:abstractNumId w:val="36"/>
  </w:num>
  <w:num w:numId="29">
    <w:abstractNumId w:val="21"/>
  </w:num>
  <w:num w:numId="30">
    <w:abstractNumId w:val="48"/>
  </w:num>
  <w:num w:numId="31">
    <w:abstractNumId w:val="27"/>
  </w:num>
  <w:num w:numId="32">
    <w:abstractNumId w:val="19"/>
  </w:num>
  <w:num w:numId="33">
    <w:abstractNumId w:val="15"/>
  </w:num>
  <w:num w:numId="34">
    <w:abstractNumId w:val="17"/>
  </w:num>
  <w:num w:numId="35">
    <w:abstractNumId w:val="37"/>
  </w:num>
  <w:num w:numId="36">
    <w:abstractNumId w:val="12"/>
  </w:num>
  <w:num w:numId="37">
    <w:abstractNumId w:val="33"/>
  </w:num>
  <w:num w:numId="38">
    <w:abstractNumId w:val="28"/>
  </w:num>
  <w:num w:numId="39">
    <w:abstractNumId w:val="10"/>
  </w:num>
  <w:num w:numId="40">
    <w:abstractNumId w:val="42"/>
  </w:num>
  <w:num w:numId="41">
    <w:abstractNumId w:val="26"/>
  </w:num>
  <w:num w:numId="42">
    <w:abstractNumId w:val="20"/>
  </w:num>
  <w:num w:numId="43">
    <w:abstractNumId w:val="23"/>
  </w:num>
  <w:num w:numId="44">
    <w:abstractNumId w:val="13"/>
  </w:num>
  <w:num w:numId="45">
    <w:abstractNumId w:val="11"/>
  </w:num>
  <w:num w:numId="46">
    <w:abstractNumId w:val="25"/>
  </w:num>
  <w:num w:numId="47">
    <w:abstractNumId w:val="51"/>
  </w:num>
  <w:num w:numId="48">
    <w:abstractNumId w:val="29"/>
  </w:num>
  <w:num w:numId="49">
    <w:abstractNumId w:val="32"/>
  </w:num>
  <w:num w:numId="50">
    <w:abstractNumId w:val="50"/>
  </w:num>
  <w:num w:numId="51">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567"/>
  <w:characterSpacingControl w:val="doNotCompress"/>
  <w:hdrShapeDefaults>
    <o:shapedefaults v:ext="edit" spidmax="12289"/>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0E"/>
    <w:rsid w:val="00000087"/>
    <w:rsid w:val="000010F1"/>
    <w:rsid w:val="00003360"/>
    <w:rsid w:val="00020010"/>
    <w:rsid w:val="00022A2D"/>
    <w:rsid w:val="0002561C"/>
    <w:rsid w:val="0002742D"/>
    <w:rsid w:val="00034673"/>
    <w:rsid w:val="000408A4"/>
    <w:rsid w:val="000409E2"/>
    <w:rsid w:val="000411A8"/>
    <w:rsid w:val="00042CC3"/>
    <w:rsid w:val="00044EA1"/>
    <w:rsid w:val="0004584C"/>
    <w:rsid w:val="00052707"/>
    <w:rsid w:val="00057AEB"/>
    <w:rsid w:val="00063BB2"/>
    <w:rsid w:val="000709D5"/>
    <w:rsid w:val="0007560E"/>
    <w:rsid w:val="00076035"/>
    <w:rsid w:val="00077013"/>
    <w:rsid w:val="00090166"/>
    <w:rsid w:val="00091C3A"/>
    <w:rsid w:val="00092587"/>
    <w:rsid w:val="000932F3"/>
    <w:rsid w:val="000953BD"/>
    <w:rsid w:val="000971ED"/>
    <w:rsid w:val="000A1E41"/>
    <w:rsid w:val="000A7FF2"/>
    <w:rsid w:val="000B6594"/>
    <w:rsid w:val="000B76A4"/>
    <w:rsid w:val="000C5922"/>
    <w:rsid w:val="000D360B"/>
    <w:rsid w:val="000D57AA"/>
    <w:rsid w:val="000D7EDD"/>
    <w:rsid w:val="000E09DC"/>
    <w:rsid w:val="000E2EC8"/>
    <w:rsid w:val="000E677B"/>
    <w:rsid w:val="000F4ADF"/>
    <w:rsid w:val="000F61AF"/>
    <w:rsid w:val="00100AAB"/>
    <w:rsid w:val="0010171C"/>
    <w:rsid w:val="00102FAD"/>
    <w:rsid w:val="00121870"/>
    <w:rsid w:val="00122630"/>
    <w:rsid w:val="00122BA1"/>
    <w:rsid w:val="0013190F"/>
    <w:rsid w:val="00133EEA"/>
    <w:rsid w:val="0013424E"/>
    <w:rsid w:val="001420E8"/>
    <w:rsid w:val="00143173"/>
    <w:rsid w:val="00145ACF"/>
    <w:rsid w:val="00151BEE"/>
    <w:rsid w:val="0015404E"/>
    <w:rsid w:val="00154D1F"/>
    <w:rsid w:val="00160A58"/>
    <w:rsid w:val="00163887"/>
    <w:rsid w:val="0016433D"/>
    <w:rsid w:val="00167E95"/>
    <w:rsid w:val="00172BDA"/>
    <w:rsid w:val="00177796"/>
    <w:rsid w:val="001807E6"/>
    <w:rsid w:val="00190BC7"/>
    <w:rsid w:val="0019409A"/>
    <w:rsid w:val="00196DCC"/>
    <w:rsid w:val="001A0E83"/>
    <w:rsid w:val="001A5F55"/>
    <w:rsid w:val="001B1D76"/>
    <w:rsid w:val="001B3DE6"/>
    <w:rsid w:val="001B3F0E"/>
    <w:rsid w:val="001B456E"/>
    <w:rsid w:val="001B4AAA"/>
    <w:rsid w:val="001B5AB4"/>
    <w:rsid w:val="001B646D"/>
    <w:rsid w:val="001C0031"/>
    <w:rsid w:val="001C0687"/>
    <w:rsid w:val="001D0111"/>
    <w:rsid w:val="001D3014"/>
    <w:rsid w:val="001D31D8"/>
    <w:rsid w:val="001D33F5"/>
    <w:rsid w:val="001D45D4"/>
    <w:rsid w:val="001D4623"/>
    <w:rsid w:val="001D50BF"/>
    <w:rsid w:val="001E03A6"/>
    <w:rsid w:val="001E68A2"/>
    <w:rsid w:val="001F4B10"/>
    <w:rsid w:val="001F688E"/>
    <w:rsid w:val="002012B8"/>
    <w:rsid w:val="00202138"/>
    <w:rsid w:val="00202945"/>
    <w:rsid w:val="00203631"/>
    <w:rsid w:val="00205FE8"/>
    <w:rsid w:val="00206BA3"/>
    <w:rsid w:val="00210117"/>
    <w:rsid w:val="00215160"/>
    <w:rsid w:val="002224B4"/>
    <w:rsid w:val="00226D5E"/>
    <w:rsid w:val="002274E2"/>
    <w:rsid w:val="00237A3D"/>
    <w:rsid w:val="00237C88"/>
    <w:rsid w:val="00240E83"/>
    <w:rsid w:val="0024234A"/>
    <w:rsid w:val="002502D1"/>
    <w:rsid w:val="00250D0A"/>
    <w:rsid w:val="002512D8"/>
    <w:rsid w:val="00262570"/>
    <w:rsid w:val="00270DDF"/>
    <w:rsid w:val="00270EEC"/>
    <w:rsid w:val="0027185F"/>
    <w:rsid w:val="00274DEA"/>
    <w:rsid w:val="002806A2"/>
    <w:rsid w:val="00280E3E"/>
    <w:rsid w:val="00284F42"/>
    <w:rsid w:val="00297CC7"/>
    <w:rsid w:val="002A194F"/>
    <w:rsid w:val="002A3DF6"/>
    <w:rsid w:val="002A4BD9"/>
    <w:rsid w:val="002A4FE7"/>
    <w:rsid w:val="002A57ED"/>
    <w:rsid w:val="002B1CEB"/>
    <w:rsid w:val="002B792B"/>
    <w:rsid w:val="002B7B52"/>
    <w:rsid w:val="002D4A0C"/>
    <w:rsid w:val="002D6B75"/>
    <w:rsid w:val="002D7109"/>
    <w:rsid w:val="002D7A6A"/>
    <w:rsid w:val="002E0F9D"/>
    <w:rsid w:val="002E12D2"/>
    <w:rsid w:val="002F466D"/>
    <w:rsid w:val="002F74EF"/>
    <w:rsid w:val="003004C1"/>
    <w:rsid w:val="0030084C"/>
    <w:rsid w:val="003129BA"/>
    <w:rsid w:val="00312ED9"/>
    <w:rsid w:val="0031360E"/>
    <w:rsid w:val="003148FC"/>
    <w:rsid w:val="00314FE4"/>
    <w:rsid w:val="00315137"/>
    <w:rsid w:val="00316058"/>
    <w:rsid w:val="00330820"/>
    <w:rsid w:val="003426DF"/>
    <w:rsid w:val="00342DBF"/>
    <w:rsid w:val="00345376"/>
    <w:rsid w:val="003553A0"/>
    <w:rsid w:val="00361EAF"/>
    <w:rsid w:val="003623B4"/>
    <w:rsid w:val="00370AF7"/>
    <w:rsid w:val="00370FC0"/>
    <w:rsid w:val="00372CAF"/>
    <w:rsid w:val="00373206"/>
    <w:rsid w:val="0038374E"/>
    <w:rsid w:val="00383EF0"/>
    <w:rsid w:val="00391C7C"/>
    <w:rsid w:val="003926CA"/>
    <w:rsid w:val="003A10DA"/>
    <w:rsid w:val="003A12C8"/>
    <w:rsid w:val="003A3872"/>
    <w:rsid w:val="003A5E7F"/>
    <w:rsid w:val="003A6FFE"/>
    <w:rsid w:val="003A7814"/>
    <w:rsid w:val="003A7FB3"/>
    <w:rsid w:val="003B3A23"/>
    <w:rsid w:val="003B69A5"/>
    <w:rsid w:val="003C63D0"/>
    <w:rsid w:val="003D14FC"/>
    <w:rsid w:val="003D353C"/>
    <w:rsid w:val="003D399B"/>
    <w:rsid w:val="003D68F7"/>
    <w:rsid w:val="003E2286"/>
    <w:rsid w:val="003E2599"/>
    <w:rsid w:val="003E6563"/>
    <w:rsid w:val="003E6E93"/>
    <w:rsid w:val="003F04BC"/>
    <w:rsid w:val="003F5886"/>
    <w:rsid w:val="0040020C"/>
    <w:rsid w:val="004045FF"/>
    <w:rsid w:val="00405D9E"/>
    <w:rsid w:val="0040700B"/>
    <w:rsid w:val="00407F54"/>
    <w:rsid w:val="00411341"/>
    <w:rsid w:val="00413966"/>
    <w:rsid w:val="00415C33"/>
    <w:rsid w:val="00415CDB"/>
    <w:rsid w:val="004207DB"/>
    <w:rsid w:val="00424863"/>
    <w:rsid w:val="0042551E"/>
    <w:rsid w:val="00426491"/>
    <w:rsid w:val="00432DA8"/>
    <w:rsid w:val="00432F35"/>
    <w:rsid w:val="00433AD8"/>
    <w:rsid w:val="00434BFE"/>
    <w:rsid w:val="004518B7"/>
    <w:rsid w:val="00452F37"/>
    <w:rsid w:val="004550CF"/>
    <w:rsid w:val="004552A0"/>
    <w:rsid w:val="00460A83"/>
    <w:rsid w:val="0046285B"/>
    <w:rsid w:val="0046577B"/>
    <w:rsid w:val="00466EA9"/>
    <w:rsid w:val="004734F8"/>
    <w:rsid w:val="00477619"/>
    <w:rsid w:val="004832C9"/>
    <w:rsid w:val="004855BE"/>
    <w:rsid w:val="00486E6E"/>
    <w:rsid w:val="00487DA7"/>
    <w:rsid w:val="00494E8D"/>
    <w:rsid w:val="004A069E"/>
    <w:rsid w:val="004A08EA"/>
    <w:rsid w:val="004A402D"/>
    <w:rsid w:val="004A5823"/>
    <w:rsid w:val="004A6D28"/>
    <w:rsid w:val="004B0AAF"/>
    <w:rsid w:val="004B35CB"/>
    <w:rsid w:val="004B3924"/>
    <w:rsid w:val="004B4303"/>
    <w:rsid w:val="004B56CF"/>
    <w:rsid w:val="004B660E"/>
    <w:rsid w:val="004C4DDD"/>
    <w:rsid w:val="004D06BB"/>
    <w:rsid w:val="004D1706"/>
    <w:rsid w:val="004D243F"/>
    <w:rsid w:val="004D3AA9"/>
    <w:rsid w:val="004D6CDB"/>
    <w:rsid w:val="004D7473"/>
    <w:rsid w:val="004E1014"/>
    <w:rsid w:val="004E2706"/>
    <w:rsid w:val="004E3BAF"/>
    <w:rsid w:val="004F6643"/>
    <w:rsid w:val="005019A9"/>
    <w:rsid w:val="00504046"/>
    <w:rsid w:val="0051048E"/>
    <w:rsid w:val="0051119C"/>
    <w:rsid w:val="00512ACB"/>
    <w:rsid w:val="005163EF"/>
    <w:rsid w:val="0052216D"/>
    <w:rsid w:val="005231C7"/>
    <w:rsid w:val="00526115"/>
    <w:rsid w:val="00527C59"/>
    <w:rsid w:val="005314DB"/>
    <w:rsid w:val="00531F2A"/>
    <w:rsid w:val="00533FAF"/>
    <w:rsid w:val="005351FD"/>
    <w:rsid w:val="005366B6"/>
    <w:rsid w:val="005404AC"/>
    <w:rsid w:val="00553ADC"/>
    <w:rsid w:val="005544A0"/>
    <w:rsid w:val="00555832"/>
    <w:rsid w:val="00560A17"/>
    <w:rsid w:val="00561A97"/>
    <w:rsid w:val="005623AD"/>
    <w:rsid w:val="00563DAC"/>
    <w:rsid w:val="005675E0"/>
    <w:rsid w:val="00570C00"/>
    <w:rsid w:val="00570E41"/>
    <w:rsid w:val="00571D4F"/>
    <w:rsid w:val="0058206B"/>
    <w:rsid w:val="00583E0E"/>
    <w:rsid w:val="00585690"/>
    <w:rsid w:val="00585C36"/>
    <w:rsid w:val="00587E13"/>
    <w:rsid w:val="00593B07"/>
    <w:rsid w:val="00595B33"/>
    <w:rsid w:val="0059662F"/>
    <w:rsid w:val="005968F8"/>
    <w:rsid w:val="00597665"/>
    <w:rsid w:val="005A6BB0"/>
    <w:rsid w:val="005B39FB"/>
    <w:rsid w:val="005C0862"/>
    <w:rsid w:val="005C58F9"/>
    <w:rsid w:val="005D2169"/>
    <w:rsid w:val="005D3066"/>
    <w:rsid w:val="005D3404"/>
    <w:rsid w:val="005D4140"/>
    <w:rsid w:val="005D75E8"/>
    <w:rsid w:val="005E059A"/>
    <w:rsid w:val="005E09A9"/>
    <w:rsid w:val="005E1818"/>
    <w:rsid w:val="005E4B13"/>
    <w:rsid w:val="005E4C02"/>
    <w:rsid w:val="005F01DF"/>
    <w:rsid w:val="005F3651"/>
    <w:rsid w:val="005F76CC"/>
    <w:rsid w:val="005F7FF8"/>
    <w:rsid w:val="00600CA4"/>
    <w:rsid w:val="00602416"/>
    <w:rsid w:val="006041F2"/>
    <w:rsid w:val="006225CA"/>
    <w:rsid w:val="00624969"/>
    <w:rsid w:val="00627DAD"/>
    <w:rsid w:val="00632FC0"/>
    <w:rsid w:val="006339DD"/>
    <w:rsid w:val="0063483F"/>
    <w:rsid w:val="00645538"/>
    <w:rsid w:val="006555F2"/>
    <w:rsid w:val="00662716"/>
    <w:rsid w:val="0066572D"/>
    <w:rsid w:val="00665C95"/>
    <w:rsid w:val="00666490"/>
    <w:rsid w:val="00667187"/>
    <w:rsid w:val="006673C2"/>
    <w:rsid w:val="006723B1"/>
    <w:rsid w:val="00677B13"/>
    <w:rsid w:val="00677F4E"/>
    <w:rsid w:val="00681149"/>
    <w:rsid w:val="00681A08"/>
    <w:rsid w:val="00683037"/>
    <w:rsid w:val="00684B07"/>
    <w:rsid w:val="00685ECF"/>
    <w:rsid w:val="006871D3"/>
    <w:rsid w:val="006875B8"/>
    <w:rsid w:val="00687CA4"/>
    <w:rsid w:val="00687CEA"/>
    <w:rsid w:val="00695B75"/>
    <w:rsid w:val="006A1A95"/>
    <w:rsid w:val="006A2A94"/>
    <w:rsid w:val="006A2D95"/>
    <w:rsid w:val="006A38B7"/>
    <w:rsid w:val="006A3E10"/>
    <w:rsid w:val="006B0386"/>
    <w:rsid w:val="006B1CB2"/>
    <w:rsid w:val="006B1DD1"/>
    <w:rsid w:val="006B3396"/>
    <w:rsid w:val="006B3739"/>
    <w:rsid w:val="006B6BF6"/>
    <w:rsid w:val="006C03CD"/>
    <w:rsid w:val="006D01B1"/>
    <w:rsid w:val="006D2B5F"/>
    <w:rsid w:val="006D638F"/>
    <w:rsid w:val="006D6C38"/>
    <w:rsid w:val="006E29CC"/>
    <w:rsid w:val="006E6B10"/>
    <w:rsid w:val="006E7BF7"/>
    <w:rsid w:val="006F0FAA"/>
    <w:rsid w:val="00705078"/>
    <w:rsid w:val="00705185"/>
    <w:rsid w:val="007068C8"/>
    <w:rsid w:val="00711C8F"/>
    <w:rsid w:val="00712018"/>
    <w:rsid w:val="00713BF0"/>
    <w:rsid w:val="007144AC"/>
    <w:rsid w:val="00715B8F"/>
    <w:rsid w:val="007202D5"/>
    <w:rsid w:val="0073106E"/>
    <w:rsid w:val="0073323A"/>
    <w:rsid w:val="00737F24"/>
    <w:rsid w:val="00740BF8"/>
    <w:rsid w:val="007448E8"/>
    <w:rsid w:val="0075234D"/>
    <w:rsid w:val="00755D8E"/>
    <w:rsid w:val="00755FE1"/>
    <w:rsid w:val="00756BB7"/>
    <w:rsid w:val="0075764B"/>
    <w:rsid w:val="00760C01"/>
    <w:rsid w:val="007610F6"/>
    <w:rsid w:val="00761293"/>
    <w:rsid w:val="00761439"/>
    <w:rsid w:val="00763D4F"/>
    <w:rsid w:val="00767C04"/>
    <w:rsid w:val="007736A2"/>
    <w:rsid w:val="00773F2E"/>
    <w:rsid w:val="00781405"/>
    <w:rsid w:val="007836C8"/>
    <w:rsid w:val="007879E8"/>
    <w:rsid w:val="007904C0"/>
    <w:rsid w:val="0079153C"/>
    <w:rsid w:val="00793ACD"/>
    <w:rsid w:val="007948C0"/>
    <w:rsid w:val="007A47E5"/>
    <w:rsid w:val="007A6129"/>
    <w:rsid w:val="007A6226"/>
    <w:rsid w:val="007B3C61"/>
    <w:rsid w:val="007C010A"/>
    <w:rsid w:val="007C42FA"/>
    <w:rsid w:val="007C636C"/>
    <w:rsid w:val="007C73FF"/>
    <w:rsid w:val="007D1918"/>
    <w:rsid w:val="007D3469"/>
    <w:rsid w:val="007D3BAF"/>
    <w:rsid w:val="007E0D96"/>
    <w:rsid w:val="007E1B94"/>
    <w:rsid w:val="007E26BD"/>
    <w:rsid w:val="007F7856"/>
    <w:rsid w:val="00800FD0"/>
    <w:rsid w:val="00802AA4"/>
    <w:rsid w:val="008072A7"/>
    <w:rsid w:val="00811534"/>
    <w:rsid w:val="00814654"/>
    <w:rsid w:val="00817CAA"/>
    <w:rsid w:val="0082264B"/>
    <w:rsid w:val="00823093"/>
    <w:rsid w:val="008260F8"/>
    <w:rsid w:val="00826E01"/>
    <w:rsid w:val="0082765B"/>
    <w:rsid w:val="00831B40"/>
    <w:rsid w:val="00835BD7"/>
    <w:rsid w:val="0084048D"/>
    <w:rsid w:val="00843D71"/>
    <w:rsid w:val="0084745A"/>
    <w:rsid w:val="00860B2B"/>
    <w:rsid w:val="00864858"/>
    <w:rsid w:val="0086532B"/>
    <w:rsid w:val="00870045"/>
    <w:rsid w:val="008719DB"/>
    <w:rsid w:val="008732E7"/>
    <w:rsid w:val="008768A6"/>
    <w:rsid w:val="00876E5F"/>
    <w:rsid w:val="0088072D"/>
    <w:rsid w:val="008878C2"/>
    <w:rsid w:val="00890098"/>
    <w:rsid w:val="00890CE4"/>
    <w:rsid w:val="0089171D"/>
    <w:rsid w:val="00891CCA"/>
    <w:rsid w:val="00892487"/>
    <w:rsid w:val="00896961"/>
    <w:rsid w:val="00896BF5"/>
    <w:rsid w:val="008A0D6B"/>
    <w:rsid w:val="008A6570"/>
    <w:rsid w:val="008A7DD1"/>
    <w:rsid w:val="008B26D4"/>
    <w:rsid w:val="008B7E91"/>
    <w:rsid w:val="008C0DD6"/>
    <w:rsid w:val="008C2CA6"/>
    <w:rsid w:val="008C3187"/>
    <w:rsid w:val="008C5E4F"/>
    <w:rsid w:val="008C70AA"/>
    <w:rsid w:val="008D29AD"/>
    <w:rsid w:val="008D63B7"/>
    <w:rsid w:val="008D6A03"/>
    <w:rsid w:val="008E0F54"/>
    <w:rsid w:val="008E237A"/>
    <w:rsid w:val="008E7FEE"/>
    <w:rsid w:val="008F37C0"/>
    <w:rsid w:val="008F5F9C"/>
    <w:rsid w:val="008F67F5"/>
    <w:rsid w:val="008F6BCE"/>
    <w:rsid w:val="00900D4B"/>
    <w:rsid w:val="00901310"/>
    <w:rsid w:val="00904BFE"/>
    <w:rsid w:val="0090577D"/>
    <w:rsid w:val="00907486"/>
    <w:rsid w:val="009104F8"/>
    <w:rsid w:val="00912AA9"/>
    <w:rsid w:val="00912ACC"/>
    <w:rsid w:val="00916EB9"/>
    <w:rsid w:val="009170B9"/>
    <w:rsid w:val="00923775"/>
    <w:rsid w:val="00927482"/>
    <w:rsid w:val="00934460"/>
    <w:rsid w:val="00941207"/>
    <w:rsid w:val="0095112B"/>
    <w:rsid w:val="00965B1D"/>
    <w:rsid w:val="009669CF"/>
    <w:rsid w:val="00971E07"/>
    <w:rsid w:val="00973A6D"/>
    <w:rsid w:val="00984B6A"/>
    <w:rsid w:val="00985B13"/>
    <w:rsid w:val="009865AA"/>
    <w:rsid w:val="00987080"/>
    <w:rsid w:val="0098765A"/>
    <w:rsid w:val="00996129"/>
    <w:rsid w:val="009968B0"/>
    <w:rsid w:val="0099714D"/>
    <w:rsid w:val="009A1F16"/>
    <w:rsid w:val="009A5255"/>
    <w:rsid w:val="009A6CB2"/>
    <w:rsid w:val="009B0982"/>
    <w:rsid w:val="009B22B8"/>
    <w:rsid w:val="009B4C99"/>
    <w:rsid w:val="009C39FB"/>
    <w:rsid w:val="009D023D"/>
    <w:rsid w:val="009D28CF"/>
    <w:rsid w:val="009D4E60"/>
    <w:rsid w:val="009E4272"/>
    <w:rsid w:val="009E4BB8"/>
    <w:rsid w:val="009E5D36"/>
    <w:rsid w:val="009E7CA0"/>
    <w:rsid w:val="009F0B17"/>
    <w:rsid w:val="009F30C9"/>
    <w:rsid w:val="009F5D1D"/>
    <w:rsid w:val="00A04392"/>
    <w:rsid w:val="00A056A8"/>
    <w:rsid w:val="00A11981"/>
    <w:rsid w:val="00A138FC"/>
    <w:rsid w:val="00A16003"/>
    <w:rsid w:val="00A167D7"/>
    <w:rsid w:val="00A24FBB"/>
    <w:rsid w:val="00A313C6"/>
    <w:rsid w:val="00A31DBD"/>
    <w:rsid w:val="00A320AF"/>
    <w:rsid w:val="00A3292B"/>
    <w:rsid w:val="00A3300E"/>
    <w:rsid w:val="00A36309"/>
    <w:rsid w:val="00A4158C"/>
    <w:rsid w:val="00A4227D"/>
    <w:rsid w:val="00A42ED2"/>
    <w:rsid w:val="00A44B33"/>
    <w:rsid w:val="00A45354"/>
    <w:rsid w:val="00A50E00"/>
    <w:rsid w:val="00A51370"/>
    <w:rsid w:val="00A52529"/>
    <w:rsid w:val="00A5287E"/>
    <w:rsid w:val="00A53624"/>
    <w:rsid w:val="00A5428C"/>
    <w:rsid w:val="00A54C9A"/>
    <w:rsid w:val="00A5766B"/>
    <w:rsid w:val="00A72E60"/>
    <w:rsid w:val="00A75ED6"/>
    <w:rsid w:val="00A77BC0"/>
    <w:rsid w:val="00A83C72"/>
    <w:rsid w:val="00A840D6"/>
    <w:rsid w:val="00A863E3"/>
    <w:rsid w:val="00A95B9C"/>
    <w:rsid w:val="00A97505"/>
    <w:rsid w:val="00AA157F"/>
    <w:rsid w:val="00AA4DDE"/>
    <w:rsid w:val="00AA7517"/>
    <w:rsid w:val="00AB2DA9"/>
    <w:rsid w:val="00AB2FD6"/>
    <w:rsid w:val="00AB3A92"/>
    <w:rsid w:val="00AB478B"/>
    <w:rsid w:val="00AB4AD9"/>
    <w:rsid w:val="00AC12CF"/>
    <w:rsid w:val="00AC3248"/>
    <w:rsid w:val="00AD2A3E"/>
    <w:rsid w:val="00AD69EE"/>
    <w:rsid w:val="00AD6E77"/>
    <w:rsid w:val="00AD7A25"/>
    <w:rsid w:val="00AE4B0A"/>
    <w:rsid w:val="00AF0ADC"/>
    <w:rsid w:val="00AF2651"/>
    <w:rsid w:val="00AF3A5A"/>
    <w:rsid w:val="00AF5218"/>
    <w:rsid w:val="00B02D97"/>
    <w:rsid w:val="00B0428D"/>
    <w:rsid w:val="00B0480E"/>
    <w:rsid w:val="00B1026A"/>
    <w:rsid w:val="00B1054E"/>
    <w:rsid w:val="00B21166"/>
    <w:rsid w:val="00B25F5F"/>
    <w:rsid w:val="00B263AE"/>
    <w:rsid w:val="00B26A1C"/>
    <w:rsid w:val="00B32D91"/>
    <w:rsid w:val="00B35DE8"/>
    <w:rsid w:val="00B4095B"/>
    <w:rsid w:val="00B456E6"/>
    <w:rsid w:val="00B45CCF"/>
    <w:rsid w:val="00B46752"/>
    <w:rsid w:val="00B47091"/>
    <w:rsid w:val="00B470B7"/>
    <w:rsid w:val="00B57A11"/>
    <w:rsid w:val="00B57FCC"/>
    <w:rsid w:val="00B60771"/>
    <w:rsid w:val="00B62134"/>
    <w:rsid w:val="00B62ADC"/>
    <w:rsid w:val="00B62C3E"/>
    <w:rsid w:val="00B6424E"/>
    <w:rsid w:val="00B645DE"/>
    <w:rsid w:val="00B65857"/>
    <w:rsid w:val="00B66698"/>
    <w:rsid w:val="00B675A9"/>
    <w:rsid w:val="00B727EF"/>
    <w:rsid w:val="00B73F19"/>
    <w:rsid w:val="00B744E0"/>
    <w:rsid w:val="00B745DC"/>
    <w:rsid w:val="00B81ED0"/>
    <w:rsid w:val="00B82B0E"/>
    <w:rsid w:val="00B84350"/>
    <w:rsid w:val="00B855A6"/>
    <w:rsid w:val="00B91098"/>
    <w:rsid w:val="00B91904"/>
    <w:rsid w:val="00B92735"/>
    <w:rsid w:val="00B969ED"/>
    <w:rsid w:val="00BA3F69"/>
    <w:rsid w:val="00BB0D90"/>
    <w:rsid w:val="00BB4116"/>
    <w:rsid w:val="00BB60C6"/>
    <w:rsid w:val="00BB7984"/>
    <w:rsid w:val="00BB7D3E"/>
    <w:rsid w:val="00BC322B"/>
    <w:rsid w:val="00BC6382"/>
    <w:rsid w:val="00BC6A06"/>
    <w:rsid w:val="00BC7E2A"/>
    <w:rsid w:val="00BD137C"/>
    <w:rsid w:val="00BD2DBC"/>
    <w:rsid w:val="00BD774B"/>
    <w:rsid w:val="00BE15F4"/>
    <w:rsid w:val="00BE2FA3"/>
    <w:rsid w:val="00BE4D7E"/>
    <w:rsid w:val="00BE76CA"/>
    <w:rsid w:val="00BF04E9"/>
    <w:rsid w:val="00C03596"/>
    <w:rsid w:val="00C078DF"/>
    <w:rsid w:val="00C102F5"/>
    <w:rsid w:val="00C1465F"/>
    <w:rsid w:val="00C148F1"/>
    <w:rsid w:val="00C15A13"/>
    <w:rsid w:val="00C21D83"/>
    <w:rsid w:val="00C238D9"/>
    <w:rsid w:val="00C23D69"/>
    <w:rsid w:val="00C24A9D"/>
    <w:rsid w:val="00C2677E"/>
    <w:rsid w:val="00C31123"/>
    <w:rsid w:val="00C31542"/>
    <w:rsid w:val="00C53366"/>
    <w:rsid w:val="00C56AA2"/>
    <w:rsid w:val="00C6078D"/>
    <w:rsid w:val="00C657CF"/>
    <w:rsid w:val="00C712A5"/>
    <w:rsid w:val="00C76541"/>
    <w:rsid w:val="00C80D62"/>
    <w:rsid w:val="00C94CB2"/>
    <w:rsid w:val="00C96BFD"/>
    <w:rsid w:val="00CA4AD8"/>
    <w:rsid w:val="00CA5358"/>
    <w:rsid w:val="00CB32AB"/>
    <w:rsid w:val="00CD4565"/>
    <w:rsid w:val="00CD502A"/>
    <w:rsid w:val="00CF07A0"/>
    <w:rsid w:val="00CF12CF"/>
    <w:rsid w:val="00D01636"/>
    <w:rsid w:val="00D01EB6"/>
    <w:rsid w:val="00D060D2"/>
    <w:rsid w:val="00D14394"/>
    <w:rsid w:val="00D165D2"/>
    <w:rsid w:val="00D225A7"/>
    <w:rsid w:val="00D242CD"/>
    <w:rsid w:val="00D2493B"/>
    <w:rsid w:val="00D341C3"/>
    <w:rsid w:val="00D362AB"/>
    <w:rsid w:val="00D42843"/>
    <w:rsid w:val="00D45BD2"/>
    <w:rsid w:val="00D45DDE"/>
    <w:rsid w:val="00D46CC2"/>
    <w:rsid w:val="00D502B0"/>
    <w:rsid w:val="00D5152A"/>
    <w:rsid w:val="00D52371"/>
    <w:rsid w:val="00D63057"/>
    <w:rsid w:val="00D65145"/>
    <w:rsid w:val="00D74314"/>
    <w:rsid w:val="00D873E9"/>
    <w:rsid w:val="00D92505"/>
    <w:rsid w:val="00D96269"/>
    <w:rsid w:val="00D967FD"/>
    <w:rsid w:val="00DA267C"/>
    <w:rsid w:val="00DA5101"/>
    <w:rsid w:val="00DA79EF"/>
    <w:rsid w:val="00DB0C0B"/>
    <w:rsid w:val="00DB1E42"/>
    <w:rsid w:val="00DB3B74"/>
    <w:rsid w:val="00DB4571"/>
    <w:rsid w:val="00DB6355"/>
    <w:rsid w:val="00DB6476"/>
    <w:rsid w:val="00DB668B"/>
    <w:rsid w:val="00DC5870"/>
    <w:rsid w:val="00DD0384"/>
    <w:rsid w:val="00DD0901"/>
    <w:rsid w:val="00DD3BD0"/>
    <w:rsid w:val="00DD3DD8"/>
    <w:rsid w:val="00DD4DA1"/>
    <w:rsid w:val="00DD6311"/>
    <w:rsid w:val="00DE16B6"/>
    <w:rsid w:val="00DE36CA"/>
    <w:rsid w:val="00DE4E1D"/>
    <w:rsid w:val="00DE7E63"/>
    <w:rsid w:val="00DF1DF8"/>
    <w:rsid w:val="00DF2911"/>
    <w:rsid w:val="00E01A7C"/>
    <w:rsid w:val="00E01E02"/>
    <w:rsid w:val="00E02F77"/>
    <w:rsid w:val="00E04B20"/>
    <w:rsid w:val="00E103F3"/>
    <w:rsid w:val="00E14A5F"/>
    <w:rsid w:val="00E169FD"/>
    <w:rsid w:val="00E172E8"/>
    <w:rsid w:val="00E17B13"/>
    <w:rsid w:val="00E2540F"/>
    <w:rsid w:val="00E2581F"/>
    <w:rsid w:val="00E26D66"/>
    <w:rsid w:val="00E27B12"/>
    <w:rsid w:val="00E33584"/>
    <w:rsid w:val="00E367C5"/>
    <w:rsid w:val="00E36E27"/>
    <w:rsid w:val="00E37E71"/>
    <w:rsid w:val="00E42847"/>
    <w:rsid w:val="00E45F25"/>
    <w:rsid w:val="00E46064"/>
    <w:rsid w:val="00E56030"/>
    <w:rsid w:val="00E56E43"/>
    <w:rsid w:val="00E57F71"/>
    <w:rsid w:val="00E604A1"/>
    <w:rsid w:val="00E62970"/>
    <w:rsid w:val="00E63E09"/>
    <w:rsid w:val="00E65B33"/>
    <w:rsid w:val="00E73AA8"/>
    <w:rsid w:val="00E80228"/>
    <w:rsid w:val="00E81E9C"/>
    <w:rsid w:val="00E84D4A"/>
    <w:rsid w:val="00E940B1"/>
    <w:rsid w:val="00E970E6"/>
    <w:rsid w:val="00E97583"/>
    <w:rsid w:val="00EA2B23"/>
    <w:rsid w:val="00EA2ED4"/>
    <w:rsid w:val="00EA36E8"/>
    <w:rsid w:val="00EA3F4A"/>
    <w:rsid w:val="00EA491A"/>
    <w:rsid w:val="00EA55F9"/>
    <w:rsid w:val="00EB0F6D"/>
    <w:rsid w:val="00EB1583"/>
    <w:rsid w:val="00EB2029"/>
    <w:rsid w:val="00EB2A34"/>
    <w:rsid w:val="00EB68A9"/>
    <w:rsid w:val="00EB7084"/>
    <w:rsid w:val="00EB7DC4"/>
    <w:rsid w:val="00EC23FB"/>
    <w:rsid w:val="00EC371F"/>
    <w:rsid w:val="00ED14F8"/>
    <w:rsid w:val="00ED7365"/>
    <w:rsid w:val="00ED7681"/>
    <w:rsid w:val="00EE1D2E"/>
    <w:rsid w:val="00EE3F6E"/>
    <w:rsid w:val="00EE41C2"/>
    <w:rsid w:val="00EE5E0F"/>
    <w:rsid w:val="00EE6C69"/>
    <w:rsid w:val="00EF1434"/>
    <w:rsid w:val="00EF5034"/>
    <w:rsid w:val="00EF63C6"/>
    <w:rsid w:val="00F01071"/>
    <w:rsid w:val="00F034FB"/>
    <w:rsid w:val="00F036E0"/>
    <w:rsid w:val="00F05606"/>
    <w:rsid w:val="00F105F5"/>
    <w:rsid w:val="00F1075A"/>
    <w:rsid w:val="00F20EF1"/>
    <w:rsid w:val="00F22E82"/>
    <w:rsid w:val="00F23942"/>
    <w:rsid w:val="00F268BA"/>
    <w:rsid w:val="00F30DFE"/>
    <w:rsid w:val="00F3261D"/>
    <w:rsid w:val="00F3277D"/>
    <w:rsid w:val="00F337BF"/>
    <w:rsid w:val="00F33D14"/>
    <w:rsid w:val="00F364F0"/>
    <w:rsid w:val="00F3715E"/>
    <w:rsid w:val="00F42947"/>
    <w:rsid w:val="00F42B3F"/>
    <w:rsid w:val="00F4521B"/>
    <w:rsid w:val="00F473B6"/>
    <w:rsid w:val="00F52625"/>
    <w:rsid w:val="00F52E57"/>
    <w:rsid w:val="00F53E06"/>
    <w:rsid w:val="00F54188"/>
    <w:rsid w:val="00F54CC0"/>
    <w:rsid w:val="00F60476"/>
    <w:rsid w:val="00F652C7"/>
    <w:rsid w:val="00F727A5"/>
    <w:rsid w:val="00F76281"/>
    <w:rsid w:val="00F81344"/>
    <w:rsid w:val="00F81C74"/>
    <w:rsid w:val="00F847A9"/>
    <w:rsid w:val="00F87EBB"/>
    <w:rsid w:val="00F9769F"/>
    <w:rsid w:val="00FA5CC1"/>
    <w:rsid w:val="00FA5FE9"/>
    <w:rsid w:val="00FA67D2"/>
    <w:rsid w:val="00FA70D5"/>
    <w:rsid w:val="00FB0A97"/>
    <w:rsid w:val="00FB302F"/>
    <w:rsid w:val="00FB5A92"/>
    <w:rsid w:val="00FC1C69"/>
    <w:rsid w:val="00FC3739"/>
    <w:rsid w:val="00FD14FD"/>
    <w:rsid w:val="00FD2880"/>
    <w:rsid w:val="00FE2DC4"/>
    <w:rsid w:val="00FE5AD9"/>
    <w:rsid w:val="00FE7A33"/>
    <w:rsid w:val="00FF15B1"/>
    <w:rsid w:val="00FF15C6"/>
    <w:rsid w:val="00FF40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1" w:unhideWhenUsed="0" w:qFormat="1"/>
    <w:lsdException w:name="heading 6" w:semiHidden="0" w:uiPriority="1" w:unhideWhenUsed="0" w:qFormat="1"/>
    <w:lsdException w:name="heading 7" w:uiPriority="99" w:qFormat="1"/>
    <w:lsdException w:name="heading 8" w:uiPriority="99" w:qFormat="1"/>
    <w:lsdException w:name="heading 9" w:uiPriority="9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9" w:uiPriority="99"/>
    <w:lsdException w:name="footnote text" w:uiPriority="99"/>
    <w:lsdException w:name="annotation text" w:uiPriority="99"/>
    <w:lsdException w:name="caption" w:qFormat="1"/>
    <w:lsdException w:name="table of figures" w:uiPriority="99"/>
    <w:lsdException w:name="footnote reference" w:uiPriority="99"/>
    <w:lsdException w:name="annotation reference" w:uiPriority="99"/>
    <w:lsdException w:name="page number" w:uiPriority="99" w:unhideWhenUsed="0"/>
    <w:lsdException w:name="endnote text" w:uiPriority="99"/>
    <w:lsdException w:name="table of authorities" w:uiPriority="99"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Document Map" w:uiPriority="99" w:unhideWhenUsed="0"/>
    <w:lsdException w:name="Plain Text"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33" w:unhideWhenUsed="0" w:qFormat="1"/>
    <w:lsdException w:name="Bibliography" w:uiPriority="37"/>
    <w:lsdException w:name="TOC Heading" w:uiPriority="39" w:unhideWhenUsed="0" w:qFormat="1"/>
  </w:latentStyles>
  <w:style w:type="paragraph" w:default="1" w:styleId="Normal">
    <w:name w:val="Normal"/>
    <w:qFormat/>
    <w:rsid w:val="00912AA9"/>
    <w:pPr>
      <w:keepLines/>
    </w:pPr>
    <w:rPr>
      <w:rFonts w:eastAsiaTheme="minorHAnsi"/>
      <w:lang w:eastAsia="en-US"/>
    </w:rPr>
  </w:style>
  <w:style w:type="paragraph" w:styleId="Heading1">
    <w:name w:val="heading 1"/>
    <w:basedOn w:val="Normal"/>
    <w:next w:val="Normal"/>
    <w:link w:val="Heading1Char"/>
    <w:qFormat/>
    <w:rsid w:val="007202D5"/>
    <w:pPr>
      <w:keepNext/>
      <w:pageBreakBefore/>
      <w:spacing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7D3469"/>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7D3469"/>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7D3469"/>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7D3469"/>
    <w:pPr>
      <w:keepNext/>
      <w:spacing w:before="360"/>
      <w:outlineLvl w:val="4"/>
    </w:pPr>
    <w:rPr>
      <w:b/>
      <w:bCs/>
      <w:iCs/>
      <w:szCs w:val="26"/>
    </w:rPr>
  </w:style>
  <w:style w:type="paragraph" w:styleId="Heading6">
    <w:name w:val="heading 6"/>
    <w:basedOn w:val="Normal"/>
    <w:next w:val="Normal"/>
    <w:link w:val="Heading6Char"/>
    <w:uiPriority w:val="1"/>
    <w:semiHidden/>
    <w:qFormat/>
    <w:rsid w:val="007D3469"/>
    <w:pPr>
      <w:spacing w:before="360"/>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basedOn w:val="Normal"/>
    <w:next w:val="Normal"/>
    <w:uiPriority w:val="99"/>
    <w:semiHidden/>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7202D5"/>
    <w:rPr>
      <w:rFonts w:eastAsiaTheme="minorHAnsi" w:cs="Arial"/>
      <w:b/>
      <w:bCs/>
      <w:color w:val="1F546B" w:themeColor="text2"/>
      <w:kern w:val="32"/>
      <w:sz w:val="52"/>
      <w:szCs w:val="32"/>
      <w:lang w:eastAsia="en-US"/>
    </w:rPr>
  </w:style>
  <w:style w:type="paragraph" w:styleId="PlainText">
    <w:name w:val="Plain Text"/>
    <w:basedOn w:val="Normal"/>
    <w:link w:val="PlainTextChar"/>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D3469"/>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semiHidden/>
    <w:rsid w:val="00E367C5"/>
    <w:pPr>
      <w:numPr>
        <w:ilvl w:val="3"/>
        <w:numId w:val="8"/>
      </w:numPr>
      <w:spacing w:before="360"/>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5"/>
      </w:numPr>
      <w:spacing w:before="80" w:after="80"/>
    </w:pPr>
  </w:style>
  <w:style w:type="paragraph" w:customStyle="1" w:styleId="Bulletlevel2">
    <w:name w:val="Bullet level 2"/>
    <w:basedOn w:val="Normal"/>
    <w:uiPriority w:val="1"/>
    <w:rsid w:val="00A167D7"/>
    <w:pPr>
      <w:numPr>
        <w:ilvl w:val="1"/>
        <w:numId w:val="5"/>
      </w:numPr>
      <w:spacing w:before="80" w:after="80"/>
    </w:pPr>
  </w:style>
  <w:style w:type="paragraph" w:customStyle="1" w:styleId="Bulletlevel3">
    <w:name w:val="Bullet level 3"/>
    <w:basedOn w:val="Normal"/>
    <w:uiPriority w:val="1"/>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numPr>
        <w:numId w:val="21"/>
      </w:numPr>
      <w:spacing w:before="80" w:after="80"/>
    </w:pPr>
  </w:style>
  <w:style w:type="paragraph" w:styleId="FootnoteText">
    <w:name w:val="footnote text"/>
    <w:basedOn w:val="Normal"/>
    <w:link w:val="FootnoteTextChar"/>
    <w:uiPriority w:val="99"/>
    <w:rsid w:val="00890CE4"/>
    <w:pPr>
      <w:spacing w:before="60" w:after="60" w:line="192" w:lineRule="auto"/>
      <w:ind w:left="130" w:hanging="130"/>
    </w:pPr>
    <w:rPr>
      <w:sz w:val="20"/>
      <w:szCs w:val="20"/>
    </w:rPr>
  </w:style>
  <w:style w:type="character" w:styleId="FootnoteReference">
    <w:name w:val="footnote reference"/>
    <w:uiPriority w:val="99"/>
    <w:semiHidden/>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basedOn w:val="DefaultParagraphFont"/>
    <w:link w:val="Heading2"/>
    <w:rsid w:val="007D3469"/>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7D3469"/>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0"/>
      </w:numPr>
      <w:spacing w:before="80" w:after="80"/>
    </w:pPr>
  </w:style>
  <w:style w:type="paragraph" w:customStyle="1" w:styleId="NotforContentsheading2">
    <w:name w:val="Not for Contents heading 2"/>
    <w:basedOn w:val="Normal"/>
    <w:next w:val="Normal"/>
    <w:rsid w:val="00E367C5"/>
    <w:pPr>
      <w:keepNext/>
      <w:spacing w:before="360"/>
    </w:pPr>
    <w:rPr>
      <w:b/>
      <w:color w:val="1F546B"/>
      <w:sz w:val="36"/>
    </w:rPr>
  </w:style>
  <w:style w:type="character" w:customStyle="1" w:styleId="Heading3Char">
    <w:name w:val="Heading 3 Char"/>
    <w:link w:val="Heading3"/>
    <w:rsid w:val="007D3469"/>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basedOn w:val="List123"/>
    <w:uiPriority w:val="34"/>
    <w:qFormat/>
    <w:rsid w:val="007D3469"/>
    <w:pPr>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A42F13"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1F546B"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0"/>
      </w:numPr>
      <w:spacing w:before="80" w:after="80"/>
    </w:pPr>
  </w:style>
  <w:style w:type="paragraph" w:customStyle="1" w:styleId="List123level2">
    <w:name w:val="List 1 2 3 level 2"/>
    <w:basedOn w:val="Normal"/>
    <w:uiPriority w:val="1"/>
    <w:semiHidden/>
    <w:qFormat/>
    <w:rsid w:val="007D3469"/>
    <w:pPr>
      <w:numPr>
        <w:ilvl w:val="1"/>
        <w:numId w:val="21"/>
      </w:numPr>
      <w:spacing w:before="80" w:after="80"/>
    </w:pPr>
  </w:style>
  <w:style w:type="paragraph" w:customStyle="1" w:styleId="List123level3">
    <w:name w:val="List 1 2 3 level 3"/>
    <w:basedOn w:val="Normal"/>
    <w:uiPriority w:val="1"/>
    <w:semiHidden/>
    <w:qFormat/>
    <w:rsid w:val="007D3469"/>
    <w:pPr>
      <w:numPr>
        <w:ilvl w:val="2"/>
        <w:numId w:val="21"/>
      </w:numPr>
      <w:spacing w:before="80" w:after="80"/>
    </w:pPr>
  </w:style>
  <w:style w:type="paragraph" w:customStyle="1" w:styleId="Legislationsection">
    <w:name w:val="Legislation section"/>
    <w:basedOn w:val="Normal"/>
    <w:semiHidden/>
    <w:qFormat/>
    <w:rsid w:val="007D3469"/>
    <w:pPr>
      <w:keepNext/>
      <w:numPr>
        <w:numId w:val="23"/>
      </w:numPr>
      <w:tabs>
        <w:tab w:val="left" w:pos="567"/>
      </w:tabs>
      <w:spacing w:after="60"/>
    </w:pPr>
    <w:rPr>
      <w:b/>
      <w:sz w:val="22"/>
    </w:rPr>
  </w:style>
  <w:style w:type="paragraph" w:customStyle="1" w:styleId="Legislationnumber">
    <w:name w:val="Legislation number"/>
    <w:basedOn w:val="Normal"/>
    <w:semiHidden/>
    <w:qFormat/>
    <w:rsid w:val="007D3469"/>
    <w:pPr>
      <w:numPr>
        <w:numId w:val="2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23"/>
      </w:numPr>
      <w:spacing w:before="60" w:after="60"/>
    </w:pPr>
    <w:rPr>
      <w:sz w:val="22"/>
    </w:rPr>
  </w:style>
  <w:style w:type="paragraph" w:customStyle="1" w:styleId="Legislationi">
    <w:name w:val="Legislation (i)"/>
    <w:basedOn w:val="Normal"/>
    <w:semiHidden/>
    <w:qFormat/>
    <w:rsid w:val="007D3469"/>
    <w:pPr>
      <w:numPr>
        <w:ilvl w:val="3"/>
        <w:numId w:val="23"/>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semiHidden/>
    <w:qFormat/>
    <w:rsid w:val="007D3469"/>
    <w:pPr>
      <w:spacing w:after="0"/>
    </w:pPr>
    <w:rPr>
      <w:b/>
      <w:color w:val="1F546B" w:themeColor="text2"/>
      <w:sz w:val="36"/>
    </w:rPr>
  </w:style>
  <w:style w:type="paragraph" w:customStyle="1" w:styleId="Documentationpagesubheading">
    <w:name w:val="Documentation page subheading"/>
    <w:basedOn w:val="Documentationpageheading"/>
    <w:semiHidden/>
    <w:qFormat/>
    <w:rsid w:val="007D3469"/>
    <w:rPr>
      <w:sz w:val="28"/>
    </w:rPr>
  </w:style>
  <w:style w:type="paragraph" w:customStyle="1" w:styleId="Documentationpagetable">
    <w:name w:val="Documentation page table"/>
    <w:basedOn w:val="Normal"/>
    <w:semiHidden/>
    <w:qFormat/>
    <w:rsid w:val="007D3469"/>
    <w:pPr>
      <w:spacing w:before="44" w:after="24"/>
    </w:pPr>
    <w:rPr>
      <w:rFonts w:cstheme="minorBidi"/>
      <w:sz w:val="20"/>
    </w:rPr>
  </w:style>
  <w:style w:type="paragraph" w:customStyle="1" w:styleId="Documentationpagetableheading">
    <w:name w:val="Documentation page table heading"/>
    <w:basedOn w:val="Normal"/>
    <w:semiHidden/>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24"/>
      </w:numPr>
      <w:spacing w:after="120"/>
    </w:pPr>
  </w:style>
  <w:style w:type="paragraph" w:customStyle="1" w:styleId="Numberedpara2level2a">
    <w:name w:val="Numbered para (2) level 2 (a)"/>
    <w:basedOn w:val="Normal"/>
    <w:semiHidden/>
    <w:qFormat/>
    <w:rsid w:val="007D3469"/>
    <w:pPr>
      <w:numPr>
        <w:ilvl w:val="1"/>
        <w:numId w:val="24"/>
      </w:numPr>
      <w:spacing w:after="120"/>
    </w:pPr>
  </w:style>
  <w:style w:type="paragraph" w:customStyle="1" w:styleId="Numberedpara2level3i">
    <w:name w:val="Numbered para (2) level 3 (i)"/>
    <w:basedOn w:val="Normal"/>
    <w:semiHidden/>
    <w:qFormat/>
    <w:rsid w:val="007D3469"/>
    <w:pPr>
      <w:numPr>
        <w:ilvl w:val="2"/>
        <w:numId w:val="24"/>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25"/>
      </w:numPr>
      <w:spacing w:before="240" w:after="120"/>
    </w:pPr>
    <w:rPr>
      <w:b/>
      <w:sz w:val="28"/>
    </w:rPr>
  </w:style>
  <w:style w:type="paragraph" w:customStyle="1" w:styleId="Crossreference">
    <w:name w:val="Cross reference"/>
    <w:basedOn w:val="Normal"/>
    <w:semiHidden/>
    <w:qFormat/>
    <w:rsid w:val="007D3469"/>
    <w:rPr>
      <w:i/>
      <w:color w:val="1F546B"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26"/>
      </w:numPr>
      <w:spacing w:after="120"/>
    </w:pPr>
  </w:style>
  <w:style w:type="paragraph" w:customStyle="1" w:styleId="Numberedpara3level211">
    <w:name w:val="Numbered para (3) level 2 (1.1)"/>
    <w:basedOn w:val="Normal"/>
    <w:semiHidden/>
    <w:qFormat/>
    <w:rsid w:val="007D3469"/>
    <w:pPr>
      <w:numPr>
        <w:ilvl w:val="1"/>
        <w:numId w:val="26"/>
      </w:numPr>
      <w:spacing w:after="120"/>
    </w:pPr>
  </w:style>
  <w:style w:type="paragraph" w:customStyle="1" w:styleId="Numberedpara3level3111">
    <w:name w:val="Numbered para (3) level 3 (1.1.1)"/>
    <w:basedOn w:val="Normal"/>
    <w:semiHidden/>
    <w:qFormat/>
    <w:rsid w:val="007D3469"/>
    <w:pPr>
      <w:numPr>
        <w:ilvl w:val="2"/>
        <w:numId w:val="26"/>
      </w:numPr>
      <w:spacing w:after="120"/>
    </w:pPr>
  </w:style>
  <w:style w:type="character" w:customStyle="1" w:styleId="TitleChar">
    <w:name w:val="Title Char"/>
    <w:basedOn w:val="DefaultParagraphFont"/>
    <w:link w:val="Title"/>
    <w:rsid w:val="007C42FA"/>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1F546B"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1F546B" w:themeColor="text2"/>
      <w:u w:val="single"/>
    </w:rPr>
  </w:style>
  <w:style w:type="paragraph" w:customStyle="1" w:styleId="Requirement">
    <w:name w:val="Requirement"/>
    <w:basedOn w:val="BodyText"/>
    <w:rsid w:val="00466EA9"/>
    <w:pPr>
      <w:keepLines w:val="0"/>
      <w:tabs>
        <w:tab w:val="left" w:pos="1049"/>
      </w:tabs>
      <w:spacing w:before="60" w:after="0"/>
      <w:ind w:left="1701" w:hanging="1701"/>
    </w:pPr>
    <w:rPr>
      <w:rFonts w:ascii="Arial" w:eastAsia="Times New Roman" w:hAnsi="Arial"/>
      <w:sz w:val="21"/>
      <w:szCs w:val="22"/>
    </w:rPr>
  </w:style>
  <w:style w:type="character" w:customStyle="1" w:styleId="PlainTextChar">
    <w:name w:val="Plain Text Char"/>
    <w:basedOn w:val="DefaultParagraphFont"/>
    <w:link w:val="PlainText"/>
    <w:uiPriority w:val="99"/>
    <w:semiHidden/>
    <w:rsid w:val="00090166"/>
    <w:rPr>
      <w:rFonts w:ascii="Courier New" w:eastAsiaTheme="minorHAnsi" w:hAnsi="Courier New" w:cs="Courier New"/>
      <w:sz w:val="20"/>
      <w:szCs w:val="20"/>
      <w:lang w:eastAsia="en-US"/>
    </w:rPr>
  </w:style>
  <w:style w:type="paragraph" w:styleId="CommentText">
    <w:name w:val="annotation text"/>
    <w:basedOn w:val="Normal"/>
    <w:link w:val="CommentTextChar"/>
    <w:uiPriority w:val="99"/>
    <w:semiHidden/>
    <w:rsid w:val="00090166"/>
    <w:rPr>
      <w:sz w:val="20"/>
      <w:szCs w:val="20"/>
    </w:rPr>
  </w:style>
  <w:style w:type="character" w:customStyle="1" w:styleId="CommentTextChar">
    <w:name w:val="Comment Text Char"/>
    <w:basedOn w:val="DefaultParagraphFont"/>
    <w:link w:val="CommentText"/>
    <w:uiPriority w:val="99"/>
    <w:semiHidden/>
    <w:rsid w:val="0009016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72BDA"/>
    <w:rPr>
      <w:b/>
      <w:bCs/>
    </w:rPr>
  </w:style>
  <w:style w:type="character" w:customStyle="1" w:styleId="CommentSubjectChar">
    <w:name w:val="Comment Subject Char"/>
    <w:basedOn w:val="CommentTextChar"/>
    <w:link w:val="CommentSubject"/>
    <w:uiPriority w:val="99"/>
    <w:semiHidden/>
    <w:rsid w:val="00172BDA"/>
    <w:rPr>
      <w:rFonts w:eastAsiaTheme="minorHAnsi"/>
      <w:b/>
      <w:bCs/>
      <w:sz w:val="20"/>
      <w:szCs w:val="20"/>
      <w:lang w:eastAsia="en-US"/>
    </w:rPr>
  </w:style>
  <w:style w:type="paragraph" w:customStyle="1" w:styleId="Numberedpara1level3a">
    <w:name w:val="Numbered para (1) level 3 (a)"/>
    <w:basedOn w:val="Normal"/>
    <w:semiHidden/>
    <w:rsid w:val="00F364F0"/>
    <w:pPr>
      <w:spacing w:after="120"/>
      <w:ind w:left="924" w:hanging="357"/>
    </w:pPr>
  </w:style>
  <w:style w:type="paragraph" w:customStyle="1" w:styleId="Numberedpara1level4i">
    <w:name w:val="Numbered para (1) level 4 (i)"/>
    <w:basedOn w:val="Normal"/>
    <w:semiHidden/>
    <w:rsid w:val="00F364F0"/>
    <w:pPr>
      <w:spacing w:after="120"/>
      <w:ind w:left="1281" w:hanging="357"/>
    </w:pPr>
  </w:style>
  <w:style w:type="paragraph" w:customStyle="1" w:styleId="Numberedpara1level211">
    <w:name w:val="Numbered para (1) level 2 (1.1)"/>
    <w:basedOn w:val="Normal"/>
    <w:semiHidden/>
    <w:rsid w:val="00F364F0"/>
    <w:pPr>
      <w:spacing w:after="120"/>
      <w:ind w:left="567" w:hanging="567"/>
    </w:pPr>
  </w:style>
  <w:style w:type="character" w:customStyle="1" w:styleId="FootnoteTextChar">
    <w:name w:val="Footnote Text Char"/>
    <w:link w:val="FootnoteText"/>
    <w:uiPriority w:val="99"/>
    <w:rsid w:val="00F364F0"/>
    <w:rPr>
      <w:rFonts w:eastAsiaTheme="minorHAnsi"/>
      <w:sz w:val="20"/>
      <w:szCs w:val="20"/>
      <w:lang w:eastAsia="en-US"/>
    </w:rPr>
  </w:style>
  <w:style w:type="paragraph" w:styleId="Revision">
    <w:name w:val="Revision"/>
    <w:hidden/>
    <w:uiPriority w:val="99"/>
    <w:semiHidden/>
    <w:rsid w:val="00EB7084"/>
    <w:pPr>
      <w:spacing w:before="0" w:after="0"/>
    </w:pPr>
    <w:rPr>
      <w:rFonts w:eastAsiaTheme="minorHAnsi"/>
      <w:lang w:eastAsia="en-US"/>
    </w:rPr>
  </w:style>
  <w:style w:type="paragraph" w:customStyle="1" w:styleId="Heading1numbered">
    <w:name w:val="Heading 1 numbered"/>
    <w:basedOn w:val="Heading1"/>
    <w:qFormat/>
    <w:rsid w:val="00E970E6"/>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1" w:unhideWhenUsed="0" w:qFormat="1"/>
    <w:lsdException w:name="heading 6" w:semiHidden="0" w:uiPriority="1" w:unhideWhenUsed="0" w:qFormat="1"/>
    <w:lsdException w:name="heading 7" w:uiPriority="99" w:qFormat="1"/>
    <w:lsdException w:name="heading 8" w:uiPriority="99" w:qFormat="1"/>
    <w:lsdException w:name="heading 9" w:uiPriority="9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9" w:uiPriority="99"/>
    <w:lsdException w:name="footnote text" w:uiPriority="99"/>
    <w:lsdException w:name="annotation text" w:uiPriority="99"/>
    <w:lsdException w:name="caption" w:qFormat="1"/>
    <w:lsdException w:name="table of figures" w:uiPriority="99"/>
    <w:lsdException w:name="footnote reference" w:uiPriority="99"/>
    <w:lsdException w:name="annotation reference" w:uiPriority="99"/>
    <w:lsdException w:name="page number" w:uiPriority="99" w:unhideWhenUsed="0"/>
    <w:lsdException w:name="endnote text" w:uiPriority="99"/>
    <w:lsdException w:name="table of authorities" w:uiPriority="99"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Document Map" w:uiPriority="99" w:unhideWhenUsed="0"/>
    <w:lsdException w:name="Plain Text"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33" w:unhideWhenUsed="0" w:qFormat="1"/>
    <w:lsdException w:name="Bibliography" w:uiPriority="37"/>
    <w:lsdException w:name="TOC Heading" w:uiPriority="39" w:unhideWhenUsed="0" w:qFormat="1"/>
  </w:latentStyles>
  <w:style w:type="paragraph" w:default="1" w:styleId="Normal">
    <w:name w:val="Normal"/>
    <w:qFormat/>
    <w:rsid w:val="00912AA9"/>
    <w:pPr>
      <w:keepLines/>
    </w:pPr>
    <w:rPr>
      <w:rFonts w:eastAsiaTheme="minorHAnsi"/>
      <w:lang w:eastAsia="en-US"/>
    </w:rPr>
  </w:style>
  <w:style w:type="paragraph" w:styleId="Heading1">
    <w:name w:val="heading 1"/>
    <w:basedOn w:val="Normal"/>
    <w:next w:val="Normal"/>
    <w:link w:val="Heading1Char"/>
    <w:qFormat/>
    <w:rsid w:val="007202D5"/>
    <w:pPr>
      <w:keepNext/>
      <w:pageBreakBefore/>
      <w:spacing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7D3469"/>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7D3469"/>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7D3469"/>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7D3469"/>
    <w:pPr>
      <w:keepNext/>
      <w:spacing w:before="360"/>
      <w:outlineLvl w:val="4"/>
    </w:pPr>
    <w:rPr>
      <w:b/>
      <w:bCs/>
      <w:iCs/>
      <w:szCs w:val="26"/>
    </w:rPr>
  </w:style>
  <w:style w:type="paragraph" w:styleId="Heading6">
    <w:name w:val="heading 6"/>
    <w:basedOn w:val="Normal"/>
    <w:next w:val="Normal"/>
    <w:link w:val="Heading6Char"/>
    <w:uiPriority w:val="1"/>
    <w:semiHidden/>
    <w:qFormat/>
    <w:rsid w:val="007D3469"/>
    <w:pPr>
      <w:spacing w:before="360"/>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basedOn w:val="Normal"/>
    <w:next w:val="Normal"/>
    <w:uiPriority w:val="99"/>
    <w:semiHidden/>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7202D5"/>
    <w:rPr>
      <w:rFonts w:eastAsiaTheme="minorHAnsi" w:cs="Arial"/>
      <w:b/>
      <w:bCs/>
      <w:color w:val="1F546B" w:themeColor="text2"/>
      <w:kern w:val="32"/>
      <w:sz w:val="52"/>
      <w:szCs w:val="32"/>
      <w:lang w:eastAsia="en-US"/>
    </w:rPr>
  </w:style>
  <w:style w:type="paragraph" w:styleId="PlainText">
    <w:name w:val="Plain Text"/>
    <w:basedOn w:val="Normal"/>
    <w:link w:val="PlainTextChar"/>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D3469"/>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semiHidden/>
    <w:rsid w:val="00E367C5"/>
    <w:pPr>
      <w:numPr>
        <w:ilvl w:val="3"/>
        <w:numId w:val="8"/>
      </w:numPr>
      <w:spacing w:before="360"/>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5"/>
      </w:numPr>
      <w:spacing w:before="80" w:after="80"/>
    </w:pPr>
  </w:style>
  <w:style w:type="paragraph" w:customStyle="1" w:styleId="Bulletlevel2">
    <w:name w:val="Bullet level 2"/>
    <w:basedOn w:val="Normal"/>
    <w:uiPriority w:val="1"/>
    <w:rsid w:val="00A167D7"/>
    <w:pPr>
      <w:numPr>
        <w:ilvl w:val="1"/>
        <w:numId w:val="5"/>
      </w:numPr>
      <w:spacing w:before="80" w:after="80"/>
    </w:pPr>
  </w:style>
  <w:style w:type="paragraph" w:customStyle="1" w:styleId="Bulletlevel3">
    <w:name w:val="Bullet level 3"/>
    <w:basedOn w:val="Normal"/>
    <w:uiPriority w:val="1"/>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numPr>
        <w:numId w:val="21"/>
      </w:numPr>
      <w:spacing w:before="80" w:after="80"/>
    </w:pPr>
  </w:style>
  <w:style w:type="paragraph" w:styleId="FootnoteText">
    <w:name w:val="footnote text"/>
    <w:basedOn w:val="Normal"/>
    <w:link w:val="FootnoteTextChar"/>
    <w:uiPriority w:val="99"/>
    <w:rsid w:val="00890CE4"/>
    <w:pPr>
      <w:spacing w:before="60" w:after="60" w:line="192" w:lineRule="auto"/>
      <w:ind w:left="130" w:hanging="130"/>
    </w:pPr>
    <w:rPr>
      <w:sz w:val="20"/>
      <w:szCs w:val="20"/>
    </w:rPr>
  </w:style>
  <w:style w:type="character" w:styleId="FootnoteReference">
    <w:name w:val="footnote reference"/>
    <w:uiPriority w:val="99"/>
    <w:semiHidden/>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basedOn w:val="DefaultParagraphFont"/>
    <w:link w:val="Heading2"/>
    <w:rsid w:val="007D3469"/>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7D3469"/>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0"/>
      </w:numPr>
      <w:spacing w:before="80" w:after="80"/>
    </w:pPr>
  </w:style>
  <w:style w:type="paragraph" w:customStyle="1" w:styleId="NotforContentsheading2">
    <w:name w:val="Not for Contents heading 2"/>
    <w:basedOn w:val="Normal"/>
    <w:next w:val="Normal"/>
    <w:rsid w:val="00E367C5"/>
    <w:pPr>
      <w:keepNext/>
      <w:spacing w:before="360"/>
    </w:pPr>
    <w:rPr>
      <w:b/>
      <w:color w:val="1F546B"/>
      <w:sz w:val="36"/>
    </w:rPr>
  </w:style>
  <w:style w:type="character" w:customStyle="1" w:styleId="Heading3Char">
    <w:name w:val="Heading 3 Char"/>
    <w:link w:val="Heading3"/>
    <w:rsid w:val="007D3469"/>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basedOn w:val="List123"/>
    <w:uiPriority w:val="34"/>
    <w:qFormat/>
    <w:rsid w:val="007D3469"/>
    <w:pPr>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A42F13"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1F546B"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0"/>
      </w:numPr>
      <w:spacing w:before="80" w:after="80"/>
    </w:pPr>
  </w:style>
  <w:style w:type="paragraph" w:customStyle="1" w:styleId="List123level2">
    <w:name w:val="List 1 2 3 level 2"/>
    <w:basedOn w:val="Normal"/>
    <w:uiPriority w:val="1"/>
    <w:semiHidden/>
    <w:qFormat/>
    <w:rsid w:val="007D3469"/>
    <w:pPr>
      <w:numPr>
        <w:ilvl w:val="1"/>
        <w:numId w:val="21"/>
      </w:numPr>
      <w:spacing w:before="80" w:after="80"/>
    </w:pPr>
  </w:style>
  <w:style w:type="paragraph" w:customStyle="1" w:styleId="List123level3">
    <w:name w:val="List 1 2 3 level 3"/>
    <w:basedOn w:val="Normal"/>
    <w:uiPriority w:val="1"/>
    <w:semiHidden/>
    <w:qFormat/>
    <w:rsid w:val="007D3469"/>
    <w:pPr>
      <w:numPr>
        <w:ilvl w:val="2"/>
        <w:numId w:val="21"/>
      </w:numPr>
      <w:spacing w:before="80" w:after="80"/>
    </w:pPr>
  </w:style>
  <w:style w:type="paragraph" w:customStyle="1" w:styleId="Legislationsection">
    <w:name w:val="Legislation section"/>
    <w:basedOn w:val="Normal"/>
    <w:semiHidden/>
    <w:qFormat/>
    <w:rsid w:val="007D3469"/>
    <w:pPr>
      <w:keepNext/>
      <w:numPr>
        <w:numId w:val="23"/>
      </w:numPr>
      <w:tabs>
        <w:tab w:val="left" w:pos="567"/>
      </w:tabs>
      <w:spacing w:after="60"/>
    </w:pPr>
    <w:rPr>
      <w:b/>
      <w:sz w:val="22"/>
    </w:rPr>
  </w:style>
  <w:style w:type="paragraph" w:customStyle="1" w:styleId="Legislationnumber">
    <w:name w:val="Legislation number"/>
    <w:basedOn w:val="Normal"/>
    <w:semiHidden/>
    <w:qFormat/>
    <w:rsid w:val="007D3469"/>
    <w:pPr>
      <w:numPr>
        <w:numId w:val="2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23"/>
      </w:numPr>
      <w:spacing w:before="60" w:after="60"/>
    </w:pPr>
    <w:rPr>
      <w:sz w:val="22"/>
    </w:rPr>
  </w:style>
  <w:style w:type="paragraph" w:customStyle="1" w:styleId="Legislationi">
    <w:name w:val="Legislation (i)"/>
    <w:basedOn w:val="Normal"/>
    <w:semiHidden/>
    <w:qFormat/>
    <w:rsid w:val="007D3469"/>
    <w:pPr>
      <w:numPr>
        <w:ilvl w:val="3"/>
        <w:numId w:val="23"/>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semiHidden/>
    <w:qFormat/>
    <w:rsid w:val="007D3469"/>
    <w:pPr>
      <w:spacing w:after="0"/>
    </w:pPr>
    <w:rPr>
      <w:b/>
      <w:color w:val="1F546B" w:themeColor="text2"/>
      <w:sz w:val="36"/>
    </w:rPr>
  </w:style>
  <w:style w:type="paragraph" w:customStyle="1" w:styleId="Documentationpagesubheading">
    <w:name w:val="Documentation page subheading"/>
    <w:basedOn w:val="Documentationpageheading"/>
    <w:semiHidden/>
    <w:qFormat/>
    <w:rsid w:val="007D3469"/>
    <w:rPr>
      <w:sz w:val="28"/>
    </w:rPr>
  </w:style>
  <w:style w:type="paragraph" w:customStyle="1" w:styleId="Documentationpagetable">
    <w:name w:val="Documentation page table"/>
    <w:basedOn w:val="Normal"/>
    <w:semiHidden/>
    <w:qFormat/>
    <w:rsid w:val="007D3469"/>
    <w:pPr>
      <w:spacing w:before="44" w:after="24"/>
    </w:pPr>
    <w:rPr>
      <w:rFonts w:cstheme="minorBidi"/>
      <w:sz w:val="20"/>
    </w:rPr>
  </w:style>
  <w:style w:type="paragraph" w:customStyle="1" w:styleId="Documentationpagetableheading">
    <w:name w:val="Documentation page table heading"/>
    <w:basedOn w:val="Normal"/>
    <w:semiHidden/>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24"/>
      </w:numPr>
      <w:spacing w:after="120"/>
    </w:pPr>
  </w:style>
  <w:style w:type="paragraph" w:customStyle="1" w:styleId="Numberedpara2level2a">
    <w:name w:val="Numbered para (2) level 2 (a)"/>
    <w:basedOn w:val="Normal"/>
    <w:semiHidden/>
    <w:qFormat/>
    <w:rsid w:val="007D3469"/>
    <w:pPr>
      <w:numPr>
        <w:ilvl w:val="1"/>
        <w:numId w:val="24"/>
      </w:numPr>
      <w:spacing w:after="120"/>
    </w:pPr>
  </w:style>
  <w:style w:type="paragraph" w:customStyle="1" w:styleId="Numberedpara2level3i">
    <w:name w:val="Numbered para (2) level 3 (i)"/>
    <w:basedOn w:val="Normal"/>
    <w:semiHidden/>
    <w:qFormat/>
    <w:rsid w:val="007D3469"/>
    <w:pPr>
      <w:numPr>
        <w:ilvl w:val="2"/>
        <w:numId w:val="24"/>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25"/>
      </w:numPr>
      <w:spacing w:before="240" w:after="120"/>
    </w:pPr>
    <w:rPr>
      <w:b/>
      <w:sz w:val="28"/>
    </w:rPr>
  </w:style>
  <w:style w:type="paragraph" w:customStyle="1" w:styleId="Crossreference">
    <w:name w:val="Cross reference"/>
    <w:basedOn w:val="Normal"/>
    <w:semiHidden/>
    <w:qFormat/>
    <w:rsid w:val="007D3469"/>
    <w:rPr>
      <w:i/>
      <w:color w:val="1F546B"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26"/>
      </w:numPr>
      <w:spacing w:after="120"/>
    </w:pPr>
  </w:style>
  <w:style w:type="paragraph" w:customStyle="1" w:styleId="Numberedpara3level211">
    <w:name w:val="Numbered para (3) level 2 (1.1)"/>
    <w:basedOn w:val="Normal"/>
    <w:semiHidden/>
    <w:qFormat/>
    <w:rsid w:val="007D3469"/>
    <w:pPr>
      <w:numPr>
        <w:ilvl w:val="1"/>
        <w:numId w:val="26"/>
      </w:numPr>
      <w:spacing w:after="120"/>
    </w:pPr>
  </w:style>
  <w:style w:type="paragraph" w:customStyle="1" w:styleId="Numberedpara3level3111">
    <w:name w:val="Numbered para (3) level 3 (1.1.1)"/>
    <w:basedOn w:val="Normal"/>
    <w:semiHidden/>
    <w:qFormat/>
    <w:rsid w:val="007D3469"/>
    <w:pPr>
      <w:numPr>
        <w:ilvl w:val="2"/>
        <w:numId w:val="26"/>
      </w:numPr>
      <w:spacing w:after="120"/>
    </w:pPr>
  </w:style>
  <w:style w:type="character" w:customStyle="1" w:styleId="TitleChar">
    <w:name w:val="Title Char"/>
    <w:basedOn w:val="DefaultParagraphFont"/>
    <w:link w:val="Title"/>
    <w:rsid w:val="007C42FA"/>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1F546B"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1F546B" w:themeColor="text2"/>
      <w:u w:val="single"/>
    </w:rPr>
  </w:style>
  <w:style w:type="paragraph" w:customStyle="1" w:styleId="Requirement">
    <w:name w:val="Requirement"/>
    <w:basedOn w:val="BodyText"/>
    <w:rsid w:val="00466EA9"/>
    <w:pPr>
      <w:keepLines w:val="0"/>
      <w:tabs>
        <w:tab w:val="left" w:pos="1049"/>
      </w:tabs>
      <w:spacing w:before="60" w:after="0"/>
      <w:ind w:left="1701" w:hanging="1701"/>
    </w:pPr>
    <w:rPr>
      <w:rFonts w:ascii="Arial" w:eastAsia="Times New Roman" w:hAnsi="Arial"/>
      <w:sz w:val="21"/>
      <w:szCs w:val="22"/>
    </w:rPr>
  </w:style>
  <w:style w:type="character" w:customStyle="1" w:styleId="PlainTextChar">
    <w:name w:val="Plain Text Char"/>
    <w:basedOn w:val="DefaultParagraphFont"/>
    <w:link w:val="PlainText"/>
    <w:uiPriority w:val="99"/>
    <w:semiHidden/>
    <w:rsid w:val="00090166"/>
    <w:rPr>
      <w:rFonts w:ascii="Courier New" w:eastAsiaTheme="minorHAnsi" w:hAnsi="Courier New" w:cs="Courier New"/>
      <w:sz w:val="20"/>
      <w:szCs w:val="20"/>
      <w:lang w:eastAsia="en-US"/>
    </w:rPr>
  </w:style>
  <w:style w:type="paragraph" w:styleId="CommentText">
    <w:name w:val="annotation text"/>
    <w:basedOn w:val="Normal"/>
    <w:link w:val="CommentTextChar"/>
    <w:uiPriority w:val="99"/>
    <w:semiHidden/>
    <w:rsid w:val="00090166"/>
    <w:rPr>
      <w:sz w:val="20"/>
      <w:szCs w:val="20"/>
    </w:rPr>
  </w:style>
  <w:style w:type="character" w:customStyle="1" w:styleId="CommentTextChar">
    <w:name w:val="Comment Text Char"/>
    <w:basedOn w:val="DefaultParagraphFont"/>
    <w:link w:val="CommentText"/>
    <w:uiPriority w:val="99"/>
    <w:semiHidden/>
    <w:rsid w:val="0009016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72BDA"/>
    <w:rPr>
      <w:b/>
      <w:bCs/>
    </w:rPr>
  </w:style>
  <w:style w:type="character" w:customStyle="1" w:styleId="CommentSubjectChar">
    <w:name w:val="Comment Subject Char"/>
    <w:basedOn w:val="CommentTextChar"/>
    <w:link w:val="CommentSubject"/>
    <w:uiPriority w:val="99"/>
    <w:semiHidden/>
    <w:rsid w:val="00172BDA"/>
    <w:rPr>
      <w:rFonts w:eastAsiaTheme="minorHAnsi"/>
      <w:b/>
      <w:bCs/>
      <w:sz w:val="20"/>
      <w:szCs w:val="20"/>
      <w:lang w:eastAsia="en-US"/>
    </w:rPr>
  </w:style>
  <w:style w:type="paragraph" w:customStyle="1" w:styleId="Numberedpara1level3a">
    <w:name w:val="Numbered para (1) level 3 (a)"/>
    <w:basedOn w:val="Normal"/>
    <w:semiHidden/>
    <w:rsid w:val="00F364F0"/>
    <w:pPr>
      <w:spacing w:after="120"/>
      <w:ind w:left="924" w:hanging="357"/>
    </w:pPr>
  </w:style>
  <w:style w:type="paragraph" w:customStyle="1" w:styleId="Numberedpara1level4i">
    <w:name w:val="Numbered para (1) level 4 (i)"/>
    <w:basedOn w:val="Normal"/>
    <w:semiHidden/>
    <w:rsid w:val="00F364F0"/>
    <w:pPr>
      <w:spacing w:after="120"/>
      <w:ind w:left="1281" w:hanging="357"/>
    </w:pPr>
  </w:style>
  <w:style w:type="paragraph" w:customStyle="1" w:styleId="Numberedpara1level211">
    <w:name w:val="Numbered para (1) level 2 (1.1)"/>
    <w:basedOn w:val="Normal"/>
    <w:semiHidden/>
    <w:rsid w:val="00F364F0"/>
    <w:pPr>
      <w:spacing w:after="120"/>
      <w:ind w:left="567" w:hanging="567"/>
    </w:pPr>
  </w:style>
  <w:style w:type="character" w:customStyle="1" w:styleId="FootnoteTextChar">
    <w:name w:val="Footnote Text Char"/>
    <w:link w:val="FootnoteText"/>
    <w:uiPriority w:val="99"/>
    <w:rsid w:val="00F364F0"/>
    <w:rPr>
      <w:rFonts w:eastAsiaTheme="minorHAnsi"/>
      <w:sz w:val="20"/>
      <w:szCs w:val="20"/>
      <w:lang w:eastAsia="en-US"/>
    </w:rPr>
  </w:style>
  <w:style w:type="paragraph" w:styleId="Revision">
    <w:name w:val="Revision"/>
    <w:hidden/>
    <w:uiPriority w:val="99"/>
    <w:semiHidden/>
    <w:rsid w:val="00EB7084"/>
    <w:pPr>
      <w:spacing w:before="0" w:after="0"/>
    </w:pPr>
    <w:rPr>
      <w:rFonts w:eastAsiaTheme="minorHAnsi"/>
      <w:lang w:eastAsia="en-US"/>
    </w:rPr>
  </w:style>
  <w:style w:type="paragraph" w:customStyle="1" w:styleId="Heading1numbered">
    <w:name w:val="Heading 1 numbered"/>
    <w:basedOn w:val="Heading1"/>
    <w:qFormat/>
    <w:rsid w:val="00E970E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1753">
      <w:bodyDiv w:val="1"/>
      <w:marLeft w:val="0"/>
      <w:marRight w:val="0"/>
      <w:marTop w:val="0"/>
      <w:marBottom w:val="0"/>
      <w:divBdr>
        <w:top w:val="none" w:sz="0" w:space="0" w:color="auto"/>
        <w:left w:val="none" w:sz="0" w:space="0" w:color="auto"/>
        <w:bottom w:val="none" w:sz="0" w:space="0" w:color="auto"/>
        <w:right w:val="none" w:sz="0" w:space="0" w:color="auto"/>
      </w:divBdr>
    </w:div>
    <w:div w:id="260839552">
      <w:bodyDiv w:val="1"/>
      <w:marLeft w:val="0"/>
      <w:marRight w:val="0"/>
      <w:marTop w:val="0"/>
      <w:marBottom w:val="0"/>
      <w:divBdr>
        <w:top w:val="none" w:sz="0" w:space="0" w:color="auto"/>
        <w:left w:val="none" w:sz="0" w:space="0" w:color="auto"/>
        <w:bottom w:val="none" w:sz="0" w:space="0" w:color="auto"/>
        <w:right w:val="none" w:sz="0" w:space="0" w:color="auto"/>
      </w:divBdr>
    </w:div>
    <w:div w:id="622728803">
      <w:bodyDiv w:val="1"/>
      <w:marLeft w:val="0"/>
      <w:marRight w:val="0"/>
      <w:marTop w:val="0"/>
      <w:marBottom w:val="0"/>
      <w:divBdr>
        <w:top w:val="none" w:sz="0" w:space="0" w:color="auto"/>
        <w:left w:val="none" w:sz="0" w:space="0" w:color="auto"/>
        <w:bottom w:val="none" w:sz="0" w:space="0" w:color="auto"/>
        <w:right w:val="none" w:sz="0" w:space="0" w:color="auto"/>
      </w:divBdr>
    </w:div>
    <w:div w:id="653024447">
      <w:bodyDiv w:val="1"/>
      <w:marLeft w:val="0"/>
      <w:marRight w:val="0"/>
      <w:marTop w:val="0"/>
      <w:marBottom w:val="0"/>
      <w:divBdr>
        <w:top w:val="none" w:sz="0" w:space="0" w:color="auto"/>
        <w:left w:val="none" w:sz="0" w:space="0" w:color="auto"/>
        <w:bottom w:val="none" w:sz="0" w:space="0" w:color="auto"/>
        <w:right w:val="none" w:sz="0" w:space="0" w:color="auto"/>
      </w:divBdr>
    </w:div>
    <w:div w:id="955914113">
      <w:bodyDiv w:val="1"/>
      <w:marLeft w:val="0"/>
      <w:marRight w:val="0"/>
      <w:marTop w:val="0"/>
      <w:marBottom w:val="0"/>
      <w:divBdr>
        <w:top w:val="none" w:sz="0" w:space="0" w:color="auto"/>
        <w:left w:val="none" w:sz="0" w:space="0" w:color="auto"/>
        <w:bottom w:val="none" w:sz="0" w:space="0" w:color="auto"/>
        <w:right w:val="none" w:sz="0" w:space="0" w:color="auto"/>
      </w:divBdr>
    </w:div>
    <w:div w:id="1002466370">
      <w:bodyDiv w:val="1"/>
      <w:marLeft w:val="0"/>
      <w:marRight w:val="0"/>
      <w:marTop w:val="0"/>
      <w:marBottom w:val="0"/>
      <w:divBdr>
        <w:top w:val="none" w:sz="0" w:space="0" w:color="auto"/>
        <w:left w:val="none" w:sz="0" w:space="0" w:color="auto"/>
        <w:bottom w:val="none" w:sz="0" w:space="0" w:color="auto"/>
        <w:right w:val="none" w:sz="0" w:space="0" w:color="auto"/>
      </w:divBdr>
    </w:div>
    <w:div w:id="1061951297">
      <w:bodyDiv w:val="1"/>
      <w:marLeft w:val="0"/>
      <w:marRight w:val="0"/>
      <w:marTop w:val="0"/>
      <w:marBottom w:val="0"/>
      <w:divBdr>
        <w:top w:val="none" w:sz="0" w:space="0" w:color="auto"/>
        <w:left w:val="none" w:sz="0" w:space="0" w:color="auto"/>
        <w:bottom w:val="none" w:sz="0" w:space="0" w:color="auto"/>
        <w:right w:val="none" w:sz="0" w:space="0" w:color="auto"/>
      </w:divBdr>
    </w:div>
    <w:div w:id="1101337209">
      <w:bodyDiv w:val="1"/>
      <w:marLeft w:val="0"/>
      <w:marRight w:val="0"/>
      <w:marTop w:val="0"/>
      <w:marBottom w:val="0"/>
      <w:divBdr>
        <w:top w:val="none" w:sz="0" w:space="0" w:color="auto"/>
        <w:left w:val="none" w:sz="0" w:space="0" w:color="auto"/>
        <w:bottom w:val="none" w:sz="0" w:space="0" w:color="auto"/>
        <w:right w:val="none" w:sz="0" w:space="0" w:color="auto"/>
      </w:divBdr>
    </w:div>
    <w:div w:id="1155296824">
      <w:bodyDiv w:val="1"/>
      <w:marLeft w:val="0"/>
      <w:marRight w:val="0"/>
      <w:marTop w:val="0"/>
      <w:marBottom w:val="0"/>
      <w:divBdr>
        <w:top w:val="none" w:sz="0" w:space="0" w:color="auto"/>
        <w:left w:val="none" w:sz="0" w:space="0" w:color="auto"/>
        <w:bottom w:val="none" w:sz="0" w:space="0" w:color="auto"/>
        <w:right w:val="none" w:sz="0" w:space="0" w:color="auto"/>
      </w:divBdr>
    </w:div>
    <w:div w:id="1416828246">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
    <w:div w:id="1680423026">
      <w:bodyDiv w:val="1"/>
      <w:marLeft w:val="0"/>
      <w:marRight w:val="0"/>
      <w:marTop w:val="0"/>
      <w:marBottom w:val="0"/>
      <w:divBdr>
        <w:top w:val="none" w:sz="0" w:space="0" w:color="auto"/>
        <w:left w:val="none" w:sz="0" w:space="0" w:color="auto"/>
        <w:bottom w:val="none" w:sz="0" w:space="0" w:color="auto"/>
        <w:right w:val="none" w:sz="0" w:space="0" w:color="auto"/>
      </w:divBdr>
    </w:div>
    <w:div w:id="1735813667">
      <w:bodyDiv w:val="1"/>
      <w:marLeft w:val="0"/>
      <w:marRight w:val="0"/>
      <w:marTop w:val="0"/>
      <w:marBottom w:val="0"/>
      <w:divBdr>
        <w:top w:val="none" w:sz="0" w:space="0" w:color="auto"/>
        <w:left w:val="none" w:sz="0" w:space="0" w:color="auto"/>
        <w:bottom w:val="none" w:sz="0" w:space="0" w:color="auto"/>
        <w:right w:val="none" w:sz="0" w:space="0" w:color="auto"/>
      </w:divBdr>
    </w:div>
    <w:div w:id="1862232795">
      <w:bodyDiv w:val="1"/>
      <w:marLeft w:val="0"/>
      <w:marRight w:val="0"/>
      <w:marTop w:val="0"/>
      <w:marBottom w:val="0"/>
      <w:divBdr>
        <w:top w:val="none" w:sz="0" w:space="0" w:color="auto"/>
        <w:left w:val="none" w:sz="0" w:space="0" w:color="auto"/>
        <w:bottom w:val="none" w:sz="0" w:space="0" w:color="auto"/>
        <w:right w:val="none" w:sz="0" w:space="0" w:color="auto"/>
      </w:divBdr>
    </w:div>
    <w:div w:id="1915121863">
      <w:bodyDiv w:val="1"/>
      <w:marLeft w:val="0"/>
      <w:marRight w:val="0"/>
      <w:marTop w:val="0"/>
      <w:marBottom w:val="0"/>
      <w:divBdr>
        <w:top w:val="none" w:sz="0" w:space="0" w:color="auto"/>
        <w:left w:val="none" w:sz="0" w:space="0" w:color="auto"/>
        <w:bottom w:val="none" w:sz="0" w:space="0" w:color="auto"/>
        <w:right w:val="none" w:sz="0" w:space="0" w:color="auto"/>
      </w:divBdr>
    </w:div>
    <w:div w:id="20435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ict.govt.nz/services/show/SRS-Panel" TargetMode="External"/><Relationship Id="rId3" Type="http://schemas.openxmlformats.org/officeDocument/2006/relationships/hyperlink" Target="http://www.stats.govt.nz/browse_for_stats/health/disabilities/other-versions-disability-survey-2013.aspx" TargetMode="External"/><Relationship Id="rId7" Type="http://schemas.openxmlformats.org/officeDocument/2006/relationships/hyperlink" Target="https://www.regjeringen.no/globalassets/upload/krd/prosjekter/e-valg/evaluering/topic7_assessment.pdf" TargetMode="External"/><Relationship Id="rId2" Type="http://schemas.openxmlformats.org/officeDocument/2006/relationships/hyperlink" Target="http://www.dia.govt.nz/pubforms.nsf/URL/Online-Voting-in-New-Zealand-report.pdf/$file/Online-Voting-in-New-Zealand-report.pdf" TargetMode="External"/><Relationship Id="rId1" Type="http://schemas.openxmlformats.org/officeDocument/2006/relationships/hyperlink" Target="http://www.dia.govt.nz/pubforms.nsf/URL/Online-Voting-in-New-Zealand-report.pdf/$file/Online-Voting-in-New-Zealand-report.pdf" TargetMode="External"/><Relationship Id="rId6" Type="http://schemas.openxmlformats.org/officeDocument/2006/relationships/hyperlink" Target="http://www.coe.int/t/DEMOCRACY/ELECTORAL-ASSISTANCE/themes/evoting/default_en.asp" TargetMode="External"/><Relationship Id="rId5" Type="http://schemas.openxmlformats.org/officeDocument/2006/relationships/hyperlink" Target="http://www.stats.govt.nz/browse_for_stats/snapshots-of-nz/yearbook/people/population/7-million.aspx" TargetMode="External"/><Relationship Id="rId10" Type="http://schemas.openxmlformats.org/officeDocument/2006/relationships/hyperlink" Target="https://www.ict.govt.nz/assets/ICT-System-Assurance/Risk-Assessment-Process-Information-Security.pdf" TargetMode="External"/><Relationship Id="rId4" Type="http://schemas.openxmlformats.org/officeDocument/2006/relationships/hyperlink" Target="http://www.educationcounts.govt.nz/indicators/main/education-and-learning-outcomes/26327" TargetMode="External"/><Relationship Id="rId9" Type="http://schemas.openxmlformats.org/officeDocument/2006/relationships/hyperlink" Target="https://www.ict.govt.nz/guidance-and-resources/information-management/requirements-for-cloud-compu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44B1B-012B-4C24-964C-BCC5E1BF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55DDE12F</Template>
  <TotalTime>0</TotalTime>
  <Pages>24</Pages>
  <Words>6621</Words>
  <Characters>37740</Characters>
  <Application>Microsoft Office Word</Application>
  <DocSecurity>0</DocSecurity>
  <Lines>314</Lines>
  <Paragraphs>88</Paragraphs>
  <ScaleCrop>false</ScaleCrop>
  <Company/>
  <LinksUpToDate>false</LinksUpToDate>
  <CharactersWithSpaces>44273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2015-11-16T01:19:00Z</dcterms:created>
  <dcterms:modified xsi:type="dcterms:W3CDTF">2015-11-16T01:19:00Z</dcterms:modified>
</cp:coreProperties>
</file>