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319C" w14:textId="24BE2283" w:rsidR="00B23946" w:rsidRDefault="00B23946" w:rsidP="00B23946">
      <w:pPr>
        <w:pStyle w:val="Title2"/>
        <w:jc w:val="left"/>
      </w:pPr>
      <w:bookmarkStart w:id="0" w:name="_GoBack"/>
      <w:bookmarkEnd w:id="0"/>
      <w:r w:rsidRPr="00A82860">
        <w:t xml:space="preserve">Summary of </w:t>
      </w:r>
      <w:r>
        <w:t xml:space="preserve">Three Waters Request for Information </w:t>
      </w:r>
      <w:r w:rsidRPr="00AF4BE3">
        <w:t>Cl</w:t>
      </w:r>
      <w:r>
        <w:t>inic</w:t>
      </w:r>
    </w:p>
    <w:p w14:paraId="5BA35042" w14:textId="213601F9" w:rsidR="001237D5" w:rsidRDefault="001237D5" w:rsidP="001237D5">
      <w:pPr>
        <w:pStyle w:val="Heading1"/>
        <w:rPr>
          <w:sz w:val="32"/>
          <w:szCs w:val="32"/>
        </w:rPr>
      </w:pPr>
      <w:r w:rsidRPr="00275169">
        <w:rPr>
          <w:sz w:val="32"/>
          <w:szCs w:val="32"/>
        </w:rPr>
        <w:t xml:space="preserve">Tuesday </w:t>
      </w:r>
      <w:r w:rsidR="00DA1395">
        <w:rPr>
          <w:sz w:val="32"/>
          <w:szCs w:val="32"/>
        </w:rPr>
        <w:t>1</w:t>
      </w:r>
      <w:r w:rsidR="00533E67">
        <w:rPr>
          <w:sz w:val="32"/>
          <w:szCs w:val="32"/>
        </w:rPr>
        <w:t>7</w:t>
      </w:r>
      <w:r w:rsidR="00651972" w:rsidRPr="00275169">
        <w:rPr>
          <w:sz w:val="32"/>
          <w:szCs w:val="32"/>
        </w:rPr>
        <w:t xml:space="preserve"> </w:t>
      </w:r>
      <w:r w:rsidRPr="00275169">
        <w:rPr>
          <w:sz w:val="32"/>
          <w:szCs w:val="32"/>
        </w:rPr>
        <w:t xml:space="preserve">November 2020, 8am to </w:t>
      </w:r>
      <w:r w:rsidR="00533E67">
        <w:rPr>
          <w:sz w:val="32"/>
          <w:szCs w:val="32"/>
        </w:rPr>
        <w:t>9.30</w:t>
      </w:r>
      <w:r w:rsidRPr="00275169">
        <w:rPr>
          <w:sz w:val="32"/>
          <w:szCs w:val="32"/>
        </w:rPr>
        <w:t>am</w:t>
      </w:r>
    </w:p>
    <w:p w14:paraId="5B072069" w14:textId="33D368B8" w:rsidR="00914891" w:rsidRPr="00E37F0A" w:rsidRDefault="00914891" w:rsidP="00914891">
      <w:pPr>
        <w:pStyle w:val="Heading2"/>
      </w:pPr>
      <w:r w:rsidRPr="00E37F0A">
        <w:t>General questions related to the R</w:t>
      </w:r>
      <w:r>
        <w:t>FI</w:t>
      </w:r>
    </w:p>
    <w:p w14:paraId="3B7348DE" w14:textId="2921D211" w:rsidR="00914891" w:rsidRDefault="00253258" w:rsidP="00253258">
      <w:pPr>
        <w:pStyle w:val="Q"/>
      </w:pPr>
      <w:r>
        <w:t xml:space="preserve">Q. </w:t>
      </w:r>
      <w:r w:rsidR="00914891">
        <w:t>Where are the notes from the RFI clinic last week?</w:t>
      </w:r>
    </w:p>
    <w:p w14:paraId="50BF35A1" w14:textId="5044F56B" w:rsidR="00914891" w:rsidRDefault="00253258" w:rsidP="00253258">
      <w:pPr>
        <w:pStyle w:val="Answer"/>
      </w:pPr>
      <w:r>
        <w:t xml:space="preserve">A. </w:t>
      </w:r>
      <w:r w:rsidR="00914891">
        <w:t xml:space="preserve">The summary notes </w:t>
      </w:r>
      <w:r w:rsidR="007318B4">
        <w:t>from last week</w:t>
      </w:r>
      <w:r w:rsidR="00FB38D5">
        <w:t>’s clinic</w:t>
      </w:r>
      <w:r w:rsidR="00914891">
        <w:t xml:space="preserve"> </w:t>
      </w:r>
      <w:r>
        <w:t xml:space="preserve">have been uploaded to the RFI webpage at </w:t>
      </w:r>
      <w:hyperlink r:id="rId11" w:history="1">
        <w:r w:rsidR="00914891" w:rsidRPr="002608DC">
          <w:rPr>
            <w:rStyle w:val="Hyperlink"/>
          </w:rPr>
          <w:t>https://www.dia.govt.nz/Three-Waters-Reform-RfI</w:t>
        </w:r>
      </w:hyperlink>
      <w:r w:rsidR="00914891">
        <w:t xml:space="preserve">). </w:t>
      </w:r>
      <w:r>
        <w:t xml:space="preserve">Going forward we also will also email </w:t>
      </w:r>
      <w:r w:rsidR="00914891">
        <w:t xml:space="preserve">the </w:t>
      </w:r>
      <w:r>
        <w:t>summaries to attendees</w:t>
      </w:r>
      <w:r w:rsidR="00914891">
        <w:t xml:space="preserve">. </w:t>
      </w:r>
    </w:p>
    <w:p w14:paraId="5279382E" w14:textId="620F6041" w:rsidR="00914891" w:rsidRDefault="00253258" w:rsidP="00253258">
      <w:pPr>
        <w:pStyle w:val="Q"/>
      </w:pPr>
      <w:r>
        <w:t xml:space="preserve">Q. </w:t>
      </w:r>
      <w:r w:rsidR="00914891">
        <w:t xml:space="preserve">Have </w:t>
      </w:r>
      <w:r w:rsidR="00914891" w:rsidRPr="00156E62">
        <w:t xml:space="preserve">the </w:t>
      </w:r>
      <w:r w:rsidR="00914891" w:rsidRPr="00253258">
        <w:t>workbooks</w:t>
      </w:r>
      <w:r w:rsidR="00914891" w:rsidRPr="00156E62">
        <w:t xml:space="preserve"> been updated</w:t>
      </w:r>
      <w:r w:rsidR="00914891">
        <w:t xml:space="preserve"> and </w:t>
      </w:r>
      <w:r>
        <w:t>where can the change log be found</w:t>
      </w:r>
      <w:r w:rsidR="00914891">
        <w:t>?</w:t>
      </w:r>
    </w:p>
    <w:p w14:paraId="0F6D1C9F" w14:textId="3E08ADF5" w:rsidR="00914891" w:rsidRDefault="00253258" w:rsidP="00253258">
      <w:pPr>
        <w:pStyle w:val="Answer"/>
      </w:pPr>
      <w:r>
        <w:t xml:space="preserve">A. </w:t>
      </w:r>
      <w:r w:rsidR="00914891" w:rsidRPr="00156E62">
        <w:t xml:space="preserve">Yes, </w:t>
      </w:r>
      <w:r w:rsidR="00914891">
        <w:t xml:space="preserve">the workbooks </w:t>
      </w:r>
      <w:r w:rsidR="00FB38D5">
        <w:t xml:space="preserve">(version 2.0) </w:t>
      </w:r>
      <w:r w:rsidR="00914891">
        <w:t>were updated and put on the website. The change log was also emailed to the nominated leads last Tuesday</w:t>
      </w:r>
      <w:r w:rsidR="0036456C">
        <w:t xml:space="preserve"> (10 November)</w:t>
      </w:r>
      <w:r w:rsidR="00914891">
        <w:t>. DIA will re-send the link to the website and the change log.</w:t>
      </w:r>
    </w:p>
    <w:p w14:paraId="67EFC66B" w14:textId="7694DFF2" w:rsidR="00914891" w:rsidRPr="009E7FAE" w:rsidRDefault="00E33D4C" w:rsidP="00E33D4C">
      <w:pPr>
        <w:pStyle w:val="Q"/>
      </w:pPr>
      <w:r>
        <w:t xml:space="preserve">Q. </w:t>
      </w:r>
      <w:r w:rsidR="00914891">
        <w:t xml:space="preserve">Will we be expected to </w:t>
      </w:r>
      <w:r w:rsidR="003D3A82">
        <w:t>provide</w:t>
      </w:r>
      <w:r w:rsidR="00914891">
        <w:t xml:space="preserve"> this information in the future? </w:t>
      </w:r>
      <w:r w:rsidR="00355231">
        <w:t>I</w:t>
      </w:r>
      <w:r w:rsidR="00914891">
        <w:t xml:space="preserve">f we do not have the information at present, should we start collecting it from now on? </w:t>
      </w:r>
    </w:p>
    <w:p w14:paraId="749BDBB9" w14:textId="22CC97E8" w:rsidR="00914891" w:rsidRDefault="00355231" w:rsidP="00A738F4">
      <w:pPr>
        <w:pStyle w:val="Answer"/>
      </w:pPr>
      <w:r>
        <w:t xml:space="preserve">A. </w:t>
      </w:r>
      <w:r w:rsidR="00A738F4">
        <w:t>Th</w:t>
      </w:r>
      <w:r w:rsidR="00933379">
        <w:t xml:space="preserve">e information requested through this </w:t>
      </w:r>
      <w:r w:rsidR="00A738F4">
        <w:t>RFI</w:t>
      </w:r>
      <w:r w:rsidR="00914891">
        <w:t xml:space="preserve"> </w:t>
      </w:r>
      <w:r w:rsidR="00933379">
        <w:t xml:space="preserve">is likely to be useful for multiple purposes, including within councils </w:t>
      </w:r>
      <w:r w:rsidR="004079ED">
        <w:t xml:space="preserve">for the purpose of asset management and investment planning. In future, </w:t>
      </w:r>
      <w:r w:rsidR="00ED7881">
        <w:t xml:space="preserve">depending on the final form of the Water Services Bill, </w:t>
      </w:r>
      <w:r w:rsidR="004079ED">
        <w:t xml:space="preserve">it is likely that much of this information </w:t>
      </w:r>
      <w:r w:rsidR="00ED7881">
        <w:t>c</w:t>
      </w:r>
      <w:r w:rsidR="004079ED">
        <w:t xml:space="preserve">ould be sought by the water services regulator, Taumata Arowai. </w:t>
      </w:r>
      <w:r w:rsidR="00EF3B86">
        <w:t xml:space="preserve">This information is also </w:t>
      </w:r>
      <w:proofErr w:type="gramStart"/>
      <w:r w:rsidR="00EF3B86">
        <w:t xml:space="preserve">similar </w:t>
      </w:r>
      <w:r w:rsidR="00B262A4">
        <w:t>to</w:t>
      </w:r>
      <w:proofErr w:type="gramEnd"/>
      <w:r w:rsidR="00B262A4">
        <w:t xml:space="preserve"> </w:t>
      </w:r>
      <w:r w:rsidR="008A4801">
        <w:t>a disclosure that</w:t>
      </w:r>
      <w:r w:rsidR="00EF3B86">
        <w:t xml:space="preserve"> </w:t>
      </w:r>
      <w:r w:rsidR="00D57044">
        <w:t>c</w:t>
      </w:r>
      <w:r w:rsidR="00EF3B86">
        <w:t xml:space="preserve">ould be requested </w:t>
      </w:r>
      <w:r w:rsidR="00CA3D32">
        <w:t>under</w:t>
      </w:r>
      <w:r w:rsidR="00EF3B86">
        <w:t xml:space="preserve"> an economic regulatory regime.  </w:t>
      </w:r>
      <w:r w:rsidR="004079ED">
        <w:t xml:space="preserve">It is therefore beneficial for councils to consider </w:t>
      </w:r>
      <w:r w:rsidR="008A4801">
        <w:t xml:space="preserve">capturing lessons from this </w:t>
      </w:r>
      <w:proofErr w:type="spellStart"/>
      <w:r w:rsidR="008A4801">
        <w:t>RfI</w:t>
      </w:r>
      <w:proofErr w:type="spellEnd"/>
      <w:r w:rsidR="008A4801">
        <w:t xml:space="preserve"> process and the value </w:t>
      </w:r>
      <w:r w:rsidR="00CA3D32">
        <w:t>of a</w:t>
      </w:r>
      <w:r w:rsidR="008A4801">
        <w:t xml:space="preserve"> system for maintaining </w:t>
      </w:r>
      <w:r w:rsidR="004079ED">
        <w:t>this information</w:t>
      </w:r>
      <w:r w:rsidR="00CA3D32">
        <w:t xml:space="preserve"> going forward</w:t>
      </w:r>
      <w:r w:rsidR="004079ED">
        <w:t xml:space="preserve">. </w:t>
      </w:r>
    </w:p>
    <w:p w14:paraId="32DA330E" w14:textId="2B075093" w:rsidR="00CC54C1" w:rsidRDefault="00CC54C1" w:rsidP="00CC54C1">
      <w:pPr>
        <w:pStyle w:val="Heading2"/>
      </w:pPr>
      <w:r>
        <w:t xml:space="preserve">Questioned related to Section A </w:t>
      </w:r>
    </w:p>
    <w:p w14:paraId="77E55E6C" w14:textId="52AAD01F" w:rsidR="00CC54C1" w:rsidRDefault="00CC54C1" w:rsidP="00CC54C1">
      <w:pPr>
        <w:pStyle w:val="Q"/>
      </w:pPr>
      <w:r>
        <w:t xml:space="preserve">Q. </w:t>
      </w:r>
      <w:r w:rsidR="00716A03">
        <w:t>A1</w:t>
      </w:r>
      <w:r>
        <w:t>: For some rural properties, w</w:t>
      </w:r>
      <w:r w:rsidRPr="007B4EFE">
        <w:t>e have restricted water supplies</w:t>
      </w:r>
      <w:r>
        <w:t xml:space="preserve"> where </w:t>
      </w:r>
      <w:r w:rsidRPr="007B4EFE">
        <w:t xml:space="preserve">people </w:t>
      </w:r>
      <w:r>
        <w:t>are charged</w:t>
      </w:r>
      <w:r w:rsidRPr="007B4EFE">
        <w:t xml:space="preserve"> </w:t>
      </w:r>
      <w:r>
        <w:t xml:space="preserve">for </w:t>
      </w:r>
      <w:r w:rsidRPr="007B4EFE">
        <w:t xml:space="preserve">the amount </w:t>
      </w:r>
      <w:r>
        <w:t xml:space="preserve">of water </w:t>
      </w:r>
      <w:proofErr w:type="gramStart"/>
      <w:r>
        <w:t>units</w:t>
      </w:r>
      <w:proofErr w:type="gramEnd"/>
      <w:r>
        <w:t xml:space="preserve"> </w:t>
      </w:r>
      <w:r w:rsidRPr="007B4EFE">
        <w:t>they are allocated</w:t>
      </w:r>
      <w:r>
        <w:t xml:space="preserve"> but their water usage is not measured. Should these properties be </w:t>
      </w:r>
      <w:r w:rsidRPr="007B4EFE">
        <w:t xml:space="preserve">included as a measured property </w:t>
      </w:r>
      <w:r>
        <w:t xml:space="preserve">or unmeasured property? </w:t>
      </w:r>
      <w:r w:rsidRPr="00131A8D">
        <w:t xml:space="preserve">The supplies cater for the annual </w:t>
      </w:r>
      <w:r>
        <w:t>‘</w:t>
      </w:r>
      <w:r w:rsidRPr="00131A8D">
        <w:t>peak demand</w:t>
      </w:r>
      <w:r>
        <w:t>’</w:t>
      </w:r>
      <w:r w:rsidRPr="00131A8D">
        <w:t>. This is likely to be seasonal and not necessarily representative of the average day</w:t>
      </w:r>
      <w:r>
        <w:t>.</w:t>
      </w:r>
    </w:p>
    <w:p w14:paraId="35645A3C" w14:textId="07106CCF" w:rsidR="00CC54C1" w:rsidRDefault="00CC54C1" w:rsidP="00CC54C1">
      <w:pPr>
        <w:pStyle w:val="Answer"/>
      </w:pPr>
      <w:r>
        <w:t>A.</w:t>
      </w:r>
      <w:r w:rsidR="00E70841">
        <w:t xml:space="preserve"> </w:t>
      </w:r>
      <w:r w:rsidR="00582A25">
        <w:t>T</w:t>
      </w:r>
      <w:r w:rsidR="00C50030">
        <w:t>hese properties could be considered as being</w:t>
      </w:r>
      <w:r w:rsidR="001E067C">
        <w:t xml:space="preserve"> charged on an assessment of their usage </w:t>
      </w:r>
      <w:r w:rsidR="00AD71E1">
        <w:t xml:space="preserve">(rather than their actual usage). As such, </w:t>
      </w:r>
      <w:r w:rsidR="00582A25">
        <w:t xml:space="preserve">based on the schedule for Table A1 (p.6), </w:t>
      </w:r>
      <w:r w:rsidR="00AD71E1">
        <w:t>these could be included in</w:t>
      </w:r>
      <w:r w:rsidR="00087399">
        <w:t xml:space="preserve"> unmeasured</w:t>
      </w:r>
      <w:r w:rsidR="00C50030">
        <w:t xml:space="preserve"> billed</w:t>
      </w:r>
      <w:r w:rsidR="00AD71E1">
        <w:t xml:space="preserve"> properties</w:t>
      </w:r>
      <w:r w:rsidR="001A6A5E">
        <w:t>. Please</w:t>
      </w:r>
      <w:r>
        <w:t xml:space="preserve"> </w:t>
      </w:r>
      <w:r w:rsidRPr="007A1100">
        <w:t xml:space="preserve">note in the commentary cells </w:t>
      </w:r>
      <w:r>
        <w:t xml:space="preserve">the </w:t>
      </w:r>
      <w:r w:rsidR="001A6A5E">
        <w:t xml:space="preserve">number </w:t>
      </w:r>
      <w:r>
        <w:t xml:space="preserve">of properties that </w:t>
      </w:r>
      <w:r w:rsidR="00903323">
        <w:t>are charged on this basis</w:t>
      </w:r>
      <w:r w:rsidRPr="007A1100">
        <w:t xml:space="preserve">. </w:t>
      </w:r>
    </w:p>
    <w:p w14:paraId="65E67328" w14:textId="5356F102" w:rsidR="00CC54C1" w:rsidRDefault="00CC54C1" w:rsidP="00CC54C1">
      <w:pPr>
        <w:pStyle w:val="Q"/>
      </w:pPr>
      <w:r>
        <w:t>Q. A3</w:t>
      </w:r>
      <w:r w:rsidR="00716A03">
        <w:t>b</w:t>
      </w:r>
      <w:r>
        <w:t xml:space="preserve">. This section </w:t>
      </w:r>
      <w:r w:rsidRPr="00566FB9">
        <w:t>talks about measured and unmeasured households. Is the intention to link the stormwater properties to measured billings?</w:t>
      </w:r>
    </w:p>
    <w:p w14:paraId="15EF6654" w14:textId="26C04835" w:rsidR="00846E4D" w:rsidRDefault="00CC54C1" w:rsidP="00CC54C1">
      <w:pPr>
        <w:pStyle w:val="Answer"/>
      </w:pPr>
      <w:r>
        <w:t>A</w:t>
      </w:r>
      <w:r w:rsidRPr="001F1CF1">
        <w:t xml:space="preserve">. </w:t>
      </w:r>
      <w:r w:rsidR="00EC07CF">
        <w:t>No</w:t>
      </w:r>
      <w:r w:rsidR="00EA5B92">
        <w:t>,</w:t>
      </w:r>
      <w:r w:rsidR="00EC07CF">
        <w:t xml:space="preserve"> this is not </w:t>
      </w:r>
      <w:r w:rsidR="00846E4D">
        <w:t>the</w:t>
      </w:r>
      <w:r w:rsidR="00EC07CF">
        <w:t xml:space="preserve"> intention. </w:t>
      </w:r>
      <w:r w:rsidR="00E613B6">
        <w:t xml:space="preserve">If customers are charged based on </w:t>
      </w:r>
      <w:proofErr w:type="spellStart"/>
      <w:r w:rsidR="003F60C3">
        <w:t>rateable</w:t>
      </w:r>
      <w:proofErr w:type="spellEnd"/>
      <w:r w:rsidR="003F60C3">
        <w:t xml:space="preserve"> value or some other fixed </w:t>
      </w:r>
      <w:r w:rsidR="00846E4D">
        <w:t xml:space="preserve">charge, </w:t>
      </w:r>
      <w:r w:rsidR="00B17DC1">
        <w:t xml:space="preserve">these customers </w:t>
      </w:r>
      <w:r w:rsidR="00846E4D">
        <w:t xml:space="preserve">should be reported </w:t>
      </w:r>
      <w:r w:rsidR="003A15F3">
        <w:t xml:space="preserve">unmeasured </w:t>
      </w:r>
      <w:r w:rsidR="00846E4D">
        <w:t xml:space="preserve">billed properties in line </w:t>
      </w:r>
      <w:r w:rsidR="003A15F3">
        <w:t>A3b.1</w:t>
      </w:r>
      <w:r w:rsidR="00846E4D">
        <w:t xml:space="preserve">. </w:t>
      </w:r>
    </w:p>
    <w:p w14:paraId="535638E5" w14:textId="77777777" w:rsidR="001741F5" w:rsidRDefault="008C3C5D" w:rsidP="001741F5">
      <w:pPr>
        <w:pStyle w:val="Answer"/>
        <w:spacing w:after="0"/>
        <w:rPr>
          <w:b/>
          <w:bCs/>
        </w:rPr>
      </w:pPr>
      <w:r w:rsidRPr="001F1CF1">
        <w:rPr>
          <w:b/>
          <w:bCs/>
        </w:rPr>
        <w:t>Post meeting note:</w:t>
      </w:r>
    </w:p>
    <w:p w14:paraId="73BFEBBD" w14:textId="6B38A953" w:rsidR="00A235A7" w:rsidRDefault="00B30BD6" w:rsidP="0085634B">
      <w:pPr>
        <w:pStyle w:val="Answer"/>
        <w:spacing w:after="0"/>
        <w:ind w:left="624" w:firstLine="0"/>
      </w:pPr>
      <w:r>
        <w:t xml:space="preserve">As an additional point, it was noted </w:t>
      </w:r>
      <w:r w:rsidR="00171B63">
        <w:t>that</w:t>
      </w:r>
      <w:r w:rsidR="000D556F">
        <w:t xml:space="preserve"> stormwater drainage could be considered to involve two services: properties connected to the stormwater drainage system and the drainage of </w:t>
      </w:r>
      <w:r w:rsidR="000D556F">
        <w:lastRenderedPageBreak/>
        <w:t>roads and hard standing land in public areas. This latter service provides a public benefit to both residents and non-residents and could be</w:t>
      </w:r>
      <w:r w:rsidR="00BB2AD3">
        <w:t xml:space="preserve"> being</w:t>
      </w:r>
      <w:r w:rsidR="000D556F">
        <w:t xml:space="preserve"> paid for by all residents through their rates charges. </w:t>
      </w:r>
    </w:p>
    <w:p w14:paraId="35960C37" w14:textId="11085E5A" w:rsidR="00806DAF" w:rsidRDefault="00BD3ED5" w:rsidP="0085634B">
      <w:pPr>
        <w:pStyle w:val="Answer"/>
        <w:spacing w:after="0"/>
        <w:ind w:left="624" w:firstLine="0"/>
      </w:pPr>
      <w:r>
        <w:t xml:space="preserve">Councils should report </w:t>
      </w:r>
      <w:r w:rsidR="007960C1">
        <w:t xml:space="preserve">all </w:t>
      </w:r>
      <w:r>
        <w:t>properties charged for stormwater</w:t>
      </w:r>
      <w:r w:rsidR="007960C1">
        <w:t xml:space="preserve"> (e.g. through rates)</w:t>
      </w:r>
      <w:r>
        <w:t xml:space="preserve"> in lines A3b.1 to A3b.44</w:t>
      </w:r>
      <w:r w:rsidR="00005377">
        <w:t xml:space="preserve">. </w:t>
      </w:r>
      <w:r w:rsidR="007C7000">
        <w:t xml:space="preserve">Councils </w:t>
      </w:r>
      <w:r w:rsidR="00005377">
        <w:t>should then report the</w:t>
      </w:r>
      <w:r w:rsidR="00A870C0">
        <w:t xml:space="preserve"> </w:t>
      </w:r>
      <w:r w:rsidR="00ED44C4">
        <w:t xml:space="preserve">population connected to </w:t>
      </w:r>
      <w:r w:rsidR="00174B53">
        <w:t xml:space="preserve">the </w:t>
      </w:r>
      <w:r w:rsidR="00ED44C4">
        <w:t xml:space="preserve">stormwater </w:t>
      </w:r>
      <w:r w:rsidR="008D03F6">
        <w:t>system</w:t>
      </w:r>
      <w:r w:rsidR="00ED44C4">
        <w:t xml:space="preserve"> in line A3b.55</w:t>
      </w:r>
      <w:r w:rsidR="00F763F7">
        <w:t xml:space="preserve"> and</w:t>
      </w:r>
      <w:r w:rsidR="00882736">
        <w:t xml:space="preserve"> the </w:t>
      </w:r>
      <w:r w:rsidR="008D03F6">
        <w:t xml:space="preserve">properties connected to </w:t>
      </w:r>
      <w:r w:rsidR="00C37FE6">
        <w:t xml:space="preserve">the </w:t>
      </w:r>
      <w:r w:rsidR="00174B53">
        <w:t>stormwater system in the commentary cells</w:t>
      </w:r>
      <w:r w:rsidR="00C4774D">
        <w:t>.</w:t>
      </w:r>
    </w:p>
    <w:p w14:paraId="22926E5E" w14:textId="77777777" w:rsidR="003305C1" w:rsidRDefault="003305C1" w:rsidP="0085634B">
      <w:pPr>
        <w:pStyle w:val="Answer"/>
        <w:spacing w:after="0"/>
        <w:ind w:left="624" w:firstLine="0"/>
      </w:pPr>
    </w:p>
    <w:p w14:paraId="43C3E22E" w14:textId="4D70504E" w:rsidR="003305C1" w:rsidRDefault="003305C1" w:rsidP="0085634B">
      <w:pPr>
        <w:pStyle w:val="Answer"/>
        <w:spacing w:after="0"/>
        <w:ind w:left="624" w:firstLine="0"/>
      </w:pPr>
      <w:r>
        <w:t>It would also be useful to understand whether</w:t>
      </w:r>
      <w:r w:rsidR="004B325E">
        <w:t xml:space="preserve"> there is a differential </w:t>
      </w:r>
      <w:r w:rsidR="00240FC9">
        <w:t>charge for those properties connected to the stormwater system.</w:t>
      </w:r>
      <w:r>
        <w:t xml:space="preserve"> </w:t>
      </w:r>
    </w:p>
    <w:p w14:paraId="54DCAAAF" w14:textId="091855F3" w:rsidR="00CC54C1" w:rsidRPr="00566FB9" w:rsidRDefault="00CC54C1" w:rsidP="00846E4D">
      <w:pPr>
        <w:pStyle w:val="Answer"/>
      </w:pPr>
    </w:p>
    <w:p w14:paraId="308CDDA8" w14:textId="77777777" w:rsidR="00CC54C1" w:rsidRPr="003D279E" w:rsidRDefault="00CC54C1" w:rsidP="00CC54C1">
      <w:pPr>
        <w:pStyle w:val="Q"/>
      </w:pPr>
      <w:r>
        <w:t xml:space="preserve">Q.A3b. </w:t>
      </w:r>
      <w:r w:rsidRPr="003D279E">
        <w:t xml:space="preserve">In terms of stormwater connections, we bill people who aren’t physically connected. Do we need to estimate how many are/aren’t physically connected? </w:t>
      </w:r>
    </w:p>
    <w:p w14:paraId="272046F5" w14:textId="3366B4E0" w:rsidR="00CC54C1" w:rsidRPr="003D279E" w:rsidRDefault="00CC54C1" w:rsidP="00CC54C1">
      <w:pPr>
        <w:pStyle w:val="Answer"/>
      </w:pPr>
      <w:r>
        <w:t xml:space="preserve">A. </w:t>
      </w:r>
      <w:r w:rsidR="00D167BB">
        <w:t xml:space="preserve">Please see the response above. </w:t>
      </w:r>
    </w:p>
    <w:p w14:paraId="1C4EDF13" w14:textId="03AD7275" w:rsidR="00CC54C1" w:rsidRPr="003D279E" w:rsidRDefault="00CC54C1" w:rsidP="00CC54C1">
      <w:pPr>
        <w:pStyle w:val="Q"/>
      </w:pPr>
      <w:r>
        <w:t>Q. A3b: F</w:t>
      </w:r>
      <w:r w:rsidRPr="003D279E">
        <w:t>or stormwater connect</w:t>
      </w:r>
      <w:r>
        <w:t>ions w</w:t>
      </w:r>
      <w:r w:rsidRPr="003D279E">
        <w:t>e have some towns where all properties manage their stormwater onsite (</w:t>
      </w:r>
      <w:r>
        <w:t xml:space="preserve">e.g. they </w:t>
      </w:r>
      <w:r w:rsidRPr="003D279E">
        <w:t xml:space="preserve">own </w:t>
      </w:r>
      <w:proofErr w:type="spellStart"/>
      <w:r w:rsidRPr="003D279E">
        <w:t>soakpits</w:t>
      </w:r>
      <w:proofErr w:type="spellEnd"/>
      <w:r w:rsidRPr="003D279E">
        <w:t xml:space="preserve">) but we have limited stormwater networks for road drainage. </w:t>
      </w:r>
      <w:r>
        <w:t>Should we enter</w:t>
      </w:r>
      <w:r w:rsidRPr="003D279E">
        <w:t xml:space="preserve"> 0 as the number of connected properties?</w:t>
      </w:r>
    </w:p>
    <w:p w14:paraId="12622027" w14:textId="01208300" w:rsidR="003634BB" w:rsidRDefault="00CC54C1" w:rsidP="00CC54C1">
      <w:pPr>
        <w:pStyle w:val="Answer"/>
      </w:pPr>
      <w:r>
        <w:t>A.</w:t>
      </w:r>
      <w:r w:rsidR="00745CBA">
        <w:t xml:space="preserve"> </w:t>
      </w:r>
      <w:r w:rsidR="005C4CDF">
        <w:t>Stormwater drainage</w:t>
      </w:r>
      <w:r w:rsidR="00745CBA">
        <w:t xml:space="preserve"> </w:t>
      </w:r>
      <w:r w:rsidR="00717A94">
        <w:t>could be considered to</w:t>
      </w:r>
      <w:r w:rsidR="002E7FD2">
        <w:t xml:space="preserve"> involve two services: </w:t>
      </w:r>
      <w:r w:rsidR="002D2C05">
        <w:t xml:space="preserve">properties connected to the stormwater drainage system and the drainage </w:t>
      </w:r>
      <w:r w:rsidR="005C26E9">
        <w:t>of roads and hard standing land in public areas. This latter service</w:t>
      </w:r>
      <w:r w:rsidR="0016762F">
        <w:t xml:space="preserve"> provides a public benefit to both residents and non-residents and</w:t>
      </w:r>
      <w:r w:rsidR="005C26E9">
        <w:t xml:space="preserve"> could be paid for by </w:t>
      </w:r>
      <w:r w:rsidR="00B460BB">
        <w:t>all residents</w:t>
      </w:r>
      <w:r w:rsidR="0016762F">
        <w:t xml:space="preserve"> through their</w:t>
      </w:r>
      <w:r w:rsidR="00303920">
        <w:t xml:space="preserve"> rates</w:t>
      </w:r>
      <w:r w:rsidR="0016762F">
        <w:t xml:space="preserve"> charges</w:t>
      </w:r>
      <w:r w:rsidR="00303920">
        <w:t>.</w:t>
      </w:r>
      <w:r w:rsidR="005C26E9">
        <w:t xml:space="preserve"> </w:t>
      </w:r>
      <w:r w:rsidR="00610293">
        <w:t xml:space="preserve">If there is a differential charge for those </w:t>
      </w:r>
      <w:r w:rsidR="009A1A7D">
        <w:t xml:space="preserve">properties that are connected to </w:t>
      </w:r>
      <w:r w:rsidR="00606BF6">
        <w:t xml:space="preserve">the </w:t>
      </w:r>
      <w:r w:rsidR="009A1A7D">
        <w:t>stormwater</w:t>
      </w:r>
      <w:r w:rsidR="00606BF6">
        <w:t xml:space="preserve"> system</w:t>
      </w:r>
      <w:r w:rsidR="009A1A7D">
        <w:t xml:space="preserve">, please exclude </w:t>
      </w:r>
      <w:r w:rsidR="00C73373">
        <w:t xml:space="preserve">properties that </w:t>
      </w:r>
      <w:r w:rsidR="009E3172">
        <w:t>have</w:t>
      </w:r>
      <w:r w:rsidR="00C73373">
        <w:t xml:space="preserve"> </w:t>
      </w:r>
      <w:r w:rsidR="009E3172">
        <w:t xml:space="preserve">privately owned and managed </w:t>
      </w:r>
      <w:r w:rsidR="00C73373">
        <w:t xml:space="preserve">stormwater </w:t>
      </w:r>
      <w:r w:rsidR="00821BC6">
        <w:t>soa</w:t>
      </w:r>
      <w:r w:rsidR="009E3172">
        <w:t>k pits.</w:t>
      </w:r>
      <w:r w:rsidR="002D2C05">
        <w:t xml:space="preserve"> </w:t>
      </w:r>
      <w:r w:rsidR="00717A94">
        <w:t xml:space="preserve"> </w:t>
      </w:r>
      <w:r>
        <w:t xml:space="preserve"> </w:t>
      </w:r>
    </w:p>
    <w:p w14:paraId="1888BAD4" w14:textId="40169CD4" w:rsidR="00CC54C1" w:rsidRPr="003D279E" w:rsidRDefault="00CC54C1" w:rsidP="00CC54C1">
      <w:pPr>
        <w:pStyle w:val="Q"/>
      </w:pPr>
      <w:r>
        <w:t>Q. E7b.4 Following from the previous question, t</w:t>
      </w:r>
      <w:r w:rsidRPr="003D279E">
        <w:t xml:space="preserve">he </w:t>
      </w:r>
      <w:proofErr w:type="spellStart"/>
      <w:r w:rsidRPr="003D279E">
        <w:t>soakpits</w:t>
      </w:r>
      <w:proofErr w:type="spellEnd"/>
      <w:r w:rsidRPr="003D279E">
        <w:t xml:space="preserve"> are their own responsibility</w:t>
      </w:r>
      <w:r>
        <w:t xml:space="preserve">. Should we enter zero in </w:t>
      </w:r>
      <w:r w:rsidRPr="003D279E">
        <w:t>E7b</w:t>
      </w:r>
      <w:r>
        <w:t>.4?</w:t>
      </w:r>
    </w:p>
    <w:p w14:paraId="7381F206" w14:textId="7D8027E8" w:rsidR="001D2E3F" w:rsidRDefault="00CC54C1" w:rsidP="00BE2731">
      <w:pPr>
        <w:pStyle w:val="Answer"/>
      </w:pPr>
      <w:r w:rsidRPr="00876D41">
        <w:t xml:space="preserve">A. </w:t>
      </w:r>
      <w:r w:rsidR="00BE2731">
        <w:t xml:space="preserve">Please see the response above. </w:t>
      </w:r>
      <w:r w:rsidR="00CF0E35">
        <w:t xml:space="preserve"> </w:t>
      </w:r>
      <w:r w:rsidR="0062399C">
        <w:t xml:space="preserve">If there is a differential charge for those properties that are connected to the stormwater system, please exclude properties that have privately owned and managed stormwater soak pits.   </w:t>
      </w:r>
    </w:p>
    <w:p w14:paraId="057A97C7" w14:textId="59361B38" w:rsidR="00914891" w:rsidRDefault="00103EBB" w:rsidP="00914891">
      <w:pPr>
        <w:pStyle w:val="Heading2"/>
      </w:pPr>
      <w:r>
        <w:t>Q</w:t>
      </w:r>
      <w:r w:rsidRPr="00E37F0A">
        <w:t xml:space="preserve">uestions related </w:t>
      </w:r>
      <w:r>
        <w:t>to Section C</w:t>
      </w:r>
    </w:p>
    <w:p w14:paraId="2EFFF656" w14:textId="2A7A1124" w:rsidR="00626EC6" w:rsidRPr="007467BE" w:rsidRDefault="00626EC6" w:rsidP="00626EC6">
      <w:pPr>
        <w:pStyle w:val="Q"/>
      </w:pPr>
      <w:r>
        <w:t>Q. C1.1:</w:t>
      </w:r>
      <w:r w:rsidRPr="007467BE">
        <w:t xml:space="preserve"> </w:t>
      </w:r>
      <w:r>
        <w:t>This</w:t>
      </w:r>
      <w:r w:rsidRPr="007467BE">
        <w:t xml:space="preserve"> ask</w:t>
      </w:r>
      <w:r>
        <w:t>s</w:t>
      </w:r>
      <w:r w:rsidRPr="007467BE">
        <w:t xml:space="preserve"> for the number of </w:t>
      </w:r>
      <w:proofErr w:type="spellStart"/>
      <w:r>
        <w:t>determinands</w:t>
      </w:r>
      <w:proofErr w:type="spellEnd"/>
      <w:r w:rsidRPr="007467BE">
        <w:t xml:space="preserve"> taken for manual </w:t>
      </w:r>
      <w:r>
        <w:t xml:space="preserve">monitoring. Are you asking for the number of samples taken for compliance? For example, there is a minimum requirement for </w:t>
      </w:r>
      <w:r w:rsidRPr="00436EAE">
        <w:t>protozoa</w:t>
      </w:r>
      <w:r>
        <w:t>.</w:t>
      </w:r>
    </w:p>
    <w:p w14:paraId="2C9A201A" w14:textId="77777777" w:rsidR="00626EC6" w:rsidRDefault="00626EC6" w:rsidP="00626EC6">
      <w:pPr>
        <w:pStyle w:val="Answer"/>
      </w:pPr>
      <w:r>
        <w:t xml:space="preserve">A. Please report the total actual number of samples taken for the relevant years. </w:t>
      </w:r>
    </w:p>
    <w:p w14:paraId="2FCE5DA3" w14:textId="77777777" w:rsidR="00626EC6" w:rsidRDefault="00626EC6" w:rsidP="00626EC6">
      <w:pPr>
        <w:pStyle w:val="Q"/>
      </w:pPr>
      <w:r>
        <w:t xml:space="preserve">Q. C1.1b &amp; C1.2b: </w:t>
      </w:r>
      <w:r w:rsidRPr="00891402">
        <w:t>We do</w:t>
      </w:r>
      <w:r>
        <w:t xml:space="preserve"> not </w:t>
      </w:r>
      <w:r w:rsidRPr="00891402">
        <w:t>undertake continuous monitoring in the distribution zones</w:t>
      </w:r>
      <w:r>
        <w:t>, only in the treatment zones. Can you please provide guidance on filling out this section?</w:t>
      </w:r>
    </w:p>
    <w:p w14:paraId="471ECD2E" w14:textId="7A8EA7A8" w:rsidR="00C33E20" w:rsidRDefault="00626EC6" w:rsidP="00626EC6">
      <w:pPr>
        <w:pStyle w:val="Answer"/>
      </w:pPr>
      <w:r w:rsidRPr="0040703B">
        <w:t xml:space="preserve">A. </w:t>
      </w:r>
      <w:r w:rsidR="00084849">
        <w:t xml:space="preserve">Please report zero for the number of samples in this line. </w:t>
      </w:r>
      <w:r w:rsidR="004535C5">
        <w:t xml:space="preserve"> </w:t>
      </w:r>
    </w:p>
    <w:p w14:paraId="4B1D6CD5" w14:textId="6CD06260" w:rsidR="00914891" w:rsidRDefault="00E10316" w:rsidP="00E10316">
      <w:pPr>
        <w:pStyle w:val="Q"/>
      </w:pPr>
      <w:r>
        <w:t>Q.</w:t>
      </w:r>
      <w:r w:rsidR="009415DD">
        <w:t xml:space="preserve"> C</w:t>
      </w:r>
      <w:r w:rsidR="00D93B07">
        <w:t>1.5: This r</w:t>
      </w:r>
      <w:r w:rsidR="009415DD">
        <w:t>equests the number of distribution zones that exceed the compliance value for total coliforms</w:t>
      </w:r>
      <w:r w:rsidR="00914891">
        <w:t xml:space="preserve">. </w:t>
      </w:r>
      <w:r w:rsidR="005F648C">
        <w:t>D</w:t>
      </w:r>
      <w:r w:rsidR="00914891" w:rsidRPr="00BC67D3">
        <w:t>rinking</w:t>
      </w:r>
      <w:r w:rsidR="009415DD">
        <w:t xml:space="preserve"> water</w:t>
      </w:r>
      <w:r w:rsidR="00914891" w:rsidRPr="00BC67D3">
        <w:t xml:space="preserve"> standards </w:t>
      </w:r>
      <w:r w:rsidR="00914891">
        <w:t xml:space="preserve">do not state a limit for total coliforms, so </w:t>
      </w:r>
      <w:r w:rsidR="00914891" w:rsidRPr="00BC67D3">
        <w:t xml:space="preserve">should we just put the total </w:t>
      </w:r>
      <w:r w:rsidR="009415DD">
        <w:t xml:space="preserve">for </w:t>
      </w:r>
      <w:proofErr w:type="gramStart"/>
      <w:r w:rsidR="00914891">
        <w:t>E.c</w:t>
      </w:r>
      <w:r w:rsidR="00914891" w:rsidRPr="00BC67D3">
        <w:t>oli</w:t>
      </w:r>
      <w:proofErr w:type="gramEnd"/>
      <w:r w:rsidR="00914891" w:rsidRPr="00BC67D3">
        <w:t xml:space="preserve"> rather than coliforms?</w:t>
      </w:r>
    </w:p>
    <w:p w14:paraId="2C68F71B" w14:textId="77777777" w:rsidR="00876D41" w:rsidRDefault="00E10316" w:rsidP="00876D41">
      <w:pPr>
        <w:pStyle w:val="Answer"/>
      </w:pPr>
      <w:r w:rsidRPr="00876D41">
        <w:t xml:space="preserve">A. </w:t>
      </w:r>
      <w:r w:rsidR="00876D41" w:rsidRPr="00876D41">
        <w:t>We will provide an answer in the meeting summary notes.</w:t>
      </w:r>
      <w:r w:rsidR="00876D41">
        <w:t xml:space="preserve"> </w:t>
      </w:r>
    </w:p>
    <w:p w14:paraId="60788293" w14:textId="4E01AEBD" w:rsidR="00FD5B57" w:rsidRDefault="00634CF9" w:rsidP="00E10316">
      <w:pPr>
        <w:pStyle w:val="Answer"/>
      </w:pPr>
      <w:r w:rsidRPr="0036384E">
        <w:rPr>
          <w:b/>
          <w:bCs/>
        </w:rPr>
        <w:t>Post meeting note:</w:t>
      </w:r>
      <w:r w:rsidR="00876D41">
        <w:rPr>
          <w:b/>
          <w:bCs/>
        </w:rPr>
        <w:t xml:space="preserve"> </w:t>
      </w:r>
    </w:p>
    <w:p w14:paraId="59ABA097" w14:textId="760699E5" w:rsidR="00FD5B57" w:rsidRDefault="00FD5B57" w:rsidP="00E10316">
      <w:pPr>
        <w:pStyle w:val="Answer"/>
      </w:pPr>
      <w:r>
        <w:tab/>
      </w:r>
      <w:r w:rsidR="003471B8">
        <w:t xml:space="preserve">Please report </w:t>
      </w:r>
      <w:r w:rsidR="005B4EDB">
        <w:t xml:space="preserve">the number of </w:t>
      </w:r>
      <w:r w:rsidR="003471B8">
        <w:t xml:space="preserve">samples that have total </w:t>
      </w:r>
      <w:r w:rsidR="005B4EDB">
        <w:t xml:space="preserve">coliforms present at any concentration. </w:t>
      </w:r>
      <w:r>
        <w:t xml:space="preserve"> </w:t>
      </w:r>
    </w:p>
    <w:p w14:paraId="669A90F2" w14:textId="3847B36D" w:rsidR="00914891" w:rsidRDefault="00E10316" w:rsidP="00E10316">
      <w:pPr>
        <w:pStyle w:val="Q"/>
      </w:pPr>
      <w:r>
        <w:lastRenderedPageBreak/>
        <w:t xml:space="preserve">Q. </w:t>
      </w:r>
      <w:r w:rsidR="009415DD" w:rsidRPr="00084A58">
        <w:t>C1.6</w:t>
      </w:r>
      <w:r w:rsidR="009415DD">
        <w:t>: Following the</w:t>
      </w:r>
      <w:r w:rsidR="00914891" w:rsidRPr="00084A58">
        <w:t xml:space="preserve"> question </w:t>
      </w:r>
      <w:r w:rsidR="009415DD">
        <w:t>above</w:t>
      </w:r>
      <w:r w:rsidR="00600AA6">
        <w:t xml:space="preserve">, </w:t>
      </w:r>
      <w:r w:rsidR="005F648C">
        <w:t>d</w:t>
      </w:r>
      <w:r w:rsidR="005F648C" w:rsidRPr="00BC67D3">
        <w:t>rinking</w:t>
      </w:r>
      <w:r w:rsidR="005F648C">
        <w:t xml:space="preserve"> water</w:t>
      </w:r>
      <w:r w:rsidR="005F648C" w:rsidRPr="00BC67D3">
        <w:t xml:space="preserve"> standards</w:t>
      </w:r>
      <w:r w:rsidR="00D93B07">
        <w:t xml:space="preserve"> also</w:t>
      </w:r>
      <w:r w:rsidR="005F648C" w:rsidRPr="005F648C">
        <w:t xml:space="preserve"> </w:t>
      </w:r>
      <w:r w:rsidR="005F648C">
        <w:t xml:space="preserve">do not state a limit for </w:t>
      </w:r>
      <w:proofErr w:type="spellStart"/>
      <w:r w:rsidR="005F648C">
        <w:t>f</w:t>
      </w:r>
      <w:r w:rsidR="00904EDA">
        <w:t>a</w:t>
      </w:r>
      <w:r w:rsidR="005F648C" w:rsidRPr="00084A58">
        <w:t>ecal</w:t>
      </w:r>
      <w:proofErr w:type="spellEnd"/>
      <w:r w:rsidR="00914891" w:rsidRPr="00084A58">
        <w:t xml:space="preserve"> </w:t>
      </w:r>
      <w:r w:rsidR="005F648C">
        <w:t>c</w:t>
      </w:r>
      <w:r w:rsidR="00914891" w:rsidRPr="00084A58">
        <w:t>oliforms</w:t>
      </w:r>
      <w:r w:rsidR="009415DD">
        <w:t xml:space="preserve">. How should we </w:t>
      </w:r>
      <w:r w:rsidR="00DE2BFD">
        <w:t>answer this request?</w:t>
      </w:r>
    </w:p>
    <w:p w14:paraId="747E4613" w14:textId="77777777" w:rsidR="00876D41" w:rsidRDefault="00E10316" w:rsidP="00876D41">
      <w:pPr>
        <w:pStyle w:val="Answer"/>
      </w:pPr>
      <w:r w:rsidRPr="00876D41">
        <w:t xml:space="preserve">A. </w:t>
      </w:r>
      <w:r w:rsidR="00876D41" w:rsidRPr="00876D41">
        <w:t>We will provide an answer in the meeting summary notes.</w:t>
      </w:r>
      <w:r w:rsidR="00876D41">
        <w:t xml:space="preserve"> </w:t>
      </w:r>
    </w:p>
    <w:p w14:paraId="5FA9789D" w14:textId="0A3289BA" w:rsidR="005B4EDB" w:rsidRDefault="00634CF9" w:rsidP="00E10316">
      <w:pPr>
        <w:pStyle w:val="Answer"/>
      </w:pPr>
      <w:r w:rsidRPr="0036384E">
        <w:rPr>
          <w:b/>
          <w:bCs/>
        </w:rPr>
        <w:t>Post meeting note:</w:t>
      </w:r>
      <w:r w:rsidR="00876D41" w:rsidRPr="00876D41">
        <w:rPr>
          <w:b/>
          <w:bCs/>
          <w:highlight w:val="yellow"/>
        </w:rPr>
        <w:t xml:space="preserve"> </w:t>
      </w:r>
      <w:r w:rsidR="00F7686B">
        <w:t xml:space="preserve"> </w:t>
      </w:r>
    </w:p>
    <w:p w14:paraId="10C28A3B" w14:textId="3B633148" w:rsidR="005B4EDB" w:rsidRDefault="005B4EDB" w:rsidP="005B4EDB">
      <w:pPr>
        <w:pStyle w:val="Answer"/>
      </w:pPr>
      <w:r>
        <w:tab/>
        <w:t xml:space="preserve">Please report the number of samples that have </w:t>
      </w:r>
      <w:proofErr w:type="spellStart"/>
      <w:r>
        <w:t>faecal</w:t>
      </w:r>
      <w:proofErr w:type="spellEnd"/>
      <w:r>
        <w:t xml:space="preserve"> coliforms present at any concentration.  </w:t>
      </w:r>
    </w:p>
    <w:p w14:paraId="7C7509DF" w14:textId="77777777" w:rsidR="00CC54C1" w:rsidRDefault="00CC54C1" w:rsidP="00CC54C1">
      <w:pPr>
        <w:pStyle w:val="Q"/>
      </w:pPr>
      <w:r>
        <w:t xml:space="preserve">Q. </w:t>
      </w:r>
      <w:r w:rsidRPr="00892E17">
        <w:t xml:space="preserve">C4: </w:t>
      </w:r>
      <w:r>
        <w:t>The fourth block is titled ‘Discharges Confirmed as Failing’. Can you please clarify what you mean by failing</w:t>
      </w:r>
      <w:r w:rsidRPr="00892E17">
        <w:t>?</w:t>
      </w:r>
      <w:r>
        <w:t xml:space="preserve"> Say for example, that</w:t>
      </w:r>
      <w:r w:rsidRPr="0067285A">
        <w:t xml:space="preserve"> we exceed </w:t>
      </w:r>
      <w:r>
        <w:t xml:space="preserve">limits </w:t>
      </w:r>
      <w:r w:rsidRPr="0067285A">
        <w:t>one day a year</w:t>
      </w:r>
      <w:r>
        <w:t xml:space="preserve">, </w:t>
      </w:r>
      <w:r w:rsidRPr="0067285A">
        <w:t>is that deemed to be failure</w:t>
      </w:r>
      <w:r>
        <w:t>?</w:t>
      </w:r>
    </w:p>
    <w:p w14:paraId="2B470647" w14:textId="4DC807A5" w:rsidR="004B3035" w:rsidRDefault="00CC54C1" w:rsidP="004B3035">
      <w:pPr>
        <w:pStyle w:val="Answer"/>
      </w:pPr>
      <w:r>
        <w:t xml:space="preserve">A. </w:t>
      </w:r>
      <w:r w:rsidR="00015DE9">
        <w:t>Yes.</w:t>
      </w:r>
      <w:r>
        <w:t xml:space="preserve"> Failure refers to </w:t>
      </w:r>
      <w:r w:rsidR="00C028D8">
        <w:t>wastewater treatment plant discharges that do not comply with the consent conditions</w:t>
      </w:r>
      <w:r w:rsidRPr="00BE7F30">
        <w:t xml:space="preserve">. </w:t>
      </w:r>
    </w:p>
    <w:p w14:paraId="0284D6F6" w14:textId="77777777" w:rsidR="00624B90" w:rsidRPr="001F1CF1" w:rsidRDefault="001B0436" w:rsidP="004B3035">
      <w:pPr>
        <w:pStyle w:val="Answer"/>
        <w:rPr>
          <w:b/>
          <w:bCs/>
        </w:rPr>
      </w:pPr>
      <w:r w:rsidRPr="001F1CF1">
        <w:rPr>
          <w:b/>
          <w:bCs/>
        </w:rPr>
        <w:t xml:space="preserve">Post meeting note: </w:t>
      </w:r>
    </w:p>
    <w:p w14:paraId="45AFF462" w14:textId="68DF2066" w:rsidR="001B0436" w:rsidRDefault="00624B90" w:rsidP="00F00C56">
      <w:pPr>
        <w:pStyle w:val="Answer"/>
        <w:ind w:left="624" w:firstLine="0"/>
      </w:pPr>
      <w:r>
        <w:t xml:space="preserve">We </w:t>
      </w:r>
      <w:r w:rsidR="0036448C">
        <w:t>have discussed</w:t>
      </w:r>
      <w:r w:rsidR="009129C8">
        <w:t xml:space="preserve"> this point</w:t>
      </w:r>
      <w:r w:rsidR="0036448C">
        <w:t xml:space="preserve"> with the </w:t>
      </w:r>
      <w:r w:rsidR="005A4FA7">
        <w:t>environmental</w:t>
      </w:r>
      <w:r w:rsidR="0036448C">
        <w:t xml:space="preserve"> regulator</w:t>
      </w:r>
      <w:r w:rsidR="005A4FA7">
        <w:t xml:space="preserve"> </w:t>
      </w:r>
      <w:r w:rsidR="00A63FD7">
        <w:t xml:space="preserve">in </w:t>
      </w:r>
      <w:r w:rsidR="005A4FA7">
        <w:t>Scotland</w:t>
      </w:r>
      <w:r w:rsidR="0036448C">
        <w:t xml:space="preserve">. </w:t>
      </w:r>
      <w:r w:rsidR="00B5093F">
        <w:t>It is expected</w:t>
      </w:r>
      <w:r>
        <w:t xml:space="preserve"> that the consent conditions</w:t>
      </w:r>
      <w:r w:rsidR="005A4FA7">
        <w:t xml:space="preserve"> </w:t>
      </w:r>
      <w:r w:rsidR="009129C8">
        <w:t>would</w:t>
      </w:r>
      <w:r>
        <w:t xml:space="preserve"> set out </w:t>
      </w:r>
      <w:r w:rsidR="00C011AE">
        <w:t xml:space="preserve">whether any exceedances are permitted. </w:t>
      </w:r>
      <w:r w:rsidR="00831160">
        <w:t xml:space="preserve">Two-tiered consents, for example, </w:t>
      </w:r>
      <w:r w:rsidR="00546EAF">
        <w:t>c</w:t>
      </w:r>
      <w:r w:rsidR="00831160">
        <w:t xml:space="preserve">ould allow for some exceedances over a </w:t>
      </w:r>
      <w:r w:rsidR="00F00C56">
        <w:t>specified</w:t>
      </w:r>
      <w:r w:rsidR="00831160">
        <w:t xml:space="preserve"> period. </w:t>
      </w:r>
      <w:r w:rsidR="00546EAF">
        <w:t xml:space="preserve">As such, failure would </w:t>
      </w:r>
      <w:r w:rsidR="00BF369F">
        <w:t>arise if the</w:t>
      </w:r>
      <w:r w:rsidR="009278A0">
        <w:t xml:space="preserve"> consent conditions have</w:t>
      </w:r>
      <w:r w:rsidR="00BF369F">
        <w:t xml:space="preserve"> not</w:t>
      </w:r>
      <w:r w:rsidR="009278A0">
        <w:t xml:space="preserve"> been met over the period.</w:t>
      </w:r>
    </w:p>
    <w:p w14:paraId="3759C8C3" w14:textId="300CB0EC" w:rsidR="00CC54C1" w:rsidRDefault="00CC54C1" w:rsidP="00CC54C1">
      <w:pPr>
        <w:pStyle w:val="Q"/>
      </w:pPr>
      <w:r>
        <w:t xml:space="preserve">Q. </w:t>
      </w:r>
      <w:r w:rsidRPr="00811BFB">
        <w:t>C4.19</w:t>
      </w:r>
      <w:r>
        <w:t xml:space="preserve">: </w:t>
      </w:r>
      <w:r w:rsidRPr="00811BFB">
        <w:t>Does this exclude discharges to air (</w:t>
      </w:r>
      <w:r>
        <w:t xml:space="preserve">i.e. </w:t>
      </w:r>
      <w:proofErr w:type="spellStart"/>
      <w:r w:rsidRPr="00811BFB">
        <w:t>odour</w:t>
      </w:r>
      <w:proofErr w:type="spellEnd"/>
      <w:r w:rsidRPr="00811BFB">
        <w:t>)?</w:t>
      </w:r>
    </w:p>
    <w:p w14:paraId="0A77B9B5" w14:textId="77777777" w:rsidR="00CC54C1" w:rsidRPr="00155DBD" w:rsidRDefault="00CC54C1" w:rsidP="00CC54C1">
      <w:pPr>
        <w:pStyle w:val="Answer"/>
      </w:pPr>
      <w:r w:rsidRPr="00155DBD">
        <w:t xml:space="preserve">A. If there is a condition in the consent relating to </w:t>
      </w:r>
      <w:proofErr w:type="spellStart"/>
      <w:r w:rsidRPr="00155DBD">
        <w:t>odour</w:t>
      </w:r>
      <w:proofErr w:type="spellEnd"/>
      <w:r w:rsidRPr="00155DBD">
        <w:t xml:space="preserve">, then that would apply. </w:t>
      </w:r>
    </w:p>
    <w:p w14:paraId="2E1C1891" w14:textId="3DA835A2" w:rsidR="00CC54C1" w:rsidRPr="00155DBD" w:rsidRDefault="00CC54C1" w:rsidP="00CC54C1">
      <w:pPr>
        <w:pStyle w:val="Q"/>
      </w:pPr>
      <w:r w:rsidRPr="00155DBD">
        <w:t>Q. C5: Referring to trade waste consents, when you say the mean, do you mean the average?</w:t>
      </w:r>
    </w:p>
    <w:p w14:paraId="06E734EB" w14:textId="77777777" w:rsidR="00CC54C1" w:rsidRDefault="00CC54C1" w:rsidP="00CC54C1">
      <w:pPr>
        <w:pStyle w:val="Answer"/>
      </w:pPr>
      <w:r w:rsidRPr="00155DBD">
        <w:t>A. Yes</w:t>
      </w:r>
      <w:r>
        <w:t>.</w:t>
      </w:r>
    </w:p>
    <w:p w14:paraId="181BEE33" w14:textId="3B15B2A5" w:rsidR="00914891" w:rsidRPr="007021DE" w:rsidRDefault="000A36BA" w:rsidP="00914891">
      <w:pPr>
        <w:pStyle w:val="Heading2"/>
      </w:pPr>
      <w:r>
        <w:t>Q</w:t>
      </w:r>
      <w:r w:rsidRPr="00E37F0A">
        <w:t xml:space="preserve">uestions related </w:t>
      </w:r>
      <w:r w:rsidR="00914891" w:rsidRPr="007021DE">
        <w:t xml:space="preserve">Section E </w:t>
      </w:r>
    </w:p>
    <w:p w14:paraId="028DC923" w14:textId="791E4A9C" w:rsidR="00914891" w:rsidRDefault="002D469A" w:rsidP="002D469A">
      <w:pPr>
        <w:pStyle w:val="Q"/>
      </w:pPr>
      <w:r>
        <w:t xml:space="preserve">Q. </w:t>
      </w:r>
      <w:r w:rsidR="00914891">
        <w:t>E</w:t>
      </w:r>
      <w:r w:rsidR="005455CF">
        <w:t>7</w:t>
      </w:r>
      <w:r w:rsidR="00914891">
        <w:t>b: Where should the stormwater treatment costs be recorded?</w:t>
      </w:r>
      <w:r w:rsidR="00DF395F">
        <w:t xml:space="preserve"> W</w:t>
      </w:r>
      <w:r w:rsidR="00DF395F" w:rsidRPr="00DF395F">
        <w:t>e have separate stormwater treatment plants and they are a significant part of our operations.</w:t>
      </w:r>
    </w:p>
    <w:p w14:paraId="402025C5" w14:textId="17A8EEEC" w:rsidR="00914891" w:rsidRDefault="002D469A" w:rsidP="00830D3B">
      <w:pPr>
        <w:pStyle w:val="Answer"/>
      </w:pPr>
      <w:r>
        <w:t>A</w:t>
      </w:r>
      <w:r w:rsidR="00962883">
        <w:t xml:space="preserve">. Operating costs for stormwater </w:t>
      </w:r>
      <w:r w:rsidR="00CB1CF2">
        <w:t>are captured in table</w:t>
      </w:r>
      <w:r w:rsidR="00914891" w:rsidRPr="008926AA">
        <w:t xml:space="preserve"> </w:t>
      </w:r>
      <w:r w:rsidR="00962883" w:rsidRPr="008926AA">
        <w:t>E2</w:t>
      </w:r>
      <w:r w:rsidR="00962883">
        <w:t>b</w:t>
      </w:r>
      <w:r w:rsidR="00CB1CF2">
        <w:t xml:space="preserve">. The cost of stormwater treatment plants </w:t>
      </w:r>
      <w:r w:rsidR="00913604">
        <w:t>can be</w:t>
      </w:r>
      <w:r w:rsidR="00CB1CF2">
        <w:t xml:space="preserve"> </w:t>
      </w:r>
      <w:r w:rsidR="006B46D4">
        <w:t>reported in the column titled ‘stormwater treatment and disposal’. While Table E</w:t>
      </w:r>
      <w:r w:rsidR="005C66E3">
        <w:t>8 and E9 refer to wastewater treatment works, you may also want to capture stormwater treatment plants in these tables. If so, please provide an explanation in the commentary cells.</w:t>
      </w:r>
      <w:r w:rsidR="00914891">
        <w:t xml:space="preserve"> </w:t>
      </w:r>
    </w:p>
    <w:p w14:paraId="0EE0E93F" w14:textId="2E3093A5" w:rsidR="00626EC6" w:rsidRDefault="00626EC6" w:rsidP="00626EC6">
      <w:pPr>
        <w:pStyle w:val="Q"/>
      </w:pPr>
      <w:r>
        <w:t xml:space="preserve">Q. E: </w:t>
      </w:r>
      <w:r w:rsidRPr="00391801">
        <w:t>When we have an inhouse service, the payroll costs and operating costs will eventually get charged out through the business to routine and planned maintenance</w:t>
      </w:r>
      <w:r>
        <w:t xml:space="preserve">. How do we avoid double counting? </w:t>
      </w:r>
    </w:p>
    <w:p w14:paraId="2CEC18F2" w14:textId="56EBC5A5" w:rsidR="00117478" w:rsidRDefault="00626EC6" w:rsidP="00626EC6">
      <w:pPr>
        <w:pStyle w:val="Answer"/>
      </w:pPr>
      <w:r>
        <w:t xml:space="preserve">A. </w:t>
      </w:r>
      <w:r w:rsidR="00A43444">
        <w:t xml:space="preserve">The first point to note is </w:t>
      </w:r>
      <w:r w:rsidR="00117478">
        <w:t>please</w:t>
      </w:r>
      <w:r w:rsidR="00A43444">
        <w:t xml:space="preserve"> </w:t>
      </w:r>
      <w:r>
        <w:t xml:space="preserve">do not include </w:t>
      </w:r>
      <w:r w:rsidR="00B105ED">
        <w:t xml:space="preserve">expenditure </w:t>
      </w:r>
      <w:r>
        <w:t xml:space="preserve">that is </w:t>
      </w:r>
      <w:proofErr w:type="spellStart"/>
      <w:r>
        <w:t>capitalised</w:t>
      </w:r>
      <w:proofErr w:type="spellEnd"/>
      <w:r>
        <w:t xml:space="preserve"> in tables E1, E2 or E2b. </w:t>
      </w:r>
    </w:p>
    <w:p w14:paraId="4F16E6F7" w14:textId="549005EF" w:rsidR="006C571D" w:rsidRDefault="00117478" w:rsidP="00626EC6">
      <w:pPr>
        <w:pStyle w:val="Answer"/>
      </w:pPr>
      <w:r>
        <w:tab/>
      </w:r>
      <w:r w:rsidR="007A4DBC">
        <w:t>I</w:t>
      </w:r>
      <w:r w:rsidR="000D1CB0">
        <w:t xml:space="preserve">n the </w:t>
      </w:r>
      <w:r w:rsidR="001F1CF1">
        <w:t>case</w:t>
      </w:r>
      <w:r w:rsidR="000D1CB0">
        <w:t xml:space="preserve"> outlined in the question,</w:t>
      </w:r>
      <w:r w:rsidR="000C5F43">
        <w:t xml:space="preserve"> one approach could involve breaking down the broad maintenance contract by the value chain areas</w:t>
      </w:r>
      <w:r w:rsidR="00F80FF4">
        <w:t xml:space="preserve"> (e.g. water distribution, water resources and treatment). </w:t>
      </w:r>
      <w:r w:rsidR="00B55DAC">
        <w:t xml:space="preserve">If there are no </w:t>
      </w:r>
      <w:r w:rsidR="006D176D">
        <w:t xml:space="preserve">energy or direct </w:t>
      </w:r>
      <w:r w:rsidR="00412186">
        <w:t xml:space="preserve">employment </w:t>
      </w:r>
      <w:r w:rsidR="006D176D">
        <w:t xml:space="preserve">expenditure outside of the maintenance contract, then all direct costs would then be zero. An alternative approach could involve </w:t>
      </w:r>
      <w:r w:rsidR="006E63B9">
        <w:t xml:space="preserve">reducing the value of the service contract by the entries into the </w:t>
      </w:r>
      <w:proofErr w:type="spellStart"/>
      <w:r w:rsidR="006E63B9">
        <w:t>labour</w:t>
      </w:r>
      <w:proofErr w:type="spellEnd"/>
      <w:r w:rsidR="006E63B9">
        <w:t xml:space="preserve"> and other expenditure lines in the direct costs section of E1, E2 and E2b (e.g. E1.1 to E1.12</w:t>
      </w:r>
      <w:r w:rsidR="00CC16A4">
        <w:t xml:space="preserve"> in Table E1</w:t>
      </w:r>
      <w:r w:rsidR="006E63B9">
        <w:t>).</w:t>
      </w:r>
      <w:r w:rsidR="00412186">
        <w:t xml:space="preserve"> </w:t>
      </w:r>
    </w:p>
    <w:p w14:paraId="1964FDD3" w14:textId="07E9D9AD" w:rsidR="00946B1B" w:rsidRDefault="00946B1B" w:rsidP="00626EC6">
      <w:pPr>
        <w:pStyle w:val="Answer"/>
      </w:pPr>
    </w:p>
    <w:p w14:paraId="1B707A46" w14:textId="568E3297" w:rsidR="00914891" w:rsidRDefault="00626EC6" w:rsidP="00914891">
      <w:pPr>
        <w:pStyle w:val="Heading2"/>
      </w:pPr>
      <w:r>
        <w:lastRenderedPageBreak/>
        <w:t>Questions relating to other Sections</w:t>
      </w:r>
    </w:p>
    <w:p w14:paraId="450FA140" w14:textId="380B56E9" w:rsidR="00914891" w:rsidRDefault="005C5FF8" w:rsidP="00914891">
      <w:pPr>
        <w:rPr>
          <w:b/>
          <w:bCs/>
        </w:rPr>
      </w:pPr>
      <w:r>
        <w:rPr>
          <w:b/>
          <w:bCs/>
        </w:rPr>
        <w:t xml:space="preserve">Q. </w:t>
      </w:r>
      <w:r w:rsidR="00914891" w:rsidRPr="00E8406A">
        <w:rPr>
          <w:b/>
          <w:bCs/>
        </w:rPr>
        <w:t>B3a.27</w:t>
      </w:r>
      <w:r w:rsidR="00C354D7">
        <w:rPr>
          <w:b/>
          <w:bCs/>
        </w:rPr>
        <w:t>: This</w:t>
      </w:r>
      <w:r w:rsidR="00914891" w:rsidRPr="00E8406A">
        <w:rPr>
          <w:b/>
          <w:bCs/>
        </w:rPr>
        <w:t xml:space="preserve"> </w:t>
      </w:r>
      <w:r w:rsidR="00914891">
        <w:rPr>
          <w:b/>
          <w:bCs/>
        </w:rPr>
        <w:t xml:space="preserve">asks for information on the number of </w:t>
      </w:r>
      <w:r w:rsidR="00914891" w:rsidRPr="00E8406A">
        <w:rPr>
          <w:b/>
          <w:bCs/>
        </w:rPr>
        <w:t>wastewater assets per 10,000km of sewer</w:t>
      </w:r>
      <w:r w:rsidR="00914891">
        <w:rPr>
          <w:b/>
          <w:bCs/>
        </w:rPr>
        <w:t>s</w:t>
      </w:r>
      <w:r w:rsidR="00914891" w:rsidRPr="00E8406A">
        <w:rPr>
          <w:b/>
          <w:bCs/>
        </w:rPr>
        <w:t>.</w:t>
      </w:r>
      <w:r w:rsidR="00914891">
        <w:rPr>
          <w:b/>
          <w:bCs/>
        </w:rPr>
        <w:t xml:space="preserve"> A lot of rural councils will only have hundreds of kms of sewers. Should we report in 000s or 00s? </w:t>
      </w:r>
    </w:p>
    <w:p w14:paraId="5E112993" w14:textId="77777777" w:rsidR="00626EC6" w:rsidRDefault="005C5FF8" w:rsidP="005C5FF8">
      <w:pPr>
        <w:pStyle w:val="Answer"/>
      </w:pPr>
      <w:r>
        <w:t xml:space="preserve">A. </w:t>
      </w:r>
      <w:r w:rsidR="00914891">
        <w:t xml:space="preserve">Please use the units provided </w:t>
      </w:r>
      <w:r>
        <w:t xml:space="preserve">as this information will be </w:t>
      </w:r>
      <w:r w:rsidR="001A2D1C">
        <w:t>compared</w:t>
      </w:r>
      <w:r>
        <w:t xml:space="preserve"> across </w:t>
      </w:r>
      <w:r w:rsidR="00914891">
        <w:t>local authorities</w:t>
      </w:r>
      <w:r w:rsidR="001A2D1C">
        <w:t xml:space="preserve">. If additional context is </w:t>
      </w:r>
      <w:r w:rsidR="00A958B3">
        <w:t>needed,</w:t>
      </w:r>
      <w:r w:rsidR="001A2D1C">
        <w:t xml:space="preserve"> please note the </w:t>
      </w:r>
      <w:r w:rsidR="00914891">
        <w:t>absolute</w:t>
      </w:r>
      <w:r w:rsidR="001A2D1C">
        <w:t xml:space="preserve"> number in the comments box</w:t>
      </w:r>
      <w:r w:rsidR="00914891">
        <w:t>.</w:t>
      </w:r>
    </w:p>
    <w:p w14:paraId="5374C677" w14:textId="77777777" w:rsidR="00626EC6" w:rsidRDefault="00626EC6" w:rsidP="00626EC6">
      <w:pPr>
        <w:pStyle w:val="Q"/>
      </w:pPr>
      <w:r>
        <w:t xml:space="preserve">Q. F: Can you please provide advice on how we report the current assets and liabilities for three waters services? </w:t>
      </w:r>
    </w:p>
    <w:p w14:paraId="41EEA9CF" w14:textId="77777777" w:rsidR="00626EC6" w:rsidRDefault="00626EC6" w:rsidP="00626EC6">
      <w:pPr>
        <w:pStyle w:val="Answer"/>
      </w:pPr>
      <w:r>
        <w:t>A. This was discussed in the last clinic</w:t>
      </w:r>
      <w:r w:rsidRPr="004668A7">
        <w:t xml:space="preserve">. </w:t>
      </w:r>
      <w:r>
        <w:t xml:space="preserve">We will provide an answer in the meeting summary notes. </w:t>
      </w:r>
    </w:p>
    <w:p w14:paraId="7BF53739" w14:textId="77777777" w:rsidR="00626EC6" w:rsidRDefault="00626EC6" w:rsidP="00626EC6">
      <w:pPr>
        <w:pStyle w:val="Answer"/>
        <w:ind w:left="624" w:firstLine="0"/>
      </w:pPr>
      <w:r w:rsidRPr="0036384E">
        <w:rPr>
          <w:b/>
          <w:bCs/>
        </w:rPr>
        <w:t>Post meeting note:</w:t>
      </w:r>
      <w:r>
        <w:t xml:space="preserve"> </w:t>
      </w:r>
      <w:r w:rsidRPr="0055379F">
        <w:t>Please provide a best estimate. You may choose to use as proxy for the split (e.g., based on a % of revenue, debt or asset values). Please state any assumptions in the commentary and use an appropriate confidence grade to reflect the uncertainty. Note that a run through of the financial sheets (Section F) will be provided in the clinic hosted on the 24th of November.</w:t>
      </w:r>
    </w:p>
    <w:p w14:paraId="2968144C" w14:textId="167AEBA3" w:rsidR="00914891" w:rsidRDefault="00776241" w:rsidP="00776241">
      <w:pPr>
        <w:pStyle w:val="Q"/>
      </w:pPr>
      <w:r>
        <w:t xml:space="preserve">Q. </w:t>
      </w:r>
      <w:r w:rsidR="00914891">
        <w:t>J1.6</w:t>
      </w:r>
      <w:r w:rsidR="00744D0E">
        <w:t xml:space="preserve">: This </w:t>
      </w:r>
      <w:r w:rsidR="00914891">
        <w:t xml:space="preserve">asks for the number of reservoirs (treated water) and average capacity in each reservoir. In our situation we have 4 main reservoirs with reasonable capacity, </w:t>
      </w:r>
      <w:r w:rsidR="00133CE3">
        <w:t xml:space="preserve">and </w:t>
      </w:r>
      <w:proofErr w:type="gramStart"/>
      <w:r w:rsidR="00914891">
        <w:t>a number of</w:t>
      </w:r>
      <w:proofErr w:type="gramEnd"/>
      <w:r w:rsidR="00914891">
        <w:t xml:space="preserve"> smaller reservoirs with very small amount of capacity. If we include these smaller reservoirs it will skew our data. How should we approach this? </w:t>
      </w:r>
    </w:p>
    <w:p w14:paraId="6917FB39" w14:textId="39874B62" w:rsidR="000B4B58" w:rsidRPr="006C2CB0" w:rsidRDefault="00776241" w:rsidP="006C2CB0">
      <w:pPr>
        <w:pStyle w:val="Answer"/>
      </w:pPr>
      <w:r>
        <w:t xml:space="preserve">A. </w:t>
      </w:r>
      <w:r w:rsidR="00EE4062" w:rsidRPr="00EE4062">
        <w:t xml:space="preserve">Please use </w:t>
      </w:r>
      <w:r w:rsidR="009F0880">
        <w:t>a weighted</w:t>
      </w:r>
      <w:r w:rsidR="00EE4062" w:rsidRPr="00EE4062">
        <w:t xml:space="preserve"> average </w:t>
      </w:r>
      <w:r w:rsidR="008E0278">
        <w:t>relative to the value of the reservoirs</w:t>
      </w:r>
      <w:r w:rsidR="00EE4062" w:rsidRPr="00EE4062">
        <w:t xml:space="preserve"> and note in the comments if the range is large</w:t>
      </w:r>
      <w:r w:rsidR="006C2CB0">
        <w:t xml:space="preserve"> and why</w:t>
      </w:r>
      <w:r w:rsidR="00EE4062" w:rsidRPr="00EE4062">
        <w:t>.</w:t>
      </w:r>
      <w:r w:rsidR="006C04EA">
        <w:t xml:space="preserve"> </w:t>
      </w:r>
    </w:p>
    <w:sectPr w:rsidR="000B4B58" w:rsidRPr="006C2CB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CEA87" w14:textId="77777777" w:rsidR="00626810" w:rsidRDefault="00626810" w:rsidP="009044E5">
      <w:pPr>
        <w:spacing w:after="0" w:line="240" w:lineRule="auto"/>
      </w:pPr>
      <w:r>
        <w:separator/>
      </w:r>
    </w:p>
  </w:endnote>
  <w:endnote w:type="continuationSeparator" w:id="0">
    <w:p w14:paraId="58F1F94C" w14:textId="77777777" w:rsidR="00626810" w:rsidRDefault="00626810" w:rsidP="009044E5">
      <w:pPr>
        <w:spacing w:after="0" w:line="240" w:lineRule="auto"/>
      </w:pPr>
      <w:r>
        <w:continuationSeparator/>
      </w:r>
    </w:p>
  </w:endnote>
  <w:endnote w:type="continuationNotice" w:id="1">
    <w:p w14:paraId="51F34799" w14:textId="77777777" w:rsidR="00626810" w:rsidRDefault="006268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267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72AFB" w14:textId="3D94B6FF" w:rsidR="008F459E" w:rsidRDefault="008F45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BA4F" w14:textId="77777777" w:rsidR="00626810" w:rsidRDefault="00626810" w:rsidP="009044E5">
      <w:pPr>
        <w:spacing w:after="0" w:line="240" w:lineRule="auto"/>
      </w:pPr>
      <w:r>
        <w:separator/>
      </w:r>
    </w:p>
  </w:footnote>
  <w:footnote w:type="continuationSeparator" w:id="0">
    <w:p w14:paraId="07C5D1CF" w14:textId="77777777" w:rsidR="00626810" w:rsidRDefault="00626810" w:rsidP="009044E5">
      <w:pPr>
        <w:spacing w:after="0" w:line="240" w:lineRule="auto"/>
      </w:pPr>
      <w:r>
        <w:continuationSeparator/>
      </w:r>
    </w:p>
  </w:footnote>
  <w:footnote w:type="continuationNotice" w:id="1">
    <w:p w14:paraId="0C8C28CC" w14:textId="77777777" w:rsidR="00626810" w:rsidRDefault="006268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8462" w14:textId="77777777" w:rsidR="009B4422" w:rsidRPr="00AF4BE3" w:rsidRDefault="009B4422" w:rsidP="009B4422">
    <w:pPr>
      <w:jc w:val="center"/>
      <w:rPr>
        <w:color w:val="1F546B"/>
        <w:lang w:val="en-US"/>
      </w:rPr>
    </w:pPr>
    <w:r w:rsidRPr="00AF4BE3">
      <w:rPr>
        <w:color w:val="1F546B"/>
        <w:lang w:val="en-US"/>
      </w:rPr>
      <w:t>Central/Local Government Three Waters Reform Programme</w:t>
    </w:r>
  </w:p>
  <w:p w14:paraId="01E0C478" w14:textId="77777777" w:rsidR="009B4422" w:rsidRDefault="009B4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C99"/>
    <w:multiLevelType w:val="hybridMultilevel"/>
    <w:tmpl w:val="F7C4A58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11A"/>
    <w:multiLevelType w:val="hybridMultilevel"/>
    <w:tmpl w:val="00621750"/>
    <w:lvl w:ilvl="0" w:tplc="1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6D357DE"/>
    <w:multiLevelType w:val="hybridMultilevel"/>
    <w:tmpl w:val="C8563D1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3008"/>
    <w:multiLevelType w:val="hybridMultilevel"/>
    <w:tmpl w:val="FF5E40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72B42"/>
    <w:multiLevelType w:val="hybridMultilevel"/>
    <w:tmpl w:val="55423C1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A5354"/>
    <w:multiLevelType w:val="hybridMultilevel"/>
    <w:tmpl w:val="E0B07F8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33CB0"/>
    <w:multiLevelType w:val="hybridMultilevel"/>
    <w:tmpl w:val="2C1CAAB0"/>
    <w:lvl w:ilvl="0" w:tplc="2A3486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C6E05"/>
    <w:multiLevelType w:val="hybridMultilevel"/>
    <w:tmpl w:val="F58494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64B"/>
    <w:multiLevelType w:val="hybridMultilevel"/>
    <w:tmpl w:val="6CE04BE2"/>
    <w:lvl w:ilvl="0" w:tplc="8ACAF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4B"/>
    <w:rsid w:val="00002E36"/>
    <w:rsid w:val="00003302"/>
    <w:rsid w:val="00003822"/>
    <w:rsid w:val="00005377"/>
    <w:rsid w:val="0000591C"/>
    <w:rsid w:val="00005E1B"/>
    <w:rsid w:val="0000623E"/>
    <w:rsid w:val="00006FD7"/>
    <w:rsid w:val="00012507"/>
    <w:rsid w:val="000126C5"/>
    <w:rsid w:val="00013277"/>
    <w:rsid w:val="00013B3A"/>
    <w:rsid w:val="00014FF6"/>
    <w:rsid w:val="00015DE9"/>
    <w:rsid w:val="0001640C"/>
    <w:rsid w:val="00020E11"/>
    <w:rsid w:val="00024086"/>
    <w:rsid w:val="00024352"/>
    <w:rsid w:val="000257AF"/>
    <w:rsid w:val="00026AFC"/>
    <w:rsid w:val="00026ED4"/>
    <w:rsid w:val="0003085B"/>
    <w:rsid w:val="0003657C"/>
    <w:rsid w:val="000410BD"/>
    <w:rsid w:val="00041D29"/>
    <w:rsid w:val="000423A4"/>
    <w:rsid w:val="000445E3"/>
    <w:rsid w:val="00044696"/>
    <w:rsid w:val="000456F6"/>
    <w:rsid w:val="0005086E"/>
    <w:rsid w:val="0005092C"/>
    <w:rsid w:val="00051395"/>
    <w:rsid w:val="0005268D"/>
    <w:rsid w:val="000527F6"/>
    <w:rsid w:val="000546A4"/>
    <w:rsid w:val="00055257"/>
    <w:rsid w:val="000622E3"/>
    <w:rsid w:val="0006290E"/>
    <w:rsid w:val="00064B16"/>
    <w:rsid w:val="000660B4"/>
    <w:rsid w:val="00067982"/>
    <w:rsid w:val="000707DD"/>
    <w:rsid w:val="00072129"/>
    <w:rsid w:val="000736C4"/>
    <w:rsid w:val="000772FE"/>
    <w:rsid w:val="0007786C"/>
    <w:rsid w:val="00080186"/>
    <w:rsid w:val="00080E3F"/>
    <w:rsid w:val="000817D0"/>
    <w:rsid w:val="00082A9B"/>
    <w:rsid w:val="00084849"/>
    <w:rsid w:val="0008652A"/>
    <w:rsid w:val="00086F5A"/>
    <w:rsid w:val="00086FB3"/>
    <w:rsid w:val="00087399"/>
    <w:rsid w:val="000928A3"/>
    <w:rsid w:val="000936DE"/>
    <w:rsid w:val="00094882"/>
    <w:rsid w:val="00095182"/>
    <w:rsid w:val="00095764"/>
    <w:rsid w:val="00095F84"/>
    <w:rsid w:val="00097872"/>
    <w:rsid w:val="00097F62"/>
    <w:rsid w:val="000A36BA"/>
    <w:rsid w:val="000A3CB2"/>
    <w:rsid w:val="000A3E6E"/>
    <w:rsid w:val="000A55E6"/>
    <w:rsid w:val="000A5F57"/>
    <w:rsid w:val="000B2440"/>
    <w:rsid w:val="000B4B58"/>
    <w:rsid w:val="000B766C"/>
    <w:rsid w:val="000B7C88"/>
    <w:rsid w:val="000C041F"/>
    <w:rsid w:val="000C167D"/>
    <w:rsid w:val="000C4DBC"/>
    <w:rsid w:val="000C57B2"/>
    <w:rsid w:val="000C5F43"/>
    <w:rsid w:val="000C6A4C"/>
    <w:rsid w:val="000C6FA3"/>
    <w:rsid w:val="000D1CB0"/>
    <w:rsid w:val="000D21F5"/>
    <w:rsid w:val="000D28F3"/>
    <w:rsid w:val="000D2E94"/>
    <w:rsid w:val="000D4349"/>
    <w:rsid w:val="000D556F"/>
    <w:rsid w:val="000D58FA"/>
    <w:rsid w:val="000D5FE5"/>
    <w:rsid w:val="000E1DC0"/>
    <w:rsid w:val="000E4797"/>
    <w:rsid w:val="000E7DC5"/>
    <w:rsid w:val="000E7E4A"/>
    <w:rsid w:val="000E7EAE"/>
    <w:rsid w:val="000F188A"/>
    <w:rsid w:val="000F2C01"/>
    <w:rsid w:val="000F440C"/>
    <w:rsid w:val="000F4B91"/>
    <w:rsid w:val="001000B0"/>
    <w:rsid w:val="001033B0"/>
    <w:rsid w:val="0010358F"/>
    <w:rsid w:val="00103EBB"/>
    <w:rsid w:val="0010526A"/>
    <w:rsid w:val="00112D45"/>
    <w:rsid w:val="00113C35"/>
    <w:rsid w:val="00114743"/>
    <w:rsid w:val="00117478"/>
    <w:rsid w:val="00117606"/>
    <w:rsid w:val="001207AA"/>
    <w:rsid w:val="0012218D"/>
    <w:rsid w:val="00122ADF"/>
    <w:rsid w:val="001237D5"/>
    <w:rsid w:val="00125BE1"/>
    <w:rsid w:val="00125E4D"/>
    <w:rsid w:val="001264CF"/>
    <w:rsid w:val="00126614"/>
    <w:rsid w:val="00133CE3"/>
    <w:rsid w:val="001404C9"/>
    <w:rsid w:val="00140F83"/>
    <w:rsid w:val="0014211D"/>
    <w:rsid w:val="00143C5B"/>
    <w:rsid w:val="00144EB8"/>
    <w:rsid w:val="00145648"/>
    <w:rsid w:val="00151760"/>
    <w:rsid w:val="00154F17"/>
    <w:rsid w:val="00155284"/>
    <w:rsid w:val="00155779"/>
    <w:rsid w:val="00155DBD"/>
    <w:rsid w:val="00156A27"/>
    <w:rsid w:val="00160815"/>
    <w:rsid w:val="00160DF9"/>
    <w:rsid w:val="0016237B"/>
    <w:rsid w:val="001655B2"/>
    <w:rsid w:val="00166074"/>
    <w:rsid w:val="0016762F"/>
    <w:rsid w:val="001704B8"/>
    <w:rsid w:val="00171B63"/>
    <w:rsid w:val="001720E1"/>
    <w:rsid w:val="001741F5"/>
    <w:rsid w:val="001749F2"/>
    <w:rsid w:val="00174B53"/>
    <w:rsid w:val="00177634"/>
    <w:rsid w:val="00181396"/>
    <w:rsid w:val="00181990"/>
    <w:rsid w:val="00187DED"/>
    <w:rsid w:val="00190D4D"/>
    <w:rsid w:val="00191997"/>
    <w:rsid w:val="00193546"/>
    <w:rsid w:val="00195788"/>
    <w:rsid w:val="001A04B1"/>
    <w:rsid w:val="001A265E"/>
    <w:rsid w:val="001A2D1C"/>
    <w:rsid w:val="001A695D"/>
    <w:rsid w:val="001A6A5E"/>
    <w:rsid w:val="001A6DFC"/>
    <w:rsid w:val="001B0436"/>
    <w:rsid w:val="001B0777"/>
    <w:rsid w:val="001B1A1F"/>
    <w:rsid w:val="001B1D01"/>
    <w:rsid w:val="001B24A5"/>
    <w:rsid w:val="001B2B45"/>
    <w:rsid w:val="001B3ACC"/>
    <w:rsid w:val="001B5F09"/>
    <w:rsid w:val="001C09FB"/>
    <w:rsid w:val="001C243B"/>
    <w:rsid w:val="001C2E41"/>
    <w:rsid w:val="001C47EA"/>
    <w:rsid w:val="001C5CE8"/>
    <w:rsid w:val="001C63C1"/>
    <w:rsid w:val="001C6FD7"/>
    <w:rsid w:val="001C7F59"/>
    <w:rsid w:val="001D260B"/>
    <w:rsid w:val="001D2B52"/>
    <w:rsid w:val="001D2D1B"/>
    <w:rsid w:val="001D2E3F"/>
    <w:rsid w:val="001D4FD2"/>
    <w:rsid w:val="001E067C"/>
    <w:rsid w:val="001E1D82"/>
    <w:rsid w:val="001E3DFC"/>
    <w:rsid w:val="001E47E2"/>
    <w:rsid w:val="001E7D29"/>
    <w:rsid w:val="001E7E72"/>
    <w:rsid w:val="001F0DBC"/>
    <w:rsid w:val="001F1CF1"/>
    <w:rsid w:val="001F2D5D"/>
    <w:rsid w:val="001F348C"/>
    <w:rsid w:val="001F58B0"/>
    <w:rsid w:val="00200441"/>
    <w:rsid w:val="002058CF"/>
    <w:rsid w:val="0020721A"/>
    <w:rsid w:val="002074F3"/>
    <w:rsid w:val="00207A24"/>
    <w:rsid w:val="00207C77"/>
    <w:rsid w:val="00210BEC"/>
    <w:rsid w:val="00212CB4"/>
    <w:rsid w:val="002154C2"/>
    <w:rsid w:val="002155F8"/>
    <w:rsid w:val="00216C63"/>
    <w:rsid w:val="00216D37"/>
    <w:rsid w:val="00221622"/>
    <w:rsid w:val="002217E2"/>
    <w:rsid w:val="002219D7"/>
    <w:rsid w:val="00221D13"/>
    <w:rsid w:val="00225707"/>
    <w:rsid w:val="002266A8"/>
    <w:rsid w:val="0022715C"/>
    <w:rsid w:val="00234108"/>
    <w:rsid w:val="00235AEA"/>
    <w:rsid w:val="0023692C"/>
    <w:rsid w:val="00236EA9"/>
    <w:rsid w:val="0024059F"/>
    <w:rsid w:val="00240FC9"/>
    <w:rsid w:val="00241674"/>
    <w:rsid w:val="00242032"/>
    <w:rsid w:val="002429A3"/>
    <w:rsid w:val="00242B07"/>
    <w:rsid w:val="002442F9"/>
    <w:rsid w:val="00247095"/>
    <w:rsid w:val="0024723B"/>
    <w:rsid w:val="00250D7F"/>
    <w:rsid w:val="00250EB2"/>
    <w:rsid w:val="00252E7F"/>
    <w:rsid w:val="00253258"/>
    <w:rsid w:val="00254E86"/>
    <w:rsid w:val="00256694"/>
    <w:rsid w:val="00257AF5"/>
    <w:rsid w:val="00257FFE"/>
    <w:rsid w:val="002621E0"/>
    <w:rsid w:val="002623F3"/>
    <w:rsid w:val="0026297C"/>
    <w:rsid w:val="00263DE2"/>
    <w:rsid w:val="002650A7"/>
    <w:rsid w:val="0026605D"/>
    <w:rsid w:val="002668BA"/>
    <w:rsid w:val="002668E5"/>
    <w:rsid w:val="00272DDF"/>
    <w:rsid w:val="00274470"/>
    <w:rsid w:val="00275169"/>
    <w:rsid w:val="00276B13"/>
    <w:rsid w:val="00280127"/>
    <w:rsid w:val="002813BD"/>
    <w:rsid w:val="002826F7"/>
    <w:rsid w:val="00283279"/>
    <w:rsid w:val="00284A4E"/>
    <w:rsid w:val="002908FC"/>
    <w:rsid w:val="00294D2F"/>
    <w:rsid w:val="002964C9"/>
    <w:rsid w:val="00296566"/>
    <w:rsid w:val="002A0A78"/>
    <w:rsid w:val="002A12E2"/>
    <w:rsid w:val="002A1971"/>
    <w:rsid w:val="002A29DF"/>
    <w:rsid w:val="002A3411"/>
    <w:rsid w:val="002A3BFF"/>
    <w:rsid w:val="002A42ED"/>
    <w:rsid w:val="002A5A1E"/>
    <w:rsid w:val="002A61DB"/>
    <w:rsid w:val="002A69CC"/>
    <w:rsid w:val="002A736A"/>
    <w:rsid w:val="002B04AE"/>
    <w:rsid w:val="002B40C8"/>
    <w:rsid w:val="002B4BA8"/>
    <w:rsid w:val="002B5FCB"/>
    <w:rsid w:val="002B6003"/>
    <w:rsid w:val="002B64E7"/>
    <w:rsid w:val="002C2CDA"/>
    <w:rsid w:val="002C2F9B"/>
    <w:rsid w:val="002C2FDD"/>
    <w:rsid w:val="002C35A3"/>
    <w:rsid w:val="002C53E6"/>
    <w:rsid w:val="002C637B"/>
    <w:rsid w:val="002C64E0"/>
    <w:rsid w:val="002C64F7"/>
    <w:rsid w:val="002D2743"/>
    <w:rsid w:val="002D2C05"/>
    <w:rsid w:val="002D3897"/>
    <w:rsid w:val="002D3D72"/>
    <w:rsid w:val="002D469A"/>
    <w:rsid w:val="002D5B91"/>
    <w:rsid w:val="002D7643"/>
    <w:rsid w:val="002D79A1"/>
    <w:rsid w:val="002E0403"/>
    <w:rsid w:val="002E2DDF"/>
    <w:rsid w:val="002E3DE8"/>
    <w:rsid w:val="002E4C0D"/>
    <w:rsid w:val="002E61D5"/>
    <w:rsid w:val="002E7FD2"/>
    <w:rsid w:val="002F35CF"/>
    <w:rsid w:val="002F6262"/>
    <w:rsid w:val="002F62A8"/>
    <w:rsid w:val="002F6CEA"/>
    <w:rsid w:val="002F7304"/>
    <w:rsid w:val="00301D8D"/>
    <w:rsid w:val="00301E1C"/>
    <w:rsid w:val="00302D1E"/>
    <w:rsid w:val="00303920"/>
    <w:rsid w:val="00303A38"/>
    <w:rsid w:val="00303AE4"/>
    <w:rsid w:val="00304674"/>
    <w:rsid w:val="00305DB8"/>
    <w:rsid w:val="003101E3"/>
    <w:rsid w:val="00312773"/>
    <w:rsid w:val="00315BE4"/>
    <w:rsid w:val="00316A4C"/>
    <w:rsid w:val="0031792B"/>
    <w:rsid w:val="00320DEE"/>
    <w:rsid w:val="003214D1"/>
    <w:rsid w:val="00323665"/>
    <w:rsid w:val="003256DE"/>
    <w:rsid w:val="00325CE3"/>
    <w:rsid w:val="00326B33"/>
    <w:rsid w:val="003302F5"/>
    <w:rsid w:val="003305C1"/>
    <w:rsid w:val="003308ED"/>
    <w:rsid w:val="00333CE3"/>
    <w:rsid w:val="0033436D"/>
    <w:rsid w:val="0033510B"/>
    <w:rsid w:val="00335AC6"/>
    <w:rsid w:val="003365E1"/>
    <w:rsid w:val="00336DEC"/>
    <w:rsid w:val="00336EB9"/>
    <w:rsid w:val="0034033F"/>
    <w:rsid w:val="00340920"/>
    <w:rsid w:val="0034146E"/>
    <w:rsid w:val="00342D18"/>
    <w:rsid w:val="0034644E"/>
    <w:rsid w:val="00346F70"/>
    <w:rsid w:val="003471B8"/>
    <w:rsid w:val="003474F9"/>
    <w:rsid w:val="00353490"/>
    <w:rsid w:val="003539BD"/>
    <w:rsid w:val="00355231"/>
    <w:rsid w:val="0036303E"/>
    <w:rsid w:val="00363192"/>
    <w:rsid w:val="003634BB"/>
    <w:rsid w:val="0036384E"/>
    <w:rsid w:val="0036448C"/>
    <w:rsid w:val="0036456C"/>
    <w:rsid w:val="00365290"/>
    <w:rsid w:val="00365C07"/>
    <w:rsid w:val="00366C5E"/>
    <w:rsid w:val="0036766E"/>
    <w:rsid w:val="00367722"/>
    <w:rsid w:val="003708CE"/>
    <w:rsid w:val="00370DE2"/>
    <w:rsid w:val="00373C44"/>
    <w:rsid w:val="0037694A"/>
    <w:rsid w:val="003769F6"/>
    <w:rsid w:val="003810D9"/>
    <w:rsid w:val="00381EC4"/>
    <w:rsid w:val="00387713"/>
    <w:rsid w:val="00387851"/>
    <w:rsid w:val="00387985"/>
    <w:rsid w:val="0039006B"/>
    <w:rsid w:val="00390F8C"/>
    <w:rsid w:val="00391394"/>
    <w:rsid w:val="003935BA"/>
    <w:rsid w:val="00394ACC"/>
    <w:rsid w:val="00394BEB"/>
    <w:rsid w:val="00396D94"/>
    <w:rsid w:val="00397A39"/>
    <w:rsid w:val="003A02C3"/>
    <w:rsid w:val="003A13E4"/>
    <w:rsid w:val="003A15F3"/>
    <w:rsid w:val="003A1EAE"/>
    <w:rsid w:val="003A29D0"/>
    <w:rsid w:val="003A3018"/>
    <w:rsid w:val="003A3A04"/>
    <w:rsid w:val="003A4D24"/>
    <w:rsid w:val="003A511E"/>
    <w:rsid w:val="003B0B40"/>
    <w:rsid w:val="003B1477"/>
    <w:rsid w:val="003B23BC"/>
    <w:rsid w:val="003B2BD0"/>
    <w:rsid w:val="003B449E"/>
    <w:rsid w:val="003B526D"/>
    <w:rsid w:val="003B683F"/>
    <w:rsid w:val="003B7370"/>
    <w:rsid w:val="003C2429"/>
    <w:rsid w:val="003C29B8"/>
    <w:rsid w:val="003D1573"/>
    <w:rsid w:val="003D3A35"/>
    <w:rsid w:val="003D3A82"/>
    <w:rsid w:val="003D43F6"/>
    <w:rsid w:val="003D4FD5"/>
    <w:rsid w:val="003D78E8"/>
    <w:rsid w:val="003E226E"/>
    <w:rsid w:val="003E3C83"/>
    <w:rsid w:val="003E5304"/>
    <w:rsid w:val="003F1B8B"/>
    <w:rsid w:val="003F41F8"/>
    <w:rsid w:val="003F469E"/>
    <w:rsid w:val="003F544B"/>
    <w:rsid w:val="003F60C3"/>
    <w:rsid w:val="003F74A4"/>
    <w:rsid w:val="0040575F"/>
    <w:rsid w:val="00406439"/>
    <w:rsid w:val="0040703B"/>
    <w:rsid w:val="004079ED"/>
    <w:rsid w:val="00410E00"/>
    <w:rsid w:val="00411AFF"/>
    <w:rsid w:val="00412186"/>
    <w:rsid w:val="004140AC"/>
    <w:rsid w:val="004232B9"/>
    <w:rsid w:val="00424BC5"/>
    <w:rsid w:val="00424E71"/>
    <w:rsid w:val="00426D37"/>
    <w:rsid w:val="0043026B"/>
    <w:rsid w:val="00430D97"/>
    <w:rsid w:val="0043379A"/>
    <w:rsid w:val="00436EAE"/>
    <w:rsid w:val="004371AB"/>
    <w:rsid w:val="00437ABA"/>
    <w:rsid w:val="00440BA5"/>
    <w:rsid w:val="00441E52"/>
    <w:rsid w:val="00442A4E"/>
    <w:rsid w:val="004432DE"/>
    <w:rsid w:val="00445860"/>
    <w:rsid w:val="00446EB0"/>
    <w:rsid w:val="00452818"/>
    <w:rsid w:val="0045306B"/>
    <w:rsid w:val="004535C5"/>
    <w:rsid w:val="004541BC"/>
    <w:rsid w:val="0045474E"/>
    <w:rsid w:val="004560A3"/>
    <w:rsid w:val="00461545"/>
    <w:rsid w:val="00463130"/>
    <w:rsid w:val="00463BFF"/>
    <w:rsid w:val="004641E6"/>
    <w:rsid w:val="004664C0"/>
    <w:rsid w:val="004674BA"/>
    <w:rsid w:val="004701D1"/>
    <w:rsid w:val="00471613"/>
    <w:rsid w:val="00471882"/>
    <w:rsid w:val="0047268E"/>
    <w:rsid w:val="004744FE"/>
    <w:rsid w:val="004815F5"/>
    <w:rsid w:val="004830CB"/>
    <w:rsid w:val="00483988"/>
    <w:rsid w:val="00484EF7"/>
    <w:rsid w:val="0048531D"/>
    <w:rsid w:val="00485424"/>
    <w:rsid w:val="00486141"/>
    <w:rsid w:val="00490040"/>
    <w:rsid w:val="004911E6"/>
    <w:rsid w:val="0049133E"/>
    <w:rsid w:val="00491546"/>
    <w:rsid w:val="004932B4"/>
    <w:rsid w:val="0049767C"/>
    <w:rsid w:val="00497C57"/>
    <w:rsid w:val="004A0BEC"/>
    <w:rsid w:val="004A3F1C"/>
    <w:rsid w:val="004A5B5B"/>
    <w:rsid w:val="004B1856"/>
    <w:rsid w:val="004B1AFD"/>
    <w:rsid w:val="004B1CFC"/>
    <w:rsid w:val="004B2E83"/>
    <w:rsid w:val="004B3035"/>
    <w:rsid w:val="004B325E"/>
    <w:rsid w:val="004B3E17"/>
    <w:rsid w:val="004B5D62"/>
    <w:rsid w:val="004B725D"/>
    <w:rsid w:val="004B770D"/>
    <w:rsid w:val="004B7C9E"/>
    <w:rsid w:val="004B7D8A"/>
    <w:rsid w:val="004C0396"/>
    <w:rsid w:val="004C1754"/>
    <w:rsid w:val="004C341A"/>
    <w:rsid w:val="004C601A"/>
    <w:rsid w:val="004C6F20"/>
    <w:rsid w:val="004D1C50"/>
    <w:rsid w:val="004D3CD3"/>
    <w:rsid w:val="004D4609"/>
    <w:rsid w:val="004D6AC7"/>
    <w:rsid w:val="004E4B19"/>
    <w:rsid w:val="004E4E6E"/>
    <w:rsid w:val="004E7291"/>
    <w:rsid w:val="004F1BC3"/>
    <w:rsid w:val="004F52F9"/>
    <w:rsid w:val="004F7EC2"/>
    <w:rsid w:val="005003B3"/>
    <w:rsid w:val="00500C89"/>
    <w:rsid w:val="00501FF8"/>
    <w:rsid w:val="0050571B"/>
    <w:rsid w:val="005106AB"/>
    <w:rsid w:val="00510C81"/>
    <w:rsid w:val="00510F6B"/>
    <w:rsid w:val="00511D3F"/>
    <w:rsid w:val="005144CB"/>
    <w:rsid w:val="005156E0"/>
    <w:rsid w:val="00515993"/>
    <w:rsid w:val="00515FFA"/>
    <w:rsid w:val="005220CE"/>
    <w:rsid w:val="00526E57"/>
    <w:rsid w:val="00530413"/>
    <w:rsid w:val="00533E67"/>
    <w:rsid w:val="00533EBD"/>
    <w:rsid w:val="00535BE3"/>
    <w:rsid w:val="005369D2"/>
    <w:rsid w:val="00540095"/>
    <w:rsid w:val="00542B2C"/>
    <w:rsid w:val="005455CF"/>
    <w:rsid w:val="00546858"/>
    <w:rsid w:val="00546EAF"/>
    <w:rsid w:val="00547C51"/>
    <w:rsid w:val="00547E09"/>
    <w:rsid w:val="00551769"/>
    <w:rsid w:val="00552D5D"/>
    <w:rsid w:val="00552DCE"/>
    <w:rsid w:val="0055379F"/>
    <w:rsid w:val="005538AF"/>
    <w:rsid w:val="00553D66"/>
    <w:rsid w:val="00554667"/>
    <w:rsid w:val="005574F2"/>
    <w:rsid w:val="00561517"/>
    <w:rsid w:val="00564044"/>
    <w:rsid w:val="00565122"/>
    <w:rsid w:val="005665B5"/>
    <w:rsid w:val="00567803"/>
    <w:rsid w:val="00574737"/>
    <w:rsid w:val="00574BC2"/>
    <w:rsid w:val="00582A25"/>
    <w:rsid w:val="00583FBF"/>
    <w:rsid w:val="0058589D"/>
    <w:rsid w:val="00591DDF"/>
    <w:rsid w:val="005A072C"/>
    <w:rsid w:val="005A41E9"/>
    <w:rsid w:val="005A47D8"/>
    <w:rsid w:val="005A4981"/>
    <w:rsid w:val="005A4FA7"/>
    <w:rsid w:val="005A5DEF"/>
    <w:rsid w:val="005A735A"/>
    <w:rsid w:val="005A7975"/>
    <w:rsid w:val="005A7FA0"/>
    <w:rsid w:val="005B0BF7"/>
    <w:rsid w:val="005B1E5F"/>
    <w:rsid w:val="005B32CF"/>
    <w:rsid w:val="005B4EDB"/>
    <w:rsid w:val="005B555F"/>
    <w:rsid w:val="005B7C91"/>
    <w:rsid w:val="005C26E9"/>
    <w:rsid w:val="005C2752"/>
    <w:rsid w:val="005C32B3"/>
    <w:rsid w:val="005C4CDF"/>
    <w:rsid w:val="005C5FF8"/>
    <w:rsid w:val="005C66E3"/>
    <w:rsid w:val="005D0383"/>
    <w:rsid w:val="005D0998"/>
    <w:rsid w:val="005D1535"/>
    <w:rsid w:val="005D1B48"/>
    <w:rsid w:val="005D3EF1"/>
    <w:rsid w:val="005D6DB4"/>
    <w:rsid w:val="005E1BF0"/>
    <w:rsid w:val="005E32FD"/>
    <w:rsid w:val="005E611E"/>
    <w:rsid w:val="005E6FCD"/>
    <w:rsid w:val="005E7A39"/>
    <w:rsid w:val="005F30B5"/>
    <w:rsid w:val="005F3AD6"/>
    <w:rsid w:val="005F4F35"/>
    <w:rsid w:val="005F53D9"/>
    <w:rsid w:val="005F58FB"/>
    <w:rsid w:val="005F648C"/>
    <w:rsid w:val="005F654C"/>
    <w:rsid w:val="005F7AC2"/>
    <w:rsid w:val="00600AA6"/>
    <w:rsid w:val="00602967"/>
    <w:rsid w:val="00603642"/>
    <w:rsid w:val="00605601"/>
    <w:rsid w:val="006059C2"/>
    <w:rsid w:val="00606BF6"/>
    <w:rsid w:val="006071A8"/>
    <w:rsid w:val="006075AC"/>
    <w:rsid w:val="00610293"/>
    <w:rsid w:val="006107F9"/>
    <w:rsid w:val="006131D8"/>
    <w:rsid w:val="00615717"/>
    <w:rsid w:val="0061681B"/>
    <w:rsid w:val="00621426"/>
    <w:rsid w:val="00622B83"/>
    <w:rsid w:val="0062399C"/>
    <w:rsid w:val="00624B90"/>
    <w:rsid w:val="00626810"/>
    <w:rsid w:val="00626EC6"/>
    <w:rsid w:val="0063226D"/>
    <w:rsid w:val="00632771"/>
    <w:rsid w:val="00634CF9"/>
    <w:rsid w:val="00635B24"/>
    <w:rsid w:val="00635B2C"/>
    <w:rsid w:val="0063706A"/>
    <w:rsid w:val="00641602"/>
    <w:rsid w:val="00641B89"/>
    <w:rsid w:val="00644156"/>
    <w:rsid w:val="00644D0B"/>
    <w:rsid w:val="00645D48"/>
    <w:rsid w:val="00647A0F"/>
    <w:rsid w:val="006507E9"/>
    <w:rsid w:val="00650FA6"/>
    <w:rsid w:val="00650FE6"/>
    <w:rsid w:val="006513AE"/>
    <w:rsid w:val="00651972"/>
    <w:rsid w:val="00653353"/>
    <w:rsid w:val="006601C1"/>
    <w:rsid w:val="0066057B"/>
    <w:rsid w:val="00662F6A"/>
    <w:rsid w:val="006637FC"/>
    <w:rsid w:val="00664260"/>
    <w:rsid w:val="0066474B"/>
    <w:rsid w:val="00665DA7"/>
    <w:rsid w:val="00670D46"/>
    <w:rsid w:val="0067260D"/>
    <w:rsid w:val="0067285A"/>
    <w:rsid w:val="00673D0A"/>
    <w:rsid w:val="00674B36"/>
    <w:rsid w:val="00681CF4"/>
    <w:rsid w:val="00682BB9"/>
    <w:rsid w:val="0068492E"/>
    <w:rsid w:val="006855A0"/>
    <w:rsid w:val="006872B7"/>
    <w:rsid w:val="0069205D"/>
    <w:rsid w:val="006922ED"/>
    <w:rsid w:val="006940A2"/>
    <w:rsid w:val="006941DD"/>
    <w:rsid w:val="00694C5C"/>
    <w:rsid w:val="00695CC0"/>
    <w:rsid w:val="006A0584"/>
    <w:rsid w:val="006A2B6C"/>
    <w:rsid w:val="006A2D68"/>
    <w:rsid w:val="006A3600"/>
    <w:rsid w:val="006A3FEA"/>
    <w:rsid w:val="006A74D4"/>
    <w:rsid w:val="006A7EAE"/>
    <w:rsid w:val="006B1848"/>
    <w:rsid w:val="006B46D4"/>
    <w:rsid w:val="006B56A1"/>
    <w:rsid w:val="006B5FA6"/>
    <w:rsid w:val="006C04EA"/>
    <w:rsid w:val="006C161C"/>
    <w:rsid w:val="006C2CB0"/>
    <w:rsid w:val="006C571D"/>
    <w:rsid w:val="006C5C7D"/>
    <w:rsid w:val="006C5E9F"/>
    <w:rsid w:val="006D0172"/>
    <w:rsid w:val="006D176D"/>
    <w:rsid w:val="006D1984"/>
    <w:rsid w:val="006D1A45"/>
    <w:rsid w:val="006D2E34"/>
    <w:rsid w:val="006D3C4B"/>
    <w:rsid w:val="006D4418"/>
    <w:rsid w:val="006D5EB3"/>
    <w:rsid w:val="006E09AB"/>
    <w:rsid w:val="006E4197"/>
    <w:rsid w:val="006E63B9"/>
    <w:rsid w:val="006E661D"/>
    <w:rsid w:val="006F3F87"/>
    <w:rsid w:val="006F4265"/>
    <w:rsid w:val="006F7951"/>
    <w:rsid w:val="00700940"/>
    <w:rsid w:val="00700D5E"/>
    <w:rsid w:val="0070166D"/>
    <w:rsid w:val="007026E3"/>
    <w:rsid w:val="0070511C"/>
    <w:rsid w:val="0070566B"/>
    <w:rsid w:val="00705BBA"/>
    <w:rsid w:val="0070619B"/>
    <w:rsid w:val="0071134F"/>
    <w:rsid w:val="007149CB"/>
    <w:rsid w:val="00714C16"/>
    <w:rsid w:val="00716A03"/>
    <w:rsid w:val="00717A6B"/>
    <w:rsid w:val="00717A94"/>
    <w:rsid w:val="0072157C"/>
    <w:rsid w:val="00721A5D"/>
    <w:rsid w:val="00725A54"/>
    <w:rsid w:val="007261B4"/>
    <w:rsid w:val="007318B4"/>
    <w:rsid w:val="00731ABC"/>
    <w:rsid w:val="00731C80"/>
    <w:rsid w:val="00734EA6"/>
    <w:rsid w:val="007371A5"/>
    <w:rsid w:val="007373A5"/>
    <w:rsid w:val="00737709"/>
    <w:rsid w:val="00744D0E"/>
    <w:rsid w:val="0074501E"/>
    <w:rsid w:val="00745CBA"/>
    <w:rsid w:val="00745E71"/>
    <w:rsid w:val="00746F8F"/>
    <w:rsid w:val="00751E3F"/>
    <w:rsid w:val="00755A06"/>
    <w:rsid w:val="00755FAE"/>
    <w:rsid w:val="00761241"/>
    <w:rsid w:val="0076158F"/>
    <w:rsid w:val="00761BD6"/>
    <w:rsid w:val="0076247C"/>
    <w:rsid w:val="007648DF"/>
    <w:rsid w:val="00765C47"/>
    <w:rsid w:val="0076764E"/>
    <w:rsid w:val="0077104B"/>
    <w:rsid w:val="007711E2"/>
    <w:rsid w:val="007722AE"/>
    <w:rsid w:val="00776241"/>
    <w:rsid w:val="0078033B"/>
    <w:rsid w:val="00782C21"/>
    <w:rsid w:val="0078405B"/>
    <w:rsid w:val="00784440"/>
    <w:rsid w:val="007846D5"/>
    <w:rsid w:val="0078503C"/>
    <w:rsid w:val="00786D83"/>
    <w:rsid w:val="00787D14"/>
    <w:rsid w:val="0079160B"/>
    <w:rsid w:val="007936A2"/>
    <w:rsid w:val="00793D42"/>
    <w:rsid w:val="00793E6D"/>
    <w:rsid w:val="007960C1"/>
    <w:rsid w:val="007A234B"/>
    <w:rsid w:val="007A38C1"/>
    <w:rsid w:val="007A4DBC"/>
    <w:rsid w:val="007A57F5"/>
    <w:rsid w:val="007A7769"/>
    <w:rsid w:val="007B0D30"/>
    <w:rsid w:val="007B1192"/>
    <w:rsid w:val="007B12B0"/>
    <w:rsid w:val="007B25EC"/>
    <w:rsid w:val="007B725B"/>
    <w:rsid w:val="007C306B"/>
    <w:rsid w:val="007C7000"/>
    <w:rsid w:val="007D018E"/>
    <w:rsid w:val="007D37B0"/>
    <w:rsid w:val="007D5818"/>
    <w:rsid w:val="007E0FF8"/>
    <w:rsid w:val="007E364B"/>
    <w:rsid w:val="007E4E0E"/>
    <w:rsid w:val="007E4F00"/>
    <w:rsid w:val="007E787B"/>
    <w:rsid w:val="007F002C"/>
    <w:rsid w:val="007F3673"/>
    <w:rsid w:val="007F626F"/>
    <w:rsid w:val="007F6A19"/>
    <w:rsid w:val="00800E77"/>
    <w:rsid w:val="00803555"/>
    <w:rsid w:val="00806DAF"/>
    <w:rsid w:val="008072C1"/>
    <w:rsid w:val="00813EEA"/>
    <w:rsid w:val="00815D09"/>
    <w:rsid w:val="00820983"/>
    <w:rsid w:val="00821BC6"/>
    <w:rsid w:val="0082246D"/>
    <w:rsid w:val="0082259E"/>
    <w:rsid w:val="0082303E"/>
    <w:rsid w:val="00823A07"/>
    <w:rsid w:val="00823CAA"/>
    <w:rsid w:val="00830D3B"/>
    <w:rsid w:val="00831160"/>
    <w:rsid w:val="00832A26"/>
    <w:rsid w:val="00832C74"/>
    <w:rsid w:val="00835FA1"/>
    <w:rsid w:val="00836DF7"/>
    <w:rsid w:val="008400D2"/>
    <w:rsid w:val="008415C1"/>
    <w:rsid w:val="00841CF5"/>
    <w:rsid w:val="00843DBA"/>
    <w:rsid w:val="00844BC1"/>
    <w:rsid w:val="00846E4D"/>
    <w:rsid w:val="00847CE4"/>
    <w:rsid w:val="00847D35"/>
    <w:rsid w:val="008512CB"/>
    <w:rsid w:val="00851520"/>
    <w:rsid w:val="00852360"/>
    <w:rsid w:val="00853CE0"/>
    <w:rsid w:val="00854E94"/>
    <w:rsid w:val="0085634B"/>
    <w:rsid w:val="00857266"/>
    <w:rsid w:val="0085761E"/>
    <w:rsid w:val="00857E9F"/>
    <w:rsid w:val="00862EC7"/>
    <w:rsid w:val="0086432E"/>
    <w:rsid w:val="0086545A"/>
    <w:rsid w:val="00865F04"/>
    <w:rsid w:val="00867073"/>
    <w:rsid w:val="00872626"/>
    <w:rsid w:val="00872EC3"/>
    <w:rsid w:val="0087468E"/>
    <w:rsid w:val="00876D41"/>
    <w:rsid w:val="00877462"/>
    <w:rsid w:val="00882736"/>
    <w:rsid w:val="00882CD1"/>
    <w:rsid w:val="00884F9C"/>
    <w:rsid w:val="008855D7"/>
    <w:rsid w:val="00885F54"/>
    <w:rsid w:val="00886699"/>
    <w:rsid w:val="00887419"/>
    <w:rsid w:val="008917DB"/>
    <w:rsid w:val="00892C45"/>
    <w:rsid w:val="00893B04"/>
    <w:rsid w:val="008956A5"/>
    <w:rsid w:val="00895764"/>
    <w:rsid w:val="0089779C"/>
    <w:rsid w:val="008977F2"/>
    <w:rsid w:val="008A1D4C"/>
    <w:rsid w:val="008A3F71"/>
    <w:rsid w:val="008A47AA"/>
    <w:rsid w:val="008A4801"/>
    <w:rsid w:val="008B1269"/>
    <w:rsid w:val="008B1A5A"/>
    <w:rsid w:val="008C1E85"/>
    <w:rsid w:val="008C3C5D"/>
    <w:rsid w:val="008C45CF"/>
    <w:rsid w:val="008C4A0E"/>
    <w:rsid w:val="008C6311"/>
    <w:rsid w:val="008C6C6C"/>
    <w:rsid w:val="008D03F6"/>
    <w:rsid w:val="008D4341"/>
    <w:rsid w:val="008D5BD2"/>
    <w:rsid w:val="008D5F62"/>
    <w:rsid w:val="008D625A"/>
    <w:rsid w:val="008D63DD"/>
    <w:rsid w:val="008D65A3"/>
    <w:rsid w:val="008D755C"/>
    <w:rsid w:val="008E0123"/>
    <w:rsid w:val="008E0278"/>
    <w:rsid w:val="008E25DC"/>
    <w:rsid w:val="008E290E"/>
    <w:rsid w:val="008E2ED4"/>
    <w:rsid w:val="008E7B72"/>
    <w:rsid w:val="008F459E"/>
    <w:rsid w:val="008F4C6E"/>
    <w:rsid w:val="008F74E9"/>
    <w:rsid w:val="008F77D8"/>
    <w:rsid w:val="009009D3"/>
    <w:rsid w:val="00900E03"/>
    <w:rsid w:val="00903323"/>
    <w:rsid w:val="009044E5"/>
    <w:rsid w:val="00904EDA"/>
    <w:rsid w:val="0090658B"/>
    <w:rsid w:val="00906DF1"/>
    <w:rsid w:val="009104DB"/>
    <w:rsid w:val="00910B20"/>
    <w:rsid w:val="00912885"/>
    <w:rsid w:val="009129C8"/>
    <w:rsid w:val="00913604"/>
    <w:rsid w:val="00914891"/>
    <w:rsid w:val="00914939"/>
    <w:rsid w:val="00917E8E"/>
    <w:rsid w:val="00922BCC"/>
    <w:rsid w:val="00922FB3"/>
    <w:rsid w:val="00923473"/>
    <w:rsid w:val="009237E4"/>
    <w:rsid w:val="0092691D"/>
    <w:rsid w:val="009276EC"/>
    <w:rsid w:val="009277E4"/>
    <w:rsid w:val="009278A0"/>
    <w:rsid w:val="00931162"/>
    <w:rsid w:val="00931CAC"/>
    <w:rsid w:val="00933379"/>
    <w:rsid w:val="00933ACC"/>
    <w:rsid w:val="00935515"/>
    <w:rsid w:val="0093788D"/>
    <w:rsid w:val="00937ED1"/>
    <w:rsid w:val="00940244"/>
    <w:rsid w:val="009415DD"/>
    <w:rsid w:val="00943643"/>
    <w:rsid w:val="0094457F"/>
    <w:rsid w:val="00946B1B"/>
    <w:rsid w:val="00947602"/>
    <w:rsid w:val="009531C4"/>
    <w:rsid w:val="009539BD"/>
    <w:rsid w:val="00954250"/>
    <w:rsid w:val="00954351"/>
    <w:rsid w:val="00955E9C"/>
    <w:rsid w:val="00960220"/>
    <w:rsid w:val="0096240E"/>
    <w:rsid w:val="00962883"/>
    <w:rsid w:val="00963211"/>
    <w:rsid w:val="0096555F"/>
    <w:rsid w:val="00966C85"/>
    <w:rsid w:val="00966DD5"/>
    <w:rsid w:val="00967F74"/>
    <w:rsid w:val="00970BA0"/>
    <w:rsid w:val="00971D07"/>
    <w:rsid w:val="009736A8"/>
    <w:rsid w:val="0097767A"/>
    <w:rsid w:val="00977B7E"/>
    <w:rsid w:val="0098061D"/>
    <w:rsid w:val="00980678"/>
    <w:rsid w:val="00981115"/>
    <w:rsid w:val="00981FE1"/>
    <w:rsid w:val="009824E3"/>
    <w:rsid w:val="00982B49"/>
    <w:rsid w:val="00985872"/>
    <w:rsid w:val="00985D1A"/>
    <w:rsid w:val="00986832"/>
    <w:rsid w:val="00987371"/>
    <w:rsid w:val="0099096A"/>
    <w:rsid w:val="00991D39"/>
    <w:rsid w:val="009A1A7D"/>
    <w:rsid w:val="009A211E"/>
    <w:rsid w:val="009A38A0"/>
    <w:rsid w:val="009B22D5"/>
    <w:rsid w:val="009B2DBE"/>
    <w:rsid w:val="009B4422"/>
    <w:rsid w:val="009B4FC1"/>
    <w:rsid w:val="009B6B80"/>
    <w:rsid w:val="009B7E27"/>
    <w:rsid w:val="009C5247"/>
    <w:rsid w:val="009C6708"/>
    <w:rsid w:val="009D3BA9"/>
    <w:rsid w:val="009D48DE"/>
    <w:rsid w:val="009D552B"/>
    <w:rsid w:val="009D564C"/>
    <w:rsid w:val="009D6E3A"/>
    <w:rsid w:val="009D7CF8"/>
    <w:rsid w:val="009E1E0C"/>
    <w:rsid w:val="009E2847"/>
    <w:rsid w:val="009E3172"/>
    <w:rsid w:val="009E33AC"/>
    <w:rsid w:val="009E3B42"/>
    <w:rsid w:val="009E6ED0"/>
    <w:rsid w:val="009F0880"/>
    <w:rsid w:val="009F2BC4"/>
    <w:rsid w:val="009F3888"/>
    <w:rsid w:val="009F42B2"/>
    <w:rsid w:val="009F4FD5"/>
    <w:rsid w:val="009F526C"/>
    <w:rsid w:val="009F5D74"/>
    <w:rsid w:val="009F612B"/>
    <w:rsid w:val="00A01531"/>
    <w:rsid w:val="00A055FE"/>
    <w:rsid w:val="00A06342"/>
    <w:rsid w:val="00A06A97"/>
    <w:rsid w:val="00A06C32"/>
    <w:rsid w:val="00A0704B"/>
    <w:rsid w:val="00A1058C"/>
    <w:rsid w:val="00A13C1E"/>
    <w:rsid w:val="00A14AFE"/>
    <w:rsid w:val="00A21751"/>
    <w:rsid w:val="00A235A7"/>
    <w:rsid w:val="00A24B40"/>
    <w:rsid w:val="00A24EEA"/>
    <w:rsid w:val="00A25979"/>
    <w:rsid w:val="00A26C7D"/>
    <w:rsid w:val="00A30021"/>
    <w:rsid w:val="00A30098"/>
    <w:rsid w:val="00A3025C"/>
    <w:rsid w:val="00A3112C"/>
    <w:rsid w:val="00A31A95"/>
    <w:rsid w:val="00A3336A"/>
    <w:rsid w:val="00A36536"/>
    <w:rsid w:val="00A37F6A"/>
    <w:rsid w:val="00A40415"/>
    <w:rsid w:val="00A42EA6"/>
    <w:rsid w:val="00A43444"/>
    <w:rsid w:val="00A43DF0"/>
    <w:rsid w:val="00A53787"/>
    <w:rsid w:val="00A56BF2"/>
    <w:rsid w:val="00A56E80"/>
    <w:rsid w:val="00A572D4"/>
    <w:rsid w:val="00A609F1"/>
    <w:rsid w:val="00A63826"/>
    <w:rsid w:val="00A63FD7"/>
    <w:rsid w:val="00A66276"/>
    <w:rsid w:val="00A72F11"/>
    <w:rsid w:val="00A738F4"/>
    <w:rsid w:val="00A73F45"/>
    <w:rsid w:val="00A75A63"/>
    <w:rsid w:val="00A766CB"/>
    <w:rsid w:val="00A812E5"/>
    <w:rsid w:val="00A81793"/>
    <w:rsid w:val="00A81E39"/>
    <w:rsid w:val="00A8299B"/>
    <w:rsid w:val="00A82B12"/>
    <w:rsid w:val="00A83745"/>
    <w:rsid w:val="00A8397C"/>
    <w:rsid w:val="00A848D7"/>
    <w:rsid w:val="00A86ACA"/>
    <w:rsid w:val="00A86C2E"/>
    <w:rsid w:val="00A870C0"/>
    <w:rsid w:val="00A91F89"/>
    <w:rsid w:val="00A9476D"/>
    <w:rsid w:val="00A951BC"/>
    <w:rsid w:val="00A958B3"/>
    <w:rsid w:val="00A96B23"/>
    <w:rsid w:val="00AA0148"/>
    <w:rsid w:val="00AA6051"/>
    <w:rsid w:val="00AA65CB"/>
    <w:rsid w:val="00AB2D5D"/>
    <w:rsid w:val="00AB3378"/>
    <w:rsid w:val="00AB40C2"/>
    <w:rsid w:val="00AC054E"/>
    <w:rsid w:val="00AC427B"/>
    <w:rsid w:val="00AC4290"/>
    <w:rsid w:val="00AC431E"/>
    <w:rsid w:val="00AC7300"/>
    <w:rsid w:val="00AD34D2"/>
    <w:rsid w:val="00AD5217"/>
    <w:rsid w:val="00AD52FC"/>
    <w:rsid w:val="00AD71E1"/>
    <w:rsid w:val="00AE13E3"/>
    <w:rsid w:val="00AE164F"/>
    <w:rsid w:val="00AE1B85"/>
    <w:rsid w:val="00AE3246"/>
    <w:rsid w:val="00AE4910"/>
    <w:rsid w:val="00AE701D"/>
    <w:rsid w:val="00AE705E"/>
    <w:rsid w:val="00AF19FF"/>
    <w:rsid w:val="00AF1B8B"/>
    <w:rsid w:val="00AF3485"/>
    <w:rsid w:val="00AF3C3D"/>
    <w:rsid w:val="00AF40E4"/>
    <w:rsid w:val="00AF4BE3"/>
    <w:rsid w:val="00B021AC"/>
    <w:rsid w:val="00B02720"/>
    <w:rsid w:val="00B027DA"/>
    <w:rsid w:val="00B04228"/>
    <w:rsid w:val="00B103B8"/>
    <w:rsid w:val="00B105ED"/>
    <w:rsid w:val="00B1208E"/>
    <w:rsid w:val="00B13090"/>
    <w:rsid w:val="00B13A66"/>
    <w:rsid w:val="00B14706"/>
    <w:rsid w:val="00B147CC"/>
    <w:rsid w:val="00B1682B"/>
    <w:rsid w:val="00B17DC1"/>
    <w:rsid w:val="00B23946"/>
    <w:rsid w:val="00B2499D"/>
    <w:rsid w:val="00B262A4"/>
    <w:rsid w:val="00B30BD6"/>
    <w:rsid w:val="00B32C8D"/>
    <w:rsid w:val="00B34325"/>
    <w:rsid w:val="00B34C9D"/>
    <w:rsid w:val="00B36590"/>
    <w:rsid w:val="00B366A9"/>
    <w:rsid w:val="00B37812"/>
    <w:rsid w:val="00B40831"/>
    <w:rsid w:val="00B408A4"/>
    <w:rsid w:val="00B40B81"/>
    <w:rsid w:val="00B40FFB"/>
    <w:rsid w:val="00B4179A"/>
    <w:rsid w:val="00B41F23"/>
    <w:rsid w:val="00B4363C"/>
    <w:rsid w:val="00B460BB"/>
    <w:rsid w:val="00B46EF8"/>
    <w:rsid w:val="00B5093F"/>
    <w:rsid w:val="00B50DC3"/>
    <w:rsid w:val="00B51FF3"/>
    <w:rsid w:val="00B524D7"/>
    <w:rsid w:val="00B553B9"/>
    <w:rsid w:val="00B55DAC"/>
    <w:rsid w:val="00B55F07"/>
    <w:rsid w:val="00B5696E"/>
    <w:rsid w:val="00B5711A"/>
    <w:rsid w:val="00B576CA"/>
    <w:rsid w:val="00B57D9A"/>
    <w:rsid w:val="00B64212"/>
    <w:rsid w:val="00B65374"/>
    <w:rsid w:val="00B6708E"/>
    <w:rsid w:val="00B675B2"/>
    <w:rsid w:val="00B7069A"/>
    <w:rsid w:val="00B70A29"/>
    <w:rsid w:val="00B7201A"/>
    <w:rsid w:val="00B722E0"/>
    <w:rsid w:val="00B733EF"/>
    <w:rsid w:val="00B753D3"/>
    <w:rsid w:val="00B76D1A"/>
    <w:rsid w:val="00B8047F"/>
    <w:rsid w:val="00B809D2"/>
    <w:rsid w:val="00B809EE"/>
    <w:rsid w:val="00B912BB"/>
    <w:rsid w:val="00B93164"/>
    <w:rsid w:val="00B9499A"/>
    <w:rsid w:val="00BA0929"/>
    <w:rsid w:val="00BA1469"/>
    <w:rsid w:val="00BB2670"/>
    <w:rsid w:val="00BB28BB"/>
    <w:rsid w:val="00BB2AD3"/>
    <w:rsid w:val="00BB2EF4"/>
    <w:rsid w:val="00BB3904"/>
    <w:rsid w:val="00BC114B"/>
    <w:rsid w:val="00BC18EF"/>
    <w:rsid w:val="00BC1D23"/>
    <w:rsid w:val="00BC5E45"/>
    <w:rsid w:val="00BC70F5"/>
    <w:rsid w:val="00BC7F54"/>
    <w:rsid w:val="00BD191A"/>
    <w:rsid w:val="00BD3668"/>
    <w:rsid w:val="00BD3ED5"/>
    <w:rsid w:val="00BD6856"/>
    <w:rsid w:val="00BE158D"/>
    <w:rsid w:val="00BE2731"/>
    <w:rsid w:val="00BE46F9"/>
    <w:rsid w:val="00BE6184"/>
    <w:rsid w:val="00BE6AE3"/>
    <w:rsid w:val="00BE6F39"/>
    <w:rsid w:val="00BE74D3"/>
    <w:rsid w:val="00BE7D1F"/>
    <w:rsid w:val="00BF0CC1"/>
    <w:rsid w:val="00BF0F1D"/>
    <w:rsid w:val="00BF28B0"/>
    <w:rsid w:val="00BF369F"/>
    <w:rsid w:val="00BF59FE"/>
    <w:rsid w:val="00C011AE"/>
    <w:rsid w:val="00C011CD"/>
    <w:rsid w:val="00C028D8"/>
    <w:rsid w:val="00C03BBE"/>
    <w:rsid w:val="00C06A0F"/>
    <w:rsid w:val="00C14736"/>
    <w:rsid w:val="00C15210"/>
    <w:rsid w:val="00C22040"/>
    <w:rsid w:val="00C23CE3"/>
    <w:rsid w:val="00C27EA0"/>
    <w:rsid w:val="00C316E1"/>
    <w:rsid w:val="00C325A3"/>
    <w:rsid w:val="00C32C3F"/>
    <w:rsid w:val="00C3365D"/>
    <w:rsid w:val="00C33D77"/>
    <w:rsid w:val="00C33E20"/>
    <w:rsid w:val="00C354D7"/>
    <w:rsid w:val="00C37FE6"/>
    <w:rsid w:val="00C40150"/>
    <w:rsid w:val="00C40D68"/>
    <w:rsid w:val="00C418CB"/>
    <w:rsid w:val="00C43889"/>
    <w:rsid w:val="00C4774D"/>
    <w:rsid w:val="00C4789B"/>
    <w:rsid w:val="00C50030"/>
    <w:rsid w:val="00C5157F"/>
    <w:rsid w:val="00C54283"/>
    <w:rsid w:val="00C55FDB"/>
    <w:rsid w:val="00C56A3C"/>
    <w:rsid w:val="00C57BB3"/>
    <w:rsid w:val="00C617FB"/>
    <w:rsid w:val="00C636FD"/>
    <w:rsid w:val="00C64351"/>
    <w:rsid w:val="00C65FC7"/>
    <w:rsid w:val="00C660AA"/>
    <w:rsid w:val="00C66B1C"/>
    <w:rsid w:val="00C7146D"/>
    <w:rsid w:val="00C73373"/>
    <w:rsid w:val="00C7607F"/>
    <w:rsid w:val="00C76526"/>
    <w:rsid w:val="00C82DBF"/>
    <w:rsid w:val="00C846FE"/>
    <w:rsid w:val="00C85C82"/>
    <w:rsid w:val="00C86069"/>
    <w:rsid w:val="00C86E50"/>
    <w:rsid w:val="00C9036E"/>
    <w:rsid w:val="00C95D3F"/>
    <w:rsid w:val="00C97CB2"/>
    <w:rsid w:val="00CA17E4"/>
    <w:rsid w:val="00CA3D32"/>
    <w:rsid w:val="00CA51AD"/>
    <w:rsid w:val="00CB1000"/>
    <w:rsid w:val="00CB1CF2"/>
    <w:rsid w:val="00CB374F"/>
    <w:rsid w:val="00CB6FB6"/>
    <w:rsid w:val="00CC1138"/>
    <w:rsid w:val="00CC16A4"/>
    <w:rsid w:val="00CC19FA"/>
    <w:rsid w:val="00CC221A"/>
    <w:rsid w:val="00CC354C"/>
    <w:rsid w:val="00CC3E10"/>
    <w:rsid w:val="00CC4697"/>
    <w:rsid w:val="00CC4A38"/>
    <w:rsid w:val="00CC54C1"/>
    <w:rsid w:val="00CC5E7C"/>
    <w:rsid w:val="00CC6114"/>
    <w:rsid w:val="00CD16A8"/>
    <w:rsid w:val="00CD1D26"/>
    <w:rsid w:val="00CD3D2A"/>
    <w:rsid w:val="00CE068E"/>
    <w:rsid w:val="00CE3037"/>
    <w:rsid w:val="00CE503A"/>
    <w:rsid w:val="00CE6C21"/>
    <w:rsid w:val="00CF0E35"/>
    <w:rsid w:val="00CF320F"/>
    <w:rsid w:val="00CF7651"/>
    <w:rsid w:val="00CF7CF0"/>
    <w:rsid w:val="00D00118"/>
    <w:rsid w:val="00D013AE"/>
    <w:rsid w:val="00D03B65"/>
    <w:rsid w:val="00D05CE8"/>
    <w:rsid w:val="00D105CB"/>
    <w:rsid w:val="00D109E2"/>
    <w:rsid w:val="00D11E3C"/>
    <w:rsid w:val="00D12DAB"/>
    <w:rsid w:val="00D13953"/>
    <w:rsid w:val="00D15645"/>
    <w:rsid w:val="00D160CD"/>
    <w:rsid w:val="00D16767"/>
    <w:rsid w:val="00D167BB"/>
    <w:rsid w:val="00D17024"/>
    <w:rsid w:val="00D203A9"/>
    <w:rsid w:val="00D20693"/>
    <w:rsid w:val="00D2085D"/>
    <w:rsid w:val="00D21D11"/>
    <w:rsid w:val="00D2292A"/>
    <w:rsid w:val="00D2645A"/>
    <w:rsid w:val="00D27F56"/>
    <w:rsid w:val="00D30904"/>
    <w:rsid w:val="00D33830"/>
    <w:rsid w:val="00D4151A"/>
    <w:rsid w:val="00D41E56"/>
    <w:rsid w:val="00D42E8E"/>
    <w:rsid w:val="00D446B7"/>
    <w:rsid w:val="00D4647E"/>
    <w:rsid w:val="00D47AE6"/>
    <w:rsid w:val="00D47BB0"/>
    <w:rsid w:val="00D500AC"/>
    <w:rsid w:val="00D5086C"/>
    <w:rsid w:val="00D54C7C"/>
    <w:rsid w:val="00D56A91"/>
    <w:rsid w:val="00D57044"/>
    <w:rsid w:val="00D603C0"/>
    <w:rsid w:val="00D61EBF"/>
    <w:rsid w:val="00D62A06"/>
    <w:rsid w:val="00D630C8"/>
    <w:rsid w:val="00D6519F"/>
    <w:rsid w:val="00D65954"/>
    <w:rsid w:val="00D66735"/>
    <w:rsid w:val="00D7190B"/>
    <w:rsid w:val="00D72269"/>
    <w:rsid w:val="00D75C4E"/>
    <w:rsid w:val="00D7634D"/>
    <w:rsid w:val="00D778CA"/>
    <w:rsid w:val="00D8103C"/>
    <w:rsid w:val="00D833A6"/>
    <w:rsid w:val="00D8351D"/>
    <w:rsid w:val="00D8358A"/>
    <w:rsid w:val="00D838BE"/>
    <w:rsid w:val="00D877E4"/>
    <w:rsid w:val="00D90AD9"/>
    <w:rsid w:val="00D90CA3"/>
    <w:rsid w:val="00D910CA"/>
    <w:rsid w:val="00D9112D"/>
    <w:rsid w:val="00D923A3"/>
    <w:rsid w:val="00D9356C"/>
    <w:rsid w:val="00D93853"/>
    <w:rsid w:val="00D93B07"/>
    <w:rsid w:val="00D93D47"/>
    <w:rsid w:val="00D94148"/>
    <w:rsid w:val="00D9779C"/>
    <w:rsid w:val="00DA1395"/>
    <w:rsid w:val="00DA747F"/>
    <w:rsid w:val="00DB24CE"/>
    <w:rsid w:val="00DB2D98"/>
    <w:rsid w:val="00DB5C8E"/>
    <w:rsid w:val="00DB6DBC"/>
    <w:rsid w:val="00DB7406"/>
    <w:rsid w:val="00DB7754"/>
    <w:rsid w:val="00DC0B7E"/>
    <w:rsid w:val="00DC20A4"/>
    <w:rsid w:val="00DC2622"/>
    <w:rsid w:val="00DC4752"/>
    <w:rsid w:val="00DC4DCE"/>
    <w:rsid w:val="00DD048E"/>
    <w:rsid w:val="00DD08A1"/>
    <w:rsid w:val="00DD1B4B"/>
    <w:rsid w:val="00DD213A"/>
    <w:rsid w:val="00DD2219"/>
    <w:rsid w:val="00DD2BB0"/>
    <w:rsid w:val="00DD312C"/>
    <w:rsid w:val="00DD55D4"/>
    <w:rsid w:val="00DD6285"/>
    <w:rsid w:val="00DD6610"/>
    <w:rsid w:val="00DD68F2"/>
    <w:rsid w:val="00DD75EE"/>
    <w:rsid w:val="00DD79DC"/>
    <w:rsid w:val="00DE18E9"/>
    <w:rsid w:val="00DE222C"/>
    <w:rsid w:val="00DE2BFD"/>
    <w:rsid w:val="00DE2D49"/>
    <w:rsid w:val="00DE47C2"/>
    <w:rsid w:val="00DE6D8F"/>
    <w:rsid w:val="00DF037A"/>
    <w:rsid w:val="00DF12F5"/>
    <w:rsid w:val="00DF2148"/>
    <w:rsid w:val="00DF35B5"/>
    <w:rsid w:val="00DF395F"/>
    <w:rsid w:val="00DF5A8D"/>
    <w:rsid w:val="00DF5F57"/>
    <w:rsid w:val="00E017F5"/>
    <w:rsid w:val="00E049D5"/>
    <w:rsid w:val="00E04B63"/>
    <w:rsid w:val="00E10316"/>
    <w:rsid w:val="00E12FA3"/>
    <w:rsid w:val="00E136D9"/>
    <w:rsid w:val="00E14986"/>
    <w:rsid w:val="00E14D4E"/>
    <w:rsid w:val="00E15CAB"/>
    <w:rsid w:val="00E168CA"/>
    <w:rsid w:val="00E17A0C"/>
    <w:rsid w:val="00E27064"/>
    <w:rsid w:val="00E31BDB"/>
    <w:rsid w:val="00E31D56"/>
    <w:rsid w:val="00E32D84"/>
    <w:rsid w:val="00E33D4C"/>
    <w:rsid w:val="00E34BC8"/>
    <w:rsid w:val="00E35618"/>
    <w:rsid w:val="00E3793D"/>
    <w:rsid w:val="00E40302"/>
    <w:rsid w:val="00E43CD2"/>
    <w:rsid w:val="00E4447F"/>
    <w:rsid w:val="00E47216"/>
    <w:rsid w:val="00E50C3E"/>
    <w:rsid w:val="00E51226"/>
    <w:rsid w:val="00E519E0"/>
    <w:rsid w:val="00E53F0C"/>
    <w:rsid w:val="00E55C17"/>
    <w:rsid w:val="00E56E22"/>
    <w:rsid w:val="00E613B6"/>
    <w:rsid w:val="00E6260A"/>
    <w:rsid w:val="00E636FB"/>
    <w:rsid w:val="00E6592E"/>
    <w:rsid w:val="00E66251"/>
    <w:rsid w:val="00E6669F"/>
    <w:rsid w:val="00E668F2"/>
    <w:rsid w:val="00E70841"/>
    <w:rsid w:val="00E7236D"/>
    <w:rsid w:val="00E7425F"/>
    <w:rsid w:val="00E744F7"/>
    <w:rsid w:val="00E75175"/>
    <w:rsid w:val="00E81190"/>
    <w:rsid w:val="00E830A4"/>
    <w:rsid w:val="00E846B6"/>
    <w:rsid w:val="00E85BBD"/>
    <w:rsid w:val="00E86D77"/>
    <w:rsid w:val="00E86F5D"/>
    <w:rsid w:val="00E87126"/>
    <w:rsid w:val="00E9296C"/>
    <w:rsid w:val="00E9341E"/>
    <w:rsid w:val="00E93547"/>
    <w:rsid w:val="00E95847"/>
    <w:rsid w:val="00EA43D7"/>
    <w:rsid w:val="00EA45D7"/>
    <w:rsid w:val="00EA5B92"/>
    <w:rsid w:val="00EB034A"/>
    <w:rsid w:val="00EB0670"/>
    <w:rsid w:val="00EB4BBE"/>
    <w:rsid w:val="00EB55CF"/>
    <w:rsid w:val="00EB6466"/>
    <w:rsid w:val="00EB6CED"/>
    <w:rsid w:val="00EB70FA"/>
    <w:rsid w:val="00EC07CF"/>
    <w:rsid w:val="00EC20B0"/>
    <w:rsid w:val="00EC20B6"/>
    <w:rsid w:val="00EC39B8"/>
    <w:rsid w:val="00EC50D2"/>
    <w:rsid w:val="00EC6AAC"/>
    <w:rsid w:val="00EC784E"/>
    <w:rsid w:val="00ED000E"/>
    <w:rsid w:val="00ED0CC8"/>
    <w:rsid w:val="00ED3A62"/>
    <w:rsid w:val="00ED41DD"/>
    <w:rsid w:val="00ED44C4"/>
    <w:rsid w:val="00ED7881"/>
    <w:rsid w:val="00EE2077"/>
    <w:rsid w:val="00EE4062"/>
    <w:rsid w:val="00EE4826"/>
    <w:rsid w:val="00EE4864"/>
    <w:rsid w:val="00EE6527"/>
    <w:rsid w:val="00EE7C8E"/>
    <w:rsid w:val="00EF3B86"/>
    <w:rsid w:val="00EF4BDE"/>
    <w:rsid w:val="00EF5A41"/>
    <w:rsid w:val="00EF6316"/>
    <w:rsid w:val="00EF638B"/>
    <w:rsid w:val="00EF7BFB"/>
    <w:rsid w:val="00F00C56"/>
    <w:rsid w:val="00F059FB"/>
    <w:rsid w:val="00F0630C"/>
    <w:rsid w:val="00F106F6"/>
    <w:rsid w:val="00F13663"/>
    <w:rsid w:val="00F14063"/>
    <w:rsid w:val="00F144A5"/>
    <w:rsid w:val="00F14EED"/>
    <w:rsid w:val="00F16A40"/>
    <w:rsid w:val="00F170C4"/>
    <w:rsid w:val="00F17193"/>
    <w:rsid w:val="00F17601"/>
    <w:rsid w:val="00F17845"/>
    <w:rsid w:val="00F2056C"/>
    <w:rsid w:val="00F20638"/>
    <w:rsid w:val="00F20D23"/>
    <w:rsid w:val="00F22777"/>
    <w:rsid w:val="00F23A06"/>
    <w:rsid w:val="00F25B78"/>
    <w:rsid w:val="00F2664D"/>
    <w:rsid w:val="00F27F6B"/>
    <w:rsid w:val="00F33562"/>
    <w:rsid w:val="00F34137"/>
    <w:rsid w:val="00F3638C"/>
    <w:rsid w:val="00F372EB"/>
    <w:rsid w:val="00F37566"/>
    <w:rsid w:val="00F40C01"/>
    <w:rsid w:val="00F41DA5"/>
    <w:rsid w:val="00F434F4"/>
    <w:rsid w:val="00F43B22"/>
    <w:rsid w:val="00F43E6C"/>
    <w:rsid w:val="00F4543A"/>
    <w:rsid w:val="00F46347"/>
    <w:rsid w:val="00F4723E"/>
    <w:rsid w:val="00F472AB"/>
    <w:rsid w:val="00F4736B"/>
    <w:rsid w:val="00F47D94"/>
    <w:rsid w:val="00F54AD8"/>
    <w:rsid w:val="00F56230"/>
    <w:rsid w:val="00F57785"/>
    <w:rsid w:val="00F579B2"/>
    <w:rsid w:val="00F62372"/>
    <w:rsid w:val="00F62895"/>
    <w:rsid w:val="00F652CE"/>
    <w:rsid w:val="00F66759"/>
    <w:rsid w:val="00F66BCF"/>
    <w:rsid w:val="00F66BE3"/>
    <w:rsid w:val="00F70068"/>
    <w:rsid w:val="00F72429"/>
    <w:rsid w:val="00F73ECF"/>
    <w:rsid w:val="00F742BD"/>
    <w:rsid w:val="00F75980"/>
    <w:rsid w:val="00F763F7"/>
    <w:rsid w:val="00F7686B"/>
    <w:rsid w:val="00F773F8"/>
    <w:rsid w:val="00F801F9"/>
    <w:rsid w:val="00F80FF4"/>
    <w:rsid w:val="00F830BB"/>
    <w:rsid w:val="00F831FB"/>
    <w:rsid w:val="00F85A11"/>
    <w:rsid w:val="00F86B01"/>
    <w:rsid w:val="00F871BA"/>
    <w:rsid w:val="00F96DDB"/>
    <w:rsid w:val="00F97613"/>
    <w:rsid w:val="00F97875"/>
    <w:rsid w:val="00FA04D3"/>
    <w:rsid w:val="00FA1C5E"/>
    <w:rsid w:val="00FA4C1A"/>
    <w:rsid w:val="00FA7669"/>
    <w:rsid w:val="00FB38D5"/>
    <w:rsid w:val="00FB4B45"/>
    <w:rsid w:val="00FB7F6D"/>
    <w:rsid w:val="00FC1B4F"/>
    <w:rsid w:val="00FC2A08"/>
    <w:rsid w:val="00FC38DB"/>
    <w:rsid w:val="00FC680D"/>
    <w:rsid w:val="00FC6877"/>
    <w:rsid w:val="00FC6C8A"/>
    <w:rsid w:val="00FC705E"/>
    <w:rsid w:val="00FC76C2"/>
    <w:rsid w:val="00FD2039"/>
    <w:rsid w:val="00FD2561"/>
    <w:rsid w:val="00FD3BC6"/>
    <w:rsid w:val="00FD5B57"/>
    <w:rsid w:val="00FD625E"/>
    <w:rsid w:val="00FD62F5"/>
    <w:rsid w:val="00FD6552"/>
    <w:rsid w:val="00FD70F6"/>
    <w:rsid w:val="00FD7938"/>
    <w:rsid w:val="00FE08E5"/>
    <w:rsid w:val="00FE329C"/>
    <w:rsid w:val="00FE3971"/>
    <w:rsid w:val="00FE3A75"/>
    <w:rsid w:val="00FE4683"/>
    <w:rsid w:val="00FE55A1"/>
    <w:rsid w:val="00FE5C49"/>
    <w:rsid w:val="00FE69E7"/>
    <w:rsid w:val="00FE6B0F"/>
    <w:rsid w:val="00FF23A0"/>
    <w:rsid w:val="00FF2765"/>
    <w:rsid w:val="00FF2836"/>
    <w:rsid w:val="00FF382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D031D9"/>
  <w15:chartTrackingRefBased/>
  <w15:docId w15:val="{C913602F-9150-40EF-BBE5-61FA7FE1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51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4472C4" w:themeColor="accent1"/>
      <w:sz w:val="28"/>
      <w:szCs w:val="28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2A197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6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6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19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6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D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D4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351D"/>
    <w:rPr>
      <w:rFonts w:asciiTheme="majorHAnsi" w:eastAsiaTheme="majorEastAsia" w:hAnsiTheme="majorHAnsi" w:cstheme="majorBidi"/>
      <w:color w:val="4472C4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676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E69E7"/>
    <w:pPr>
      <w:ind w:left="720"/>
      <w:contextualSpacing/>
    </w:pPr>
  </w:style>
  <w:style w:type="paragraph" w:styleId="NoSpacing">
    <w:name w:val="No Spacing"/>
    <w:uiPriority w:val="1"/>
    <w:qFormat/>
    <w:rsid w:val="00C85C8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A3F1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3F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3F1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A3F1C"/>
    <w:rPr>
      <w:color w:val="0563C1" w:themeColor="hyperlink"/>
      <w:u w:val="single"/>
    </w:rPr>
  </w:style>
  <w:style w:type="paragraph" w:customStyle="1" w:styleId="Answer">
    <w:name w:val="Answer"/>
    <w:basedOn w:val="Normal"/>
    <w:link w:val="AnswerChar"/>
    <w:qFormat/>
    <w:rsid w:val="009044E5"/>
    <w:pPr>
      <w:ind w:left="851" w:hanging="22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swerChar">
    <w:name w:val="Answer Char"/>
    <w:basedOn w:val="DefaultParagraphFont"/>
    <w:link w:val="Answer"/>
    <w:rsid w:val="009044E5"/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44E5"/>
  </w:style>
  <w:style w:type="paragraph" w:styleId="Footer">
    <w:name w:val="footer"/>
    <w:basedOn w:val="Normal"/>
    <w:link w:val="FooterChar"/>
    <w:uiPriority w:val="99"/>
    <w:unhideWhenUsed/>
    <w:rsid w:val="0090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E5"/>
  </w:style>
  <w:style w:type="paragraph" w:customStyle="1" w:styleId="Title2">
    <w:name w:val="Title 2"/>
    <w:basedOn w:val="Title"/>
    <w:qFormat/>
    <w:rsid w:val="00B23946"/>
    <w:pPr>
      <w:keepLines/>
      <w:spacing w:before="120" w:after="240"/>
      <w:jc w:val="right"/>
    </w:pPr>
    <w:rPr>
      <w:rFonts w:ascii="Calibri" w:eastAsiaTheme="minorHAnsi" w:hAnsi="Calibri" w:cs="Times New Roman"/>
      <w:b/>
      <w:color w:val="1F546B"/>
      <w:spacing w:val="0"/>
      <w:kern w:val="0"/>
      <w:sz w:val="52"/>
      <w:szCs w:val="80"/>
    </w:rPr>
  </w:style>
  <w:style w:type="paragraph" w:styleId="Title">
    <w:name w:val="Title"/>
    <w:basedOn w:val="Normal"/>
    <w:next w:val="Normal"/>
    <w:link w:val="TitleChar"/>
    <w:uiPriority w:val="10"/>
    <w:qFormat/>
    <w:rsid w:val="00B239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">
    <w:name w:val="Q"/>
    <w:link w:val="QChar"/>
    <w:qFormat/>
    <w:rsid w:val="00B809EE"/>
    <w:pPr>
      <w:spacing w:after="0"/>
      <w:ind w:left="227" w:hanging="227"/>
    </w:pPr>
    <w:rPr>
      <w:rFonts w:eastAsiaTheme="majorEastAsia" w:cstheme="majorBidi"/>
      <w:b/>
      <w:szCs w:val="26"/>
      <w:lang w:val="en-US"/>
    </w:rPr>
  </w:style>
  <w:style w:type="character" w:customStyle="1" w:styleId="QChar">
    <w:name w:val="Q Char"/>
    <w:basedOn w:val="DefaultParagraphFont"/>
    <w:link w:val="Q"/>
    <w:rsid w:val="00B809EE"/>
    <w:rPr>
      <w:rFonts w:eastAsiaTheme="majorEastAsia" w:cstheme="majorBidi"/>
      <w:b/>
      <w:szCs w:val="26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263DE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3D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a.govt.nz/Three-Waters-Reform-R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b6d800-2dda-48d6-88d8-9e2b35e6f7ea">
      <UserInfo>
        <DisplayName>Colin McNaughton</DisplayName>
        <AccountId>96</AccountId>
        <AccountType/>
      </UserInfo>
      <UserInfo>
        <DisplayName>Andrea Mancini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6D791AA22684099EE4672EBEDF614" ma:contentTypeVersion="6" ma:contentTypeDescription="Create a new document." ma:contentTypeScope="" ma:versionID="4d5c3d9847ed5e7bf6efd6af70ddcae4">
  <xsd:schema xmlns:xsd="http://www.w3.org/2001/XMLSchema" xmlns:xs="http://www.w3.org/2001/XMLSchema" xmlns:p="http://schemas.microsoft.com/office/2006/metadata/properties" xmlns:ns2="08a23fc5-e034-477c-ac83-93bc1440f322" xmlns:ns3="65b6d800-2dda-48d6-88d8-9e2b35e6f7ea" targetNamespace="http://schemas.microsoft.com/office/2006/metadata/properties" ma:root="true" ma:fieldsID="abe45e244e9d0d469aec53e22ef35a96" ns2:_="" ns3:_="">
    <xsd:import namespace="08a23fc5-e034-477c-ac83-93bc1440f322"/>
    <xsd:import namespace="65b6d800-2dda-48d6-88d8-9e2b35e6f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23fc5-e034-477c-ac83-93bc1440f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d800-2dda-48d6-88d8-9e2b35e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D1447-56DA-40E4-A87D-7AD42A677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5161A-5122-48D1-8464-721268096806}">
  <ds:schemaRefs>
    <ds:schemaRef ds:uri="65b6d800-2dda-48d6-88d8-9e2b35e6f7e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a23fc5-e034-477c-ac83-93bc1440f32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B4B439-F282-496B-B1BC-B23049A6B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23fc5-e034-477c-ac83-93bc1440f322"/>
    <ds:schemaRef ds:uri="65b6d800-2dda-48d6-88d8-9e2b35e6f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80BA8-F160-441A-813E-1CE0F440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1476</Words>
  <Characters>8414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https://www.dia.govt.nz/Three-Waters-Reform-RfI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Krauts</dc:creator>
  <cp:keywords/>
  <dc:description/>
  <cp:lastModifiedBy>Tim Bollinger</cp:lastModifiedBy>
  <cp:revision>2</cp:revision>
  <cp:lastPrinted>2020-11-09T19:51:00Z</cp:lastPrinted>
  <dcterms:created xsi:type="dcterms:W3CDTF">2020-11-23T23:49:00Z</dcterms:created>
  <dcterms:modified xsi:type="dcterms:W3CDTF">2020-11-23T23:49:00Z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0x0101005C06D791AA22684099EE4672EBEDF614</vt:lpwstr>
  </property>
</Properties>
</file>