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86F46" w14:textId="3276DB5A" w:rsidR="00F32CE5" w:rsidRDefault="00F32CE5" w:rsidP="00F32CE5">
      <w:pPr>
        <w:pStyle w:val="Title2"/>
        <w:jc w:val="left"/>
      </w:pPr>
      <w:r>
        <w:t xml:space="preserve">Summary of Three Waters Request for </w:t>
      </w:r>
      <w:r w:rsidRPr="006F57D1">
        <w:t>Information Clinic</w:t>
      </w:r>
      <w:r>
        <w:t xml:space="preserve"> – Workbook II</w:t>
      </w:r>
    </w:p>
    <w:p w14:paraId="14C9EAEF" w14:textId="1C3DF7F3" w:rsidR="00F32CE5" w:rsidRDefault="00F32CE5" w:rsidP="002A16C0">
      <w:pPr>
        <w:pStyle w:val="Heading1"/>
      </w:pPr>
      <w:r>
        <w:t>Friday</w:t>
      </w:r>
      <w:r w:rsidR="002A16C0">
        <w:t>, 4 December 2020, 9am to 10.30am</w:t>
      </w:r>
    </w:p>
    <w:p w14:paraId="6D088D70" w14:textId="77777777" w:rsidR="004C74F4" w:rsidRDefault="004C74F4" w:rsidP="002A16C0">
      <w:pPr>
        <w:pStyle w:val="Heading2"/>
      </w:pPr>
    </w:p>
    <w:p w14:paraId="207279FA" w14:textId="4BCF5BFB" w:rsidR="002A16C0" w:rsidRDefault="002A16C0" w:rsidP="002A16C0">
      <w:pPr>
        <w:pStyle w:val="Heading2"/>
      </w:pPr>
      <w:r>
        <w:t>Overview of the clinic</w:t>
      </w:r>
    </w:p>
    <w:p w14:paraId="0A24A6AA" w14:textId="31CBC811" w:rsidR="002A16C0" w:rsidRPr="00BB0F86" w:rsidRDefault="002A16C0" w:rsidP="002A16C0">
      <w:pPr>
        <w:rPr>
          <w:sz w:val="24"/>
          <w:szCs w:val="24"/>
        </w:rPr>
      </w:pPr>
      <w:r w:rsidRPr="00BB0F86">
        <w:rPr>
          <w:sz w:val="24"/>
          <w:szCs w:val="24"/>
        </w:rPr>
        <w:t xml:space="preserve">The purpose of this clinic was to provide an overview of Workbook II and for councils to ask any questions they may have. </w:t>
      </w:r>
    </w:p>
    <w:p w14:paraId="5A78FC2B" w14:textId="3F838A12" w:rsidR="002A16C0" w:rsidRDefault="002A16C0" w:rsidP="002A16C0">
      <w:pPr>
        <w:pStyle w:val="Heading2"/>
      </w:pPr>
      <w:r>
        <w:t>Link to the recording</w:t>
      </w:r>
    </w:p>
    <w:p w14:paraId="5C2E56FD" w14:textId="6C4AA9D2" w:rsidR="002A16C0" w:rsidRPr="00BB0F86" w:rsidRDefault="002A16C0" w:rsidP="002A16C0">
      <w:pPr>
        <w:rPr>
          <w:sz w:val="24"/>
          <w:szCs w:val="24"/>
        </w:rPr>
      </w:pPr>
      <w:r w:rsidRPr="00BB0F86">
        <w:rPr>
          <w:sz w:val="24"/>
          <w:szCs w:val="24"/>
        </w:rPr>
        <w:t xml:space="preserve">Due to IT issues we were only able to record the second half of the clinic (starting from </w:t>
      </w:r>
      <w:r w:rsidR="00EA44A1">
        <w:rPr>
          <w:sz w:val="24"/>
          <w:szCs w:val="24"/>
        </w:rPr>
        <w:t>Section</w:t>
      </w:r>
      <w:r w:rsidRPr="00BB0F86">
        <w:rPr>
          <w:sz w:val="24"/>
          <w:szCs w:val="24"/>
        </w:rPr>
        <w:t xml:space="preserve"> E). </w:t>
      </w:r>
    </w:p>
    <w:p w14:paraId="6CA94134" w14:textId="343762A0" w:rsidR="004C74F4" w:rsidRDefault="004C74F4" w:rsidP="004C74F4">
      <w:hyperlink r:id="rId7" w:history="1">
        <w:r>
          <w:rPr>
            <w:rStyle w:val="Hyperlink"/>
          </w:rPr>
          <w:t>https://zoom.us/rec/share/6F-6BDYIc_cJgK6DhcjgOTMemzag2JfJkDwLDAypMroB4SjB8Iod5B_4xYXxEfgw.rdB7bGZ6JjDL-ew9</w:t>
        </w:r>
      </w:hyperlink>
      <w:r>
        <w:t xml:space="preserve"> </w:t>
      </w:r>
    </w:p>
    <w:p w14:paraId="4AA0E0F4" w14:textId="49B48C0A" w:rsidR="002A16C0" w:rsidRPr="002A16C0" w:rsidRDefault="002A16C0" w:rsidP="002A16C0">
      <w:pPr>
        <w:pStyle w:val="Heading2"/>
      </w:pPr>
      <w:bookmarkStart w:id="0" w:name="_GoBack"/>
      <w:bookmarkEnd w:id="0"/>
      <w:r>
        <w:t>Questions asked during the clinic</w:t>
      </w:r>
    </w:p>
    <w:p w14:paraId="56978426" w14:textId="562B8D2A" w:rsidR="00F01830" w:rsidRDefault="004F6766" w:rsidP="00BB0F86">
      <w:pPr>
        <w:pStyle w:val="Numberedpara3level1"/>
        <w:ind w:firstLine="0"/>
        <w:rPr>
          <w:b/>
          <w:bCs/>
        </w:rPr>
      </w:pPr>
      <w:r>
        <w:rPr>
          <w:b/>
          <w:bCs/>
        </w:rPr>
        <w:t xml:space="preserve">Question: </w:t>
      </w:r>
      <w:r w:rsidR="002A16C0">
        <w:rPr>
          <w:b/>
          <w:bCs/>
        </w:rPr>
        <w:t xml:space="preserve">AA2.33: </w:t>
      </w:r>
      <w:r w:rsidRPr="004F6766">
        <w:rPr>
          <w:b/>
          <w:bCs/>
        </w:rPr>
        <w:t>Can we provide the consent register  before the workbooks</w:t>
      </w:r>
      <w:r w:rsidR="002A16C0">
        <w:rPr>
          <w:b/>
          <w:bCs/>
        </w:rPr>
        <w:t xml:space="preserve">? </w:t>
      </w:r>
      <w:r w:rsidRPr="004F6766">
        <w:rPr>
          <w:b/>
          <w:bCs/>
        </w:rPr>
        <w:t xml:space="preserve">Where do we submit to? </w:t>
      </w:r>
    </w:p>
    <w:p w14:paraId="0DB58FE8" w14:textId="6B6B0297" w:rsidR="004F6766" w:rsidRPr="00BB0F86" w:rsidRDefault="00DC4237" w:rsidP="00BB0F86">
      <w:pPr>
        <w:pStyle w:val="Numberedpara3level1"/>
        <w:ind w:left="1440" w:firstLine="0"/>
        <w:rPr>
          <w:bCs/>
        </w:rPr>
      </w:pPr>
      <w:r>
        <w:rPr>
          <w:bCs/>
        </w:rPr>
        <w:t xml:space="preserve">Answer: </w:t>
      </w:r>
      <w:r w:rsidR="004F6766" w:rsidRPr="00BB0F86">
        <w:rPr>
          <w:bCs/>
        </w:rPr>
        <w:t>Yes</w:t>
      </w:r>
      <w:r w:rsidR="006C3380" w:rsidRPr="00BB0F86">
        <w:rPr>
          <w:bCs/>
        </w:rPr>
        <w:t>,</w:t>
      </w:r>
      <w:r w:rsidR="004F6766" w:rsidRPr="00BB0F86">
        <w:rPr>
          <w:bCs/>
        </w:rPr>
        <w:t xml:space="preserve"> you can submit your consent register by emailing </w:t>
      </w:r>
      <w:r w:rsidR="00704861">
        <w:rPr>
          <w:bCs/>
        </w:rPr>
        <w:t xml:space="preserve">it to </w:t>
      </w:r>
      <w:hyperlink r:id="rId8" w:history="1">
        <w:r w:rsidR="00704861" w:rsidRPr="001F6666">
          <w:rPr>
            <w:rStyle w:val="Hyperlink"/>
            <w:bCs/>
          </w:rPr>
          <w:t>threewaters@dia.govt.nz</w:t>
        </w:r>
      </w:hyperlink>
      <w:r w:rsidR="004F6766" w:rsidRPr="00BB0F86">
        <w:rPr>
          <w:bCs/>
        </w:rPr>
        <w:t>.</w:t>
      </w:r>
    </w:p>
    <w:p w14:paraId="5E26AEA0" w14:textId="21DBF670" w:rsidR="00065083" w:rsidRPr="00BB0F86" w:rsidRDefault="00065083" w:rsidP="00BB0F86">
      <w:pPr>
        <w:pStyle w:val="Numberedpara3level1"/>
        <w:ind w:left="1440" w:firstLine="0"/>
        <w:rPr>
          <w:bCs/>
        </w:rPr>
      </w:pPr>
      <w:r w:rsidRPr="00BB0F86">
        <w:rPr>
          <w:bCs/>
        </w:rPr>
        <w:t>Further to the clinic response:</w:t>
      </w:r>
    </w:p>
    <w:p w14:paraId="703C4B54" w14:textId="78D238A2" w:rsidR="00065083" w:rsidRPr="00BB0F86" w:rsidRDefault="00065083" w:rsidP="00BB0F86">
      <w:pPr>
        <w:pStyle w:val="Numberedpara3level1"/>
        <w:ind w:left="1440" w:firstLine="0"/>
        <w:rPr>
          <w:bCs/>
        </w:rPr>
      </w:pPr>
      <w:r w:rsidRPr="00BB0F86">
        <w:rPr>
          <w:bCs/>
        </w:rPr>
        <w:t>We have been looking into the best format in which we would like to receive each councils’ consents register, and would like the consents and designations to be presented in the following format:</w:t>
      </w:r>
    </w:p>
    <w:p w14:paraId="5422CC5A" w14:textId="4A592984" w:rsidR="00065083" w:rsidRPr="00BB0F86" w:rsidRDefault="00065083" w:rsidP="00BB0F86">
      <w:pPr>
        <w:pStyle w:val="Numberedpara3level1"/>
        <w:numPr>
          <w:ilvl w:val="0"/>
          <w:numId w:val="5"/>
        </w:numPr>
        <w:rPr>
          <w:bCs/>
        </w:rPr>
      </w:pPr>
      <w:r w:rsidRPr="00BB0F86">
        <w:rPr>
          <w:bCs/>
        </w:rPr>
        <w:t>Please present all consents/designations in table format (word or excel is preferable)</w:t>
      </w:r>
    </w:p>
    <w:p w14:paraId="560675D5" w14:textId="2CD81FAE" w:rsidR="00065083" w:rsidRPr="00BB0F86" w:rsidRDefault="00065083" w:rsidP="00BB0F86">
      <w:pPr>
        <w:pStyle w:val="Numberedpara3level1"/>
        <w:numPr>
          <w:ilvl w:val="0"/>
          <w:numId w:val="5"/>
        </w:numPr>
        <w:rPr>
          <w:bCs/>
        </w:rPr>
      </w:pPr>
      <w:r w:rsidRPr="00BB0F86">
        <w:rPr>
          <w:bCs/>
        </w:rPr>
        <w:t>Table column headers represent key details of the consent/designation. This could include, but is not limited to:</w:t>
      </w:r>
    </w:p>
    <w:p w14:paraId="50E33DC0" w14:textId="7F8384E3" w:rsidR="00065083" w:rsidRPr="00BB0F86" w:rsidRDefault="00065083" w:rsidP="00BB0F86">
      <w:pPr>
        <w:pStyle w:val="Numberedpara3level1"/>
        <w:numPr>
          <w:ilvl w:val="1"/>
          <w:numId w:val="5"/>
        </w:numPr>
        <w:rPr>
          <w:bCs/>
        </w:rPr>
      </w:pPr>
      <w:r w:rsidRPr="00BB0F86">
        <w:rPr>
          <w:bCs/>
        </w:rPr>
        <w:t>Consent/designation name and identifier(s)</w:t>
      </w:r>
    </w:p>
    <w:p w14:paraId="38C4D2A1" w14:textId="65D67C88" w:rsidR="00065083" w:rsidRPr="00BB0F86" w:rsidRDefault="00065083" w:rsidP="00BB0F86">
      <w:pPr>
        <w:pStyle w:val="Numberedpara3level1"/>
        <w:numPr>
          <w:ilvl w:val="1"/>
          <w:numId w:val="5"/>
        </w:numPr>
        <w:rPr>
          <w:bCs/>
        </w:rPr>
      </w:pPr>
      <w:r w:rsidRPr="00BB0F86">
        <w:rPr>
          <w:bCs/>
        </w:rPr>
        <w:t>Description</w:t>
      </w:r>
    </w:p>
    <w:p w14:paraId="71D14932" w14:textId="04CDDDF5" w:rsidR="00065083" w:rsidRPr="00BB0F86" w:rsidRDefault="00065083" w:rsidP="00BB0F86">
      <w:pPr>
        <w:pStyle w:val="Numberedpara3level1"/>
        <w:numPr>
          <w:ilvl w:val="1"/>
          <w:numId w:val="5"/>
        </w:numPr>
        <w:rPr>
          <w:bCs/>
        </w:rPr>
      </w:pPr>
      <w:r w:rsidRPr="00BB0F86">
        <w:rPr>
          <w:bCs/>
        </w:rPr>
        <w:t>Location</w:t>
      </w:r>
    </w:p>
    <w:p w14:paraId="04F1F3C9" w14:textId="4DE81C35" w:rsidR="00065083" w:rsidRPr="00BB0F86" w:rsidRDefault="00065083" w:rsidP="00BB0F86">
      <w:pPr>
        <w:pStyle w:val="Numberedpara3level1"/>
        <w:numPr>
          <w:ilvl w:val="1"/>
          <w:numId w:val="5"/>
        </w:numPr>
        <w:rPr>
          <w:bCs/>
        </w:rPr>
      </w:pPr>
      <w:r w:rsidRPr="00BB0F86">
        <w:rPr>
          <w:bCs/>
        </w:rPr>
        <w:t>Other key details such as permit type/other classifications</w:t>
      </w:r>
    </w:p>
    <w:p w14:paraId="512219CB" w14:textId="736F2A55" w:rsidR="00065083" w:rsidRPr="00BB0F86" w:rsidRDefault="00065083" w:rsidP="00BB0F86">
      <w:pPr>
        <w:pStyle w:val="Numberedpara3level1"/>
        <w:numPr>
          <w:ilvl w:val="1"/>
          <w:numId w:val="5"/>
        </w:numPr>
        <w:rPr>
          <w:bCs/>
        </w:rPr>
      </w:pPr>
      <w:r w:rsidRPr="00BB0F86">
        <w:rPr>
          <w:bCs/>
        </w:rPr>
        <w:t>Relevant key dates such as application/expiry dates</w:t>
      </w:r>
    </w:p>
    <w:p w14:paraId="24446E4B" w14:textId="61F2BEF5" w:rsidR="00065083" w:rsidRPr="00BB0F86" w:rsidRDefault="00065083" w:rsidP="00BB0F86">
      <w:pPr>
        <w:pStyle w:val="Numberedpara3level1"/>
        <w:numPr>
          <w:ilvl w:val="0"/>
          <w:numId w:val="5"/>
        </w:numPr>
        <w:rPr>
          <w:bCs/>
        </w:rPr>
      </w:pPr>
      <w:r w:rsidRPr="00BB0F86">
        <w:rPr>
          <w:bCs/>
        </w:rPr>
        <w:t>Table rows represent each individual consent/designation</w:t>
      </w:r>
    </w:p>
    <w:p w14:paraId="095E728E" w14:textId="77777777" w:rsidR="004F6766" w:rsidRPr="004F6766" w:rsidRDefault="004F6766" w:rsidP="00BB0F86">
      <w:pPr>
        <w:pStyle w:val="Numberedpara3level1"/>
        <w:ind w:firstLine="0"/>
        <w:rPr>
          <w:b/>
          <w:bCs/>
        </w:rPr>
      </w:pPr>
      <w:r w:rsidRPr="004F6766">
        <w:rPr>
          <w:b/>
          <w:bCs/>
        </w:rPr>
        <w:t>Question: For A2.22 – what would be an example of ‘underground supply pipe leakage billed’?</w:t>
      </w:r>
    </w:p>
    <w:p w14:paraId="075D58B4" w14:textId="0435DD3B" w:rsidR="004F6766" w:rsidRPr="00BB0F86" w:rsidRDefault="00DC4237" w:rsidP="00BB0F86">
      <w:pPr>
        <w:pStyle w:val="Numberedpara3level1"/>
        <w:ind w:left="1440" w:firstLine="0"/>
        <w:rPr>
          <w:bCs/>
        </w:rPr>
      </w:pPr>
      <w:r>
        <w:rPr>
          <w:bCs/>
        </w:rPr>
        <w:lastRenderedPageBreak/>
        <w:t xml:space="preserve">Answer: </w:t>
      </w:r>
      <w:r w:rsidR="007C1F45" w:rsidRPr="00BB0F86">
        <w:rPr>
          <w:bCs/>
        </w:rPr>
        <w:t>For example, i</w:t>
      </w:r>
      <w:r w:rsidR="004F6766" w:rsidRPr="00BB0F86">
        <w:rPr>
          <w:bCs/>
        </w:rPr>
        <w:t>f the meter is at the property boundary</w:t>
      </w:r>
      <w:r w:rsidR="007C1F45" w:rsidRPr="00BB0F86">
        <w:rPr>
          <w:bCs/>
        </w:rPr>
        <w:t xml:space="preserve"> </w:t>
      </w:r>
      <w:r w:rsidR="007C79E0">
        <w:rPr>
          <w:bCs/>
        </w:rPr>
        <w:t>(i.e. beyond the point of supply)</w:t>
      </w:r>
      <w:r w:rsidR="009408BC">
        <w:rPr>
          <w:bCs/>
        </w:rPr>
        <w:t xml:space="preserve">, supply pipe leakage is </w:t>
      </w:r>
      <w:r w:rsidR="005F264A">
        <w:rPr>
          <w:bCs/>
        </w:rPr>
        <w:t xml:space="preserve">being </w:t>
      </w:r>
      <w:r w:rsidR="009408BC">
        <w:rPr>
          <w:bCs/>
        </w:rPr>
        <w:t>billed if</w:t>
      </w:r>
      <w:r w:rsidR="007C79E0">
        <w:rPr>
          <w:bCs/>
        </w:rPr>
        <w:t xml:space="preserve"> </w:t>
      </w:r>
      <w:r w:rsidR="007C1F45" w:rsidRPr="00BB0F86">
        <w:rPr>
          <w:bCs/>
        </w:rPr>
        <w:t>there is leakage</w:t>
      </w:r>
      <w:r w:rsidR="005F264A">
        <w:rPr>
          <w:bCs/>
        </w:rPr>
        <w:t xml:space="preserve"> after the meter point (or the property boundary if there is no meter</w:t>
      </w:r>
      <w:r w:rsidR="004D0141">
        <w:rPr>
          <w:bCs/>
        </w:rPr>
        <w:t xml:space="preserve">) </w:t>
      </w:r>
      <w:r w:rsidR="004F6766" w:rsidRPr="00BB0F86">
        <w:rPr>
          <w:bCs/>
        </w:rPr>
        <w:t xml:space="preserve">unless </w:t>
      </w:r>
      <w:r w:rsidR="004D0141">
        <w:rPr>
          <w:bCs/>
        </w:rPr>
        <w:t xml:space="preserve">the estimated amount of leakage is not billed. Typically, such rebates </w:t>
      </w:r>
      <w:r w:rsidR="00FC0F4C">
        <w:rPr>
          <w:bCs/>
        </w:rPr>
        <w:t xml:space="preserve">can </w:t>
      </w:r>
      <w:r w:rsidR="004D0141">
        <w:rPr>
          <w:bCs/>
        </w:rPr>
        <w:t xml:space="preserve">come about if a </w:t>
      </w:r>
      <w:r w:rsidR="00FC0F4C">
        <w:rPr>
          <w:bCs/>
        </w:rPr>
        <w:t>customer experiences a broken supply pipe on their property</w:t>
      </w:r>
      <w:r w:rsidR="007C79E0">
        <w:rPr>
          <w:bCs/>
        </w:rPr>
        <w:t>. Please note that t</w:t>
      </w:r>
      <w:r w:rsidR="004F6766" w:rsidRPr="00BB0F86">
        <w:rPr>
          <w:bCs/>
        </w:rPr>
        <w:t xml:space="preserve">here are different practices in different places </w:t>
      </w:r>
      <w:r w:rsidR="007C79E0">
        <w:rPr>
          <w:bCs/>
        </w:rPr>
        <w:t>for</w:t>
      </w:r>
      <w:r w:rsidR="007C1F45" w:rsidRPr="00BB0F86">
        <w:rPr>
          <w:bCs/>
        </w:rPr>
        <w:t xml:space="preserve"> supply pipe leakage.</w:t>
      </w:r>
      <w:r w:rsidR="00FC0F4C">
        <w:rPr>
          <w:bCs/>
        </w:rPr>
        <w:t xml:space="preserve"> In Scotland, we use a combination of consumption monitors and extensive </w:t>
      </w:r>
      <w:r w:rsidR="00937DDF">
        <w:rPr>
          <w:bCs/>
        </w:rPr>
        <w:t xml:space="preserve">network </w:t>
      </w:r>
      <w:r w:rsidR="00FC0F4C">
        <w:rPr>
          <w:bCs/>
        </w:rPr>
        <w:t>meter</w:t>
      </w:r>
      <w:r w:rsidR="00937DDF">
        <w:rPr>
          <w:bCs/>
        </w:rPr>
        <w:t>ing to make such estimates.</w:t>
      </w:r>
      <w:r w:rsidR="007C1F45" w:rsidRPr="00BB0F86">
        <w:rPr>
          <w:bCs/>
        </w:rPr>
        <w:t xml:space="preserve"> </w:t>
      </w:r>
    </w:p>
    <w:p w14:paraId="5432F052" w14:textId="22F8C59F" w:rsidR="007C1F45" w:rsidRPr="00BB0F86" w:rsidRDefault="007C1F45" w:rsidP="00BB0F86">
      <w:pPr>
        <w:pStyle w:val="Numberedpara3level1"/>
        <w:ind w:firstLine="0"/>
        <w:rPr>
          <w:b/>
          <w:bCs/>
          <w:i/>
          <w:iCs/>
        </w:rPr>
      </w:pPr>
      <w:r w:rsidRPr="00BB0F86">
        <w:rPr>
          <w:b/>
          <w:bCs/>
          <w:i/>
          <w:iCs/>
        </w:rPr>
        <w:t>Follow on question: Trying to get a measure of that would be quite difficult wouldn’t it?</w:t>
      </w:r>
    </w:p>
    <w:p w14:paraId="23209DD3" w14:textId="358D00EC" w:rsidR="004F6766" w:rsidRPr="00BB0F86" w:rsidRDefault="007C79E0" w:rsidP="00BB0F86">
      <w:pPr>
        <w:pStyle w:val="Numberedpara3level1"/>
        <w:ind w:left="1440" w:firstLine="0"/>
        <w:rPr>
          <w:bCs/>
        </w:rPr>
      </w:pPr>
      <w:r>
        <w:rPr>
          <w:bCs/>
        </w:rPr>
        <w:t xml:space="preserve">Answer: </w:t>
      </w:r>
      <w:r w:rsidR="004F6766" w:rsidRPr="00BB0F86">
        <w:rPr>
          <w:bCs/>
        </w:rPr>
        <w:t xml:space="preserve">The typical way to get a measure is through household consumption monitors. </w:t>
      </w:r>
      <w:r w:rsidR="007C1F45" w:rsidRPr="00BB0F86">
        <w:rPr>
          <w:bCs/>
        </w:rPr>
        <w:t xml:space="preserve">If you do not have household consumption monitors, then we recognise it would be difficult. </w:t>
      </w:r>
      <w:r w:rsidR="003647C2" w:rsidRPr="00BB0F86">
        <w:rPr>
          <w:bCs/>
        </w:rPr>
        <w:t xml:space="preserve">If the information is not available for the lines requested, we ask that the </w:t>
      </w:r>
      <w:r w:rsidR="001A38AB" w:rsidRPr="00BB0F86">
        <w:rPr>
          <w:bCs/>
        </w:rPr>
        <w:t>c</w:t>
      </w:r>
      <w:r w:rsidR="003647C2" w:rsidRPr="00BB0F86">
        <w:rPr>
          <w:bCs/>
        </w:rPr>
        <w:t>ouncil enter zero in the cell and note</w:t>
      </w:r>
      <w:r w:rsidR="001A38AB" w:rsidRPr="00BB0F86">
        <w:rPr>
          <w:bCs/>
        </w:rPr>
        <w:t xml:space="preserve"> why you have done so in the comment field. If the information available is limited, please</w:t>
      </w:r>
      <w:r w:rsidR="003647C2" w:rsidRPr="00BB0F86">
        <w:rPr>
          <w:bCs/>
        </w:rPr>
        <w:t xml:space="preserve"> provide</w:t>
      </w:r>
      <w:r w:rsidR="001A38AB" w:rsidRPr="00BB0F86">
        <w:rPr>
          <w:bCs/>
        </w:rPr>
        <w:t xml:space="preserve"> your</w:t>
      </w:r>
      <w:r w:rsidR="003647C2" w:rsidRPr="00BB0F86">
        <w:rPr>
          <w:bCs/>
        </w:rPr>
        <w:t xml:space="preserve"> best-informed guess based on the information available and reflect the uncertainty in selecting the appropriate confidence grade.</w:t>
      </w:r>
    </w:p>
    <w:p w14:paraId="365E554A" w14:textId="7116ED61" w:rsidR="00727BA7" w:rsidRPr="00727BA7" w:rsidRDefault="00727BA7" w:rsidP="00DC4237">
      <w:pPr>
        <w:pStyle w:val="Numberedpara3level1"/>
        <w:ind w:firstLine="0"/>
        <w:rPr>
          <w:b/>
          <w:bCs/>
        </w:rPr>
      </w:pPr>
      <w:r>
        <w:rPr>
          <w:b/>
          <w:bCs/>
        </w:rPr>
        <w:t xml:space="preserve">Question: </w:t>
      </w:r>
      <w:r w:rsidRPr="00727BA7">
        <w:rPr>
          <w:b/>
          <w:bCs/>
        </w:rPr>
        <w:t>C2.1</w:t>
      </w:r>
      <w:r w:rsidR="00B2291D">
        <w:rPr>
          <w:b/>
          <w:bCs/>
        </w:rPr>
        <w:t xml:space="preserve"> - </w:t>
      </w:r>
      <w:r w:rsidR="00B2291D" w:rsidRPr="00B2291D">
        <w:rPr>
          <w:b/>
          <w:bCs/>
        </w:rPr>
        <w:t>Number of WTPs tested for total coliforms</w:t>
      </w:r>
      <w:r w:rsidR="00B2291D">
        <w:rPr>
          <w:b/>
          <w:bCs/>
        </w:rPr>
        <w:t xml:space="preserve">. </w:t>
      </w:r>
      <w:r w:rsidR="001A38AB">
        <w:rPr>
          <w:b/>
          <w:bCs/>
        </w:rPr>
        <w:t>Could you p</w:t>
      </w:r>
      <w:r>
        <w:rPr>
          <w:b/>
          <w:bCs/>
        </w:rPr>
        <w:t xml:space="preserve">lease explain what the councils need to provide in this </w:t>
      </w:r>
      <w:r w:rsidR="00B2291D">
        <w:rPr>
          <w:b/>
          <w:bCs/>
        </w:rPr>
        <w:t>line</w:t>
      </w:r>
      <w:r w:rsidR="001A38AB">
        <w:rPr>
          <w:b/>
          <w:bCs/>
        </w:rPr>
        <w:t>?</w:t>
      </w:r>
    </w:p>
    <w:p w14:paraId="08A4A584" w14:textId="68F9B72E" w:rsidR="00727BA7" w:rsidRPr="001874B7" w:rsidRDefault="001A38AB" w:rsidP="001874B7">
      <w:pPr>
        <w:pStyle w:val="Numberedpara3level1"/>
        <w:ind w:left="1440" w:firstLine="0"/>
        <w:rPr>
          <w:bCs/>
        </w:rPr>
      </w:pPr>
      <w:r w:rsidRPr="001874B7">
        <w:rPr>
          <w:bCs/>
        </w:rPr>
        <w:t>Answer: Our</w:t>
      </w:r>
      <w:r w:rsidR="00727BA7" w:rsidRPr="001874B7">
        <w:rPr>
          <w:bCs/>
        </w:rPr>
        <w:t xml:space="preserve"> understanding is that most consents</w:t>
      </w:r>
      <w:r w:rsidRPr="001874B7">
        <w:rPr>
          <w:bCs/>
        </w:rPr>
        <w:t xml:space="preserve"> in New Zealand</w:t>
      </w:r>
      <w:r w:rsidR="00727BA7" w:rsidRPr="001874B7">
        <w:rPr>
          <w:bCs/>
        </w:rPr>
        <w:t xml:space="preserve"> include E.coli rather than total coliforms. If you have information on total coliform</w:t>
      </w:r>
      <w:r w:rsidR="00B2291D" w:rsidRPr="001874B7">
        <w:rPr>
          <w:bCs/>
        </w:rPr>
        <w:t xml:space="preserve"> tests</w:t>
      </w:r>
      <w:r w:rsidR="00727BA7" w:rsidRPr="001874B7">
        <w:rPr>
          <w:bCs/>
        </w:rPr>
        <w:t xml:space="preserve">, </w:t>
      </w:r>
      <w:r w:rsidRPr="001874B7">
        <w:rPr>
          <w:bCs/>
        </w:rPr>
        <w:t xml:space="preserve">then </w:t>
      </w:r>
      <w:r w:rsidR="00727BA7" w:rsidRPr="001874B7">
        <w:rPr>
          <w:bCs/>
        </w:rPr>
        <w:t xml:space="preserve">please use that. If you only have </w:t>
      </w:r>
      <w:r w:rsidR="00B2291D" w:rsidRPr="001874B7">
        <w:rPr>
          <w:bCs/>
        </w:rPr>
        <w:t xml:space="preserve">information on </w:t>
      </w:r>
      <w:r w:rsidR="00727BA7" w:rsidRPr="001874B7">
        <w:rPr>
          <w:bCs/>
        </w:rPr>
        <w:t>E.coli</w:t>
      </w:r>
      <w:r w:rsidR="00B2291D" w:rsidRPr="001874B7">
        <w:rPr>
          <w:bCs/>
        </w:rPr>
        <w:t xml:space="preserve"> tests</w:t>
      </w:r>
      <w:r w:rsidR="00727BA7" w:rsidRPr="001874B7">
        <w:rPr>
          <w:bCs/>
        </w:rPr>
        <w:t xml:space="preserve">, please use that instead and note that you have done this in the comments field. </w:t>
      </w:r>
    </w:p>
    <w:p w14:paraId="24A80557" w14:textId="4BDF3121" w:rsidR="0071020D" w:rsidRDefault="0071020D" w:rsidP="00DC4237">
      <w:pPr>
        <w:pStyle w:val="Numberedpara3level1"/>
        <w:ind w:firstLine="0"/>
        <w:rPr>
          <w:b/>
          <w:bCs/>
        </w:rPr>
      </w:pPr>
      <w:r w:rsidRPr="00DC4237">
        <w:rPr>
          <w:b/>
          <w:bCs/>
        </w:rPr>
        <w:t>Q</w:t>
      </w:r>
      <w:r w:rsidR="007C79E0">
        <w:rPr>
          <w:b/>
          <w:bCs/>
        </w:rPr>
        <w:t>uestion</w:t>
      </w:r>
      <w:r w:rsidRPr="00DC4237">
        <w:rPr>
          <w:b/>
          <w:bCs/>
        </w:rPr>
        <w:t xml:space="preserve">: </w:t>
      </w:r>
      <w:r w:rsidR="00C26C37" w:rsidRPr="00DC4237">
        <w:rPr>
          <w:b/>
          <w:bCs/>
        </w:rPr>
        <w:t xml:space="preserve">Does </w:t>
      </w:r>
      <w:r w:rsidR="00D069FF" w:rsidRPr="00DC4237">
        <w:rPr>
          <w:b/>
          <w:bCs/>
        </w:rPr>
        <w:t xml:space="preserve">Table </w:t>
      </w:r>
      <w:r w:rsidRPr="00DC4237">
        <w:rPr>
          <w:b/>
          <w:bCs/>
        </w:rPr>
        <w:t>F3 only appl</w:t>
      </w:r>
      <w:r w:rsidR="00C26C37" w:rsidRPr="00DC4237">
        <w:rPr>
          <w:b/>
          <w:bCs/>
        </w:rPr>
        <w:t>y</w:t>
      </w:r>
      <w:r w:rsidRPr="00DC4237">
        <w:rPr>
          <w:b/>
          <w:bCs/>
        </w:rPr>
        <w:t xml:space="preserve"> to external borrowing?</w:t>
      </w:r>
    </w:p>
    <w:p w14:paraId="0BEA1DB5" w14:textId="684AAD42" w:rsidR="00973575" w:rsidRPr="001B4104" w:rsidRDefault="00065083" w:rsidP="001B4104">
      <w:pPr>
        <w:pStyle w:val="Numberedpara3level1"/>
        <w:ind w:left="1440" w:firstLine="0"/>
        <w:rPr>
          <w:bCs/>
        </w:rPr>
      </w:pPr>
      <w:r w:rsidRPr="001874B7">
        <w:rPr>
          <w:bCs/>
        </w:rPr>
        <w:t xml:space="preserve">Answer: </w:t>
      </w:r>
      <w:r w:rsidR="00D069FF" w:rsidRPr="001874B7">
        <w:rPr>
          <w:bCs/>
        </w:rPr>
        <w:t>Further to the clinic response</w:t>
      </w:r>
      <w:r w:rsidR="001874B7">
        <w:rPr>
          <w:bCs/>
        </w:rPr>
        <w:t xml:space="preserve">: </w:t>
      </w:r>
      <w:r w:rsidR="00973575" w:rsidRPr="001874B7">
        <w:t>Internal and external borrowings</w:t>
      </w:r>
    </w:p>
    <w:p w14:paraId="2BA54892" w14:textId="77777777" w:rsidR="00973575" w:rsidRPr="001874B7" w:rsidRDefault="00973575" w:rsidP="001874B7">
      <w:pPr>
        <w:pStyle w:val="Numberedpara3level1"/>
        <w:numPr>
          <w:ilvl w:val="0"/>
          <w:numId w:val="6"/>
        </w:numPr>
        <w:rPr>
          <w:bCs/>
        </w:rPr>
      </w:pPr>
      <w:r w:rsidRPr="001874B7">
        <w:rPr>
          <w:bCs/>
        </w:rPr>
        <w:t xml:space="preserve">Where the RFI request / tab relates to whole of council borrowing information (e.g.in F2), the response and information should reflect external borrowings only. At the council level, we would expect that internal borrowing should net out. </w:t>
      </w:r>
    </w:p>
    <w:p w14:paraId="5F511667" w14:textId="184F0CA8" w:rsidR="00973575" w:rsidRPr="001874B7" w:rsidRDefault="00973575" w:rsidP="001874B7">
      <w:pPr>
        <w:pStyle w:val="Numberedpara3level1"/>
        <w:numPr>
          <w:ilvl w:val="0"/>
          <w:numId w:val="6"/>
        </w:numPr>
        <w:rPr>
          <w:bCs/>
        </w:rPr>
      </w:pPr>
      <w:r w:rsidRPr="001874B7">
        <w:rPr>
          <w:bCs/>
        </w:rPr>
        <w:t>Where the RFI request / tab relates to three waters borrowing information (e.g. F3), the information should reflect any internal and external borrowing related to three waters. Internal and external borrowing related to three waters should also be included in AA1.9-AA1.11 responses.</w:t>
      </w:r>
    </w:p>
    <w:p w14:paraId="629DCD10" w14:textId="02D3F323" w:rsidR="0071020D" w:rsidRDefault="00065083" w:rsidP="00DC4237">
      <w:pPr>
        <w:pStyle w:val="Numberedpara3level1"/>
        <w:ind w:firstLine="0"/>
        <w:rPr>
          <w:b/>
          <w:bCs/>
        </w:rPr>
      </w:pPr>
      <w:r w:rsidRPr="00973575">
        <w:rPr>
          <w:b/>
          <w:bCs/>
        </w:rPr>
        <w:t>Question:</w:t>
      </w:r>
      <w:r w:rsidR="0071020D" w:rsidRPr="00973575">
        <w:rPr>
          <w:b/>
          <w:bCs/>
        </w:rPr>
        <w:t xml:space="preserve"> </w:t>
      </w:r>
      <w:r w:rsidR="00973575">
        <w:rPr>
          <w:b/>
          <w:bCs/>
        </w:rPr>
        <w:t>In</w:t>
      </w:r>
      <w:r w:rsidR="0071020D" w:rsidRPr="00973575">
        <w:rPr>
          <w:b/>
          <w:bCs/>
        </w:rPr>
        <w:t xml:space="preserve"> the F tables we are asking for </w:t>
      </w:r>
      <w:r w:rsidR="00973575" w:rsidRPr="00973575">
        <w:rPr>
          <w:b/>
          <w:bCs/>
        </w:rPr>
        <w:t>10-year</w:t>
      </w:r>
      <w:r w:rsidR="0071020D" w:rsidRPr="00973575">
        <w:rPr>
          <w:b/>
          <w:bCs/>
        </w:rPr>
        <w:t xml:space="preserve"> information, and many councils </w:t>
      </w:r>
      <w:r w:rsidR="00EA44A1" w:rsidRPr="00973575">
        <w:rPr>
          <w:b/>
          <w:bCs/>
        </w:rPr>
        <w:t>won’t</w:t>
      </w:r>
      <w:r w:rsidR="0071020D" w:rsidRPr="00973575">
        <w:rPr>
          <w:b/>
          <w:bCs/>
        </w:rPr>
        <w:t xml:space="preserve"> be completing the</w:t>
      </w:r>
      <w:r w:rsidRPr="00973575">
        <w:rPr>
          <w:b/>
          <w:bCs/>
        </w:rPr>
        <w:t>ir</w:t>
      </w:r>
      <w:r w:rsidR="0071020D" w:rsidRPr="00973575">
        <w:rPr>
          <w:b/>
          <w:bCs/>
        </w:rPr>
        <w:t xml:space="preserve"> financial statements related to the new LTPs until February. </w:t>
      </w:r>
      <w:r w:rsidRPr="00973575">
        <w:rPr>
          <w:b/>
          <w:bCs/>
        </w:rPr>
        <w:t>Are we asking for the financial statements from the 2018 – 2028 LTP or the 2021 – 2031 LTP?</w:t>
      </w:r>
    </w:p>
    <w:p w14:paraId="468E87E7" w14:textId="05A14993" w:rsidR="0071020D" w:rsidRPr="001874B7" w:rsidRDefault="00973575" w:rsidP="00DC4237">
      <w:pPr>
        <w:pStyle w:val="Numberedpara3level1"/>
        <w:ind w:left="1440" w:firstLine="0"/>
        <w:rPr>
          <w:bCs/>
        </w:rPr>
      </w:pPr>
      <w:r w:rsidRPr="001874B7">
        <w:rPr>
          <w:bCs/>
        </w:rPr>
        <w:t>Answer: We are asking councils to provide the financial statements for the 2021-2031 LTP please. We appreciate that this will be a challenge and recognise that any numbers that you are forecasting will have an element of uncertainty. Please use the confidence grades and the comments field to indicate any uncertainty or assumptions.</w:t>
      </w:r>
    </w:p>
    <w:p w14:paraId="293FEBC3" w14:textId="2526AFEB" w:rsidR="00D853D1" w:rsidRPr="00DC4237" w:rsidRDefault="00D853D1" w:rsidP="00DC4237">
      <w:pPr>
        <w:ind w:left="720"/>
        <w:rPr>
          <w:rFonts w:ascii="Calibri" w:hAnsi="Calibri" w:cs="Times New Roman"/>
          <w:b/>
          <w:bCs/>
          <w:sz w:val="24"/>
          <w:szCs w:val="24"/>
        </w:rPr>
      </w:pPr>
      <w:r w:rsidRPr="00DC4237">
        <w:rPr>
          <w:rFonts w:ascii="Calibri" w:hAnsi="Calibri" w:cs="Times New Roman"/>
          <w:b/>
          <w:bCs/>
          <w:sz w:val="24"/>
          <w:szCs w:val="24"/>
        </w:rPr>
        <w:lastRenderedPageBreak/>
        <w:t xml:space="preserve">Question: J1.1 – </w:t>
      </w:r>
      <w:r w:rsidR="00934EF5" w:rsidRPr="00DC4237">
        <w:rPr>
          <w:rFonts w:ascii="Calibri" w:hAnsi="Calibri" w:cs="Times New Roman"/>
          <w:b/>
          <w:bCs/>
          <w:sz w:val="24"/>
          <w:szCs w:val="24"/>
        </w:rPr>
        <w:t xml:space="preserve">Raw Water Pumping Stations. </w:t>
      </w:r>
      <w:r w:rsidRPr="00DC4237">
        <w:rPr>
          <w:rFonts w:ascii="Calibri" w:hAnsi="Calibri" w:cs="Times New Roman"/>
          <w:b/>
          <w:bCs/>
          <w:sz w:val="24"/>
          <w:szCs w:val="24"/>
        </w:rPr>
        <w:t>Would raw water pumping stations include a bore pump?</w:t>
      </w:r>
    </w:p>
    <w:p w14:paraId="457AC042" w14:textId="3D9D0039" w:rsidR="00D853D1" w:rsidRPr="00DC4237" w:rsidRDefault="00D853D1" w:rsidP="00DC4237">
      <w:pPr>
        <w:pStyle w:val="Numberedpara3level1"/>
        <w:ind w:left="1440" w:firstLine="0"/>
        <w:rPr>
          <w:bCs/>
        </w:rPr>
      </w:pPr>
      <w:r w:rsidRPr="00DC4237">
        <w:rPr>
          <w:bCs/>
        </w:rPr>
        <w:t xml:space="preserve">Answer: Yes, it would. Every bore pump would be a raw water pumping station as well. </w:t>
      </w:r>
    </w:p>
    <w:p w14:paraId="4B1E624C" w14:textId="67ADE469" w:rsidR="00BA6129" w:rsidRDefault="00BA6129"/>
    <w:sectPr w:rsidR="00BA61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EF8DB" w14:textId="77777777" w:rsidR="005202A8" w:rsidRDefault="005202A8" w:rsidP="000E4B09">
      <w:pPr>
        <w:spacing w:after="0" w:line="240" w:lineRule="auto"/>
      </w:pPr>
      <w:r>
        <w:separator/>
      </w:r>
    </w:p>
  </w:endnote>
  <w:endnote w:type="continuationSeparator" w:id="0">
    <w:p w14:paraId="3834087D" w14:textId="77777777" w:rsidR="005202A8" w:rsidRDefault="005202A8" w:rsidP="000E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1D9FF" w14:textId="77777777" w:rsidR="005202A8" w:rsidRDefault="005202A8" w:rsidP="000E4B09">
      <w:pPr>
        <w:spacing w:after="0" w:line="240" w:lineRule="auto"/>
      </w:pPr>
      <w:r>
        <w:separator/>
      </w:r>
    </w:p>
  </w:footnote>
  <w:footnote w:type="continuationSeparator" w:id="0">
    <w:p w14:paraId="58BBD2F0" w14:textId="77777777" w:rsidR="005202A8" w:rsidRDefault="005202A8" w:rsidP="000E4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10750"/>
    <w:multiLevelType w:val="hybridMultilevel"/>
    <w:tmpl w:val="732258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0FD0516"/>
    <w:multiLevelType w:val="hybridMultilevel"/>
    <w:tmpl w:val="BD748196"/>
    <w:lvl w:ilvl="0" w:tplc="64AEE778">
      <w:numFmt w:val="bullet"/>
      <w:lvlText w:val="•"/>
      <w:lvlJc w:val="left"/>
      <w:pPr>
        <w:ind w:left="2160" w:hanging="360"/>
      </w:pPr>
      <w:rPr>
        <w:rFonts w:ascii="Calibri" w:eastAsiaTheme="minorHAnsi" w:hAnsi="Calibri" w:cs="Calibri"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 w15:restartNumberingAfterBreak="0">
    <w:nsid w:val="5999190C"/>
    <w:multiLevelType w:val="hybridMultilevel"/>
    <w:tmpl w:val="E71A527C"/>
    <w:lvl w:ilvl="0" w:tplc="64AEE778">
      <w:numFmt w:val="bullet"/>
      <w:lvlText w:val="•"/>
      <w:lvlJc w:val="left"/>
      <w:pPr>
        <w:ind w:left="720" w:hanging="360"/>
      </w:pPr>
      <w:rPr>
        <w:rFonts w:ascii="Calibri" w:eastAsiaTheme="minorHAnsi" w:hAnsi="Calibri" w:cs="Calibri" w:hint="default"/>
      </w:rPr>
    </w:lvl>
    <w:lvl w:ilvl="1" w:tplc="C5A24F00">
      <w:numFmt w:val="bullet"/>
      <w:lvlText w:val=""/>
      <w:lvlJc w:val="left"/>
      <w:pPr>
        <w:ind w:left="1440" w:hanging="360"/>
      </w:pPr>
      <w:rPr>
        <w:rFonts w:ascii="Symbol" w:eastAsiaTheme="minorHAnsi" w:hAnsi="Symbol"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F1B4A56"/>
    <w:multiLevelType w:val="hybridMultilevel"/>
    <w:tmpl w:val="0FD236E6"/>
    <w:lvl w:ilvl="0" w:tplc="64AEE778">
      <w:numFmt w:val="bullet"/>
      <w:lvlText w:val="•"/>
      <w:lvlJc w:val="left"/>
      <w:pPr>
        <w:ind w:left="2160" w:hanging="360"/>
      </w:pPr>
      <w:rPr>
        <w:rFonts w:ascii="Calibri" w:eastAsiaTheme="minorHAnsi" w:hAnsi="Calibri" w:cs="Calibri" w:hint="default"/>
      </w:rPr>
    </w:lvl>
    <w:lvl w:ilvl="1" w:tplc="14090003">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4" w15:restartNumberingAfterBreak="0">
    <w:nsid w:val="5F283FE9"/>
    <w:multiLevelType w:val="hybridMultilevel"/>
    <w:tmpl w:val="20863BCC"/>
    <w:lvl w:ilvl="0" w:tplc="64AEE778">
      <w:numFmt w:val="bullet"/>
      <w:lvlText w:val="•"/>
      <w:lvlJc w:val="left"/>
      <w:pPr>
        <w:ind w:left="2160" w:hanging="360"/>
      </w:pPr>
      <w:rPr>
        <w:rFonts w:ascii="Calibri" w:eastAsiaTheme="minorHAnsi" w:hAnsi="Calibri" w:cs="Calibri"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5" w15:restartNumberingAfterBreak="0">
    <w:nsid w:val="62B57861"/>
    <w:multiLevelType w:val="hybridMultilevel"/>
    <w:tmpl w:val="F80462D0"/>
    <w:lvl w:ilvl="0" w:tplc="64AEE778">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B09"/>
    <w:rsid w:val="00065083"/>
    <w:rsid w:val="000E4B09"/>
    <w:rsid w:val="001874B7"/>
    <w:rsid w:val="001A38AB"/>
    <w:rsid w:val="001B4104"/>
    <w:rsid w:val="001B7A77"/>
    <w:rsid w:val="00223426"/>
    <w:rsid w:val="002A16C0"/>
    <w:rsid w:val="002F3AF5"/>
    <w:rsid w:val="00303462"/>
    <w:rsid w:val="003349E6"/>
    <w:rsid w:val="003647C2"/>
    <w:rsid w:val="003B49FC"/>
    <w:rsid w:val="004C74F4"/>
    <w:rsid w:val="004D0141"/>
    <w:rsid w:val="004F6766"/>
    <w:rsid w:val="005202A8"/>
    <w:rsid w:val="0059661B"/>
    <w:rsid w:val="005F264A"/>
    <w:rsid w:val="0061657C"/>
    <w:rsid w:val="00616675"/>
    <w:rsid w:val="00683D05"/>
    <w:rsid w:val="006A1E56"/>
    <w:rsid w:val="006C3380"/>
    <w:rsid w:val="00704861"/>
    <w:rsid w:val="0071020D"/>
    <w:rsid w:val="00727BA7"/>
    <w:rsid w:val="007C1F45"/>
    <w:rsid w:val="007C79E0"/>
    <w:rsid w:val="00934EF5"/>
    <w:rsid w:val="00937DDF"/>
    <w:rsid w:val="009408BC"/>
    <w:rsid w:val="00973575"/>
    <w:rsid w:val="009F0556"/>
    <w:rsid w:val="00AC2B15"/>
    <w:rsid w:val="00B2291D"/>
    <w:rsid w:val="00B503D3"/>
    <w:rsid w:val="00BA6129"/>
    <w:rsid w:val="00BB0F86"/>
    <w:rsid w:val="00C26C37"/>
    <w:rsid w:val="00D069FF"/>
    <w:rsid w:val="00D6638D"/>
    <w:rsid w:val="00D853D1"/>
    <w:rsid w:val="00DC4237"/>
    <w:rsid w:val="00EA44A1"/>
    <w:rsid w:val="00F32CE5"/>
    <w:rsid w:val="00FC0F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1DF7FD"/>
  <w15:chartTrackingRefBased/>
  <w15:docId w15:val="{F44DD244-D1F8-4D03-A070-B76469D5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6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16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B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B09"/>
  </w:style>
  <w:style w:type="paragraph" w:styleId="Footer">
    <w:name w:val="footer"/>
    <w:basedOn w:val="Normal"/>
    <w:link w:val="FooterChar"/>
    <w:uiPriority w:val="99"/>
    <w:unhideWhenUsed/>
    <w:rsid w:val="000E4B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B09"/>
  </w:style>
  <w:style w:type="character" w:styleId="Hyperlink">
    <w:name w:val="Hyperlink"/>
    <w:basedOn w:val="DefaultParagraphFont"/>
    <w:uiPriority w:val="99"/>
    <w:unhideWhenUsed/>
    <w:rsid w:val="004F6766"/>
    <w:rPr>
      <w:color w:val="0563C1" w:themeColor="hyperlink"/>
      <w:u w:val="single"/>
    </w:rPr>
  </w:style>
  <w:style w:type="character" w:styleId="UnresolvedMention">
    <w:name w:val="Unresolved Mention"/>
    <w:basedOn w:val="DefaultParagraphFont"/>
    <w:uiPriority w:val="99"/>
    <w:semiHidden/>
    <w:unhideWhenUsed/>
    <w:rsid w:val="004F6766"/>
    <w:rPr>
      <w:color w:val="605E5C"/>
      <w:shd w:val="clear" w:color="auto" w:fill="E1DFDD"/>
    </w:rPr>
  </w:style>
  <w:style w:type="character" w:styleId="CommentReference">
    <w:name w:val="annotation reference"/>
    <w:basedOn w:val="DefaultParagraphFont"/>
    <w:uiPriority w:val="99"/>
    <w:semiHidden/>
    <w:unhideWhenUsed/>
    <w:rsid w:val="004F6766"/>
    <w:rPr>
      <w:sz w:val="16"/>
      <w:szCs w:val="16"/>
    </w:rPr>
  </w:style>
  <w:style w:type="paragraph" w:styleId="CommentText">
    <w:name w:val="annotation text"/>
    <w:basedOn w:val="Normal"/>
    <w:link w:val="CommentTextChar"/>
    <w:uiPriority w:val="99"/>
    <w:semiHidden/>
    <w:unhideWhenUsed/>
    <w:rsid w:val="004F6766"/>
    <w:pPr>
      <w:spacing w:line="240" w:lineRule="auto"/>
    </w:pPr>
    <w:rPr>
      <w:sz w:val="20"/>
      <w:szCs w:val="20"/>
    </w:rPr>
  </w:style>
  <w:style w:type="character" w:customStyle="1" w:styleId="CommentTextChar">
    <w:name w:val="Comment Text Char"/>
    <w:basedOn w:val="DefaultParagraphFont"/>
    <w:link w:val="CommentText"/>
    <w:uiPriority w:val="99"/>
    <w:semiHidden/>
    <w:rsid w:val="004F6766"/>
    <w:rPr>
      <w:sz w:val="20"/>
      <w:szCs w:val="20"/>
    </w:rPr>
  </w:style>
  <w:style w:type="paragraph" w:styleId="CommentSubject">
    <w:name w:val="annotation subject"/>
    <w:basedOn w:val="CommentText"/>
    <w:next w:val="CommentText"/>
    <w:link w:val="CommentSubjectChar"/>
    <w:uiPriority w:val="99"/>
    <w:semiHidden/>
    <w:unhideWhenUsed/>
    <w:rsid w:val="004F6766"/>
    <w:rPr>
      <w:b/>
      <w:bCs/>
    </w:rPr>
  </w:style>
  <w:style w:type="character" w:customStyle="1" w:styleId="CommentSubjectChar">
    <w:name w:val="Comment Subject Char"/>
    <w:basedOn w:val="CommentTextChar"/>
    <w:link w:val="CommentSubject"/>
    <w:uiPriority w:val="99"/>
    <w:semiHidden/>
    <w:rsid w:val="004F6766"/>
    <w:rPr>
      <w:b/>
      <w:bCs/>
      <w:sz w:val="20"/>
      <w:szCs w:val="20"/>
    </w:rPr>
  </w:style>
  <w:style w:type="paragraph" w:styleId="BalloonText">
    <w:name w:val="Balloon Text"/>
    <w:basedOn w:val="Normal"/>
    <w:link w:val="BalloonTextChar"/>
    <w:uiPriority w:val="99"/>
    <w:semiHidden/>
    <w:unhideWhenUsed/>
    <w:rsid w:val="004F6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766"/>
    <w:rPr>
      <w:rFonts w:ascii="Segoe UI" w:hAnsi="Segoe UI" w:cs="Segoe UI"/>
      <w:sz w:val="18"/>
      <w:szCs w:val="18"/>
    </w:rPr>
  </w:style>
  <w:style w:type="paragraph" w:customStyle="1" w:styleId="Title2">
    <w:name w:val="Title 2"/>
    <w:basedOn w:val="Title"/>
    <w:qFormat/>
    <w:rsid w:val="00F32CE5"/>
    <w:pPr>
      <w:keepLines/>
      <w:spacing w:before="120" w:after="240"/>
      <w:jc w:val="right"/>
    </w:pPr>
    <w:rPr>
      <w:rFonts w:ascii="Calibri" w:eastAsiaTheme="minorHAnsi" w:hAnsi="Calibri" w:cs="Times New Roman"/>
      <w:b/>
      <w:color w:val="1F546B"/>
      <w:spacing w:val="0"/>
      <w:kern w:val="0"/>
      <w:sz w:val="52"/>
      <w:szCs w:val="80"/>
    </w:rPr>
  </w:style>
  <w:style w:type="paragraph" w:styleId="Title">
    <w:name w:val="Title"/>
    <w:basedOn w:val="Normal"/>
    <w:next w:val="Normal"/>
    <w:link w:val="TitleChar"/>
    <w:uiPriority w:val="10"/>
    <w:qFormat/>
    <w:rsid w:val="00F32C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CE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A16C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A16C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65083"/>
    <w:pPr>
      <w:ind w:left="720"/>
      <w:contextualSpacing/>
    </w:pPr>
  </w:style>
  <w:style w:type="paragraph" w:customStyle="1" w:styleId="Numberedpara3level1">
    <w:name w:val="Numbered para (3) level 1"/>
    <w:basedOn w:val="Normal"/>
    <w:semiHidden/>
    <w:qFormat/>
    <w:rsid w:val="00BB0F86"/>
    <w:pPr>
      <w:keepLines/>
      <w:spacing w:before="120" w:after="120" w:line="240" w:lineRule="auto"/>
      <w:ind w:left="567" w:hanging="567"/>
    </w:pPr>
    <w:rPr>
      <w:rFonts w:ascii="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03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reewaters@dia.govt.nz" TargetMode="External"/><Relationship Id="rId3" Type="http://schemas.openxmlformats.org/officeDocument/2006/relationships/settings" Target="settings.xml"/><Relationship Id="rId7" Type="http://schemas.openxmlformats.org/officeDocument/2006/relationships/hyperlink" Target="https://zoom.us/rec/share/6F-6BDYIc_cJgK6DhcjgOTMemzag2JfJkDwLDAypMroB4SjB8Iod5B_4xYXxEfgw.rdB7bGZ6JjDL-ew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Sweet</dc:creator>
  <cp:keywords/>
  <dc:description/>
  <cp:lastModifiedBy>Josephine Clarke</cp:lastModifiedBy>
  <cp:revision>2</cp:revision>
  <dcterms:created xsi:type="dcterms:W3CDTF">2020-12-07T23:14:00Z</dcterms:created>
  <dcterms:modified xsi:type="dcterms:W3CDTF">2020-12-07T23:14:00Z</dcterms:modified>
</cp:coreProperties>
</file>