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1727" w14:textId="77777777" w:rsidR="00A52520" w:rsidRDefault="00A52520" w:rsidP="00A52520">
      <w:pPr>
        <w:keepLines w:val="0"/>
        <w:spacing w:after="120"/>
        <w:rPr>
          <w:rFonts w:eastAsia="SimSun" w:cs="Calibri"/>
          <w:b/>
          <w:bCs/>
          <w:spacing w:val="-10"/>
          <w:kern w:val="28"/>
          <w:sz w:val="32"/>
          <w:szCs w:val="32"/>
        </w:rPr>
      </w:pPr>
      <w:bookmarkStart w:id="0" w:name="_Toc165378601"/>
      <w:bookmarkStart w:id="1" w:name="_Hlk147131084"/>
      <w:r>
        <w:rPr>
          <w:rFonts w:eastAsia="SimSun" w:cs="Calibri"/>
          <w:b/>
          <w:bCs/>
          <w:spacing w:val="-10"/>
          <w:kern w:val="28"/>
          <w:sz w:val="32"/>
          <w:szCs w:val="32"/>
        </w:rPr>
        <w:t xml:space="preserve">Candidate Information Sheet - Community Trusts 2024 Appointments </w:t>
      </w:r>
    </w:p>
    <w:p w14:paraId="4B0402BE" w14:textId="77777777" w:rsidR="00A52520" w:rsidRDefault="00A52520" w:rsidP="00A52520">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73EA091D" w14:textId="77777777" w:rsidR="00A52520" w:rsidRDefault="00A52520" w:rsidP="00A52520">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746C926C" w14:textId="77777777" w:rsidR="00A52520" w:rsidRDefault="00A52520" w:rsidP="00A52520">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043A20DD" w14:textId="77777777" w:rsidR="00A52520" w:rsidRDefault="00A52520" w:rsidP="00A52520">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450B79DA" w14:textId="77777777" w:rsidR="00A52520" w:rsidRDefault="00A52520" w:rsidP="00A52520">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644E898B" w14:textId="77777777" w:rsidR="00A52520" w:rsidRDefault="00A52520" w:rsidP="00A52520">
      <w:pPr>
        <w:keepLines w:val="0"/>
        <w:spacing w:after="120"/>
        <w:rPr>
          <w:rFonts w:eastAsia="Calibri" w:cs="Calibri"/>
          <w:b/>
          <w:szCs w:val="22"/>
        </w:rPr>
      </w:pPr>
      <w:r>
        <w:rPr>
          <w:rFonts w:eastAsia="Calibri" w:cs="Calibri"/>
          <w:b/>
          <w:szCs w:val="22"/>
        </w:rPr>
        <w:t>Skills and attributes desired</w:t>
      </w:r>
    </w:p>
    <w:p w14:paraId="33FF822C" w14:textId="77777777" w:rsidR="00A52520" w:rsidRDefault="00A52520" w:rsidP="00A52520">
      <w:pPr>
        <w:spacing w:after="120"/>
        <w:rPr>
          <w:rFonts w:eastAsia="Calibri"/>
          <w:sz w:val="22"/>
          <w:szCs w:val="22"/>
        </w:rPr>
      </w:pPr>
      <w:r>
        <w:rPr>
          <w:rFonts w:eastAsia="Calibri"/>
          <w:sz w:val="22"/>
          <w:szCs w:val="22"/>
        </w:rPr>
        <w:t>Each trust should ideally have the following mix of skills and experience:</w:t>
      </w:r>
    </w:p>
    <w:p w14:paraId="6C31A24E"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governance experience;</w:t>
      </w:r>
    </w:p>
    <w:p w14:paraId="472C7FC0"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community involvement;</w:t>
      </w:r>
    </w:p>
    <w:p w14:paraId="112DB481"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investment experience;</w:t>
      </w:r>
    </w:p>
    <w:p w14:paraId="217284D8"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grant making experience;</w:t>
      </w:r>
    </w:p>
    <w:p w14:paraId="415F0CFD"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strategic thinking; and</w:t>
      </w:r>
    </w:p>
    <w:p w14:paraId="76821A6D" w14:textId="77777777" w:rsidR="00A52520" w:rsidRDefault="00A52520" w:rsidP="00A52520">
      <w:pPr>
        <w:keepLines w:val="0"/>
        <w:numPr>
          <w:ilvl w:val="0"/>
          <w:numId w:val="26"/>
        </w:numPr>
        <w:spacing w:after="120"/>
        <w:rPr>
          <w:rFonts w:eastAsia="Calibri"/>
          <w:sz w:val="22"/>
          <w:szCs w:val="22"/>
        </w:rPr>
      </w:pPr>
      <w:r>
        <w:rPr>
          <w:rFonts w:eastAsia="Calibri"/>
          <w:sz w:val="22"/>
          <w:szCs w:val="22"/>
        </w:rPr>
        <w:t>legal expertise.</w:t>
      </w:r>
    </w:p>
    <w:p w14:paraId="783CC39A" w14:textId="77777777" w:rsidR="00A52520" w:rsidRDefault="00A52520" w:rsidP="00A52520">
      <w:pPr>
        <w:spacing w:after="120"/>
        <w:rPr>
          <w:rFonts w:eastAsia="Calibri"/>
          <w:sz w:val="22"/>
          <w:szCs w:val="22"/>
        </w:rPr>
      </w:pPr>
      <w:r>
        <w:rPr>
          <w:rFonts w:eastAsia="Calibri"/>
          <w:sz w:val="22"/>
          <w:szCs w:val="22"/>
        </w:rPr>
        <w:t xml:space="preserve">Māori and ethnic, and geographic representation is also desirable. </w:t>
      </w:r>
    </w:p>
    <w:p w14:paraId="4E28DC76" w14:textId="77777777" w:rsidR="00A52520" w:rsidRDefault="00A52520" w:rsidP="00A52520">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109E7BE7" w14:textId="77777777" w:rsidR="00A52520" w:rsidRDefault="00A52520" w:rsidP="00A52520">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2B040903" w14:textId="77777777" w:rsidR="00A52520" w:rsidRDefault="00A52520" w:rsidP="00A52520">
      <w:pPr>
        <w:keepLines w:val="0"/>
        <w:spacing w:after="120"/>
        <w:rPr>
          <w:rFonts w:eastAsia="Calibri" w:cs="Calibri"/>
          <w:b/>
          <w:szCs w:val="22"/>
        </w:rPr>
      </w:pPr>
      <w:r>
        <w:rPr>
          <w:rFonts w:eastAsia="Calibri" w:cs="Calibri"/>
          <w:b/>
          <w:szCs w:val="22"/>
        </w:rPr>
        <w:t>Public servants seeking appointment to trusts</w:t>
      </w:r>
    </w:p>
    <w:p w14:paraId="54DA857D" w14:textId="77777777" w:rsidR="00A52520" w:rsidRDefault="00A52520" w:rsidP="00A52520">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5E3FFE99" w14:textId="77777777" w:rsidR="00A52520" w:rsidRDefault="00A52520" w:rsidP="00A52520">
      <w:pPr>
        <w:keepLines w:val="0"/>
        <w:spacing w:after="120"/>
        <w:rPr>
          <w:rFonts w:eastAsia="Calibri" w:cs="Calibri"/>
          <w:b/>
          <w:szCs w:val="22"/>
        </w:rPr>
      </w:pPr>
      <w:r>
        <w:rPr>
          <w:rFonts w:eastAsia="Calibri" w:cs="Calibri"/>
          <w:b/>
          <w:szCs w:val="22"/>
        </w:rPr>
        <w:t xml:space="preserve">Nomination process </w:t>
      </w:r>
    </w:p>
    <w:p w14:paraId="58172CE4" w14:textId="77777777" w:rsidR="00A52520" w:rsidRDefault="00A52520" w:rsidP="00A52520">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0C220398" w14:textId="77777777" w:rsidR="00A52520" w:rsidRDefault="00A52520" w:rsidP="00A52520">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0FF08CC1" w14:textId="77777777" w:rsidR="00A52520" w:rsidRDefault="00A52520" w:rsidP="00A52520">
      <w:pPr>
        <w:keepLines w:val="0"/>
        <w:spacing w:before="0" w:after="0"/>
        <w:contextualSpacing/>
        <w:rPr>
          <w:rFonts w:eastAsia="SimSun" w:cs="Calibri"/>
          <w:b/>
          <w:bCs/>
          <w:spacing w:val="-10"/>
          <w:kern w:val="28"/>
          <w:sz w:val="36"/>
          <w:szCs w:val="36"/>
        </w:rPr>
      </w:pPr>
    </w:p>
    <w:p w14:paraId="1A5473E0" w14:textId="77777777" w:rsidR="00A52520" w:rsidRPr="00F42FB1" w:rsidRDefault="00A52520" w:rsidP="00A52520">
      <w:pPr>
        <w:keepLines w:val="0"/>
        <w:spacing w:before="0" w:after="0"/>
        <w:contextualSpacing/>
        <w:rPr>
          <w:rFonts w:eastAsia="SimSun" w:cs="Calibri"/>
          <w:b/>
          <w:bCs/>
          <w:spacing w:val="-10"/>
          <w:kern w:val="28"/>
          <w:sz w:val="36"/>
          <w:szCs w:val="36"/>
        </w:rPr>
      </w:pPr>
      <w:r w:rsidRPr="00F42FB1">
        <w:rPr>
          <w:rFonts w:eastAsia="SimSun" w:cs="Calibri"/>
          <w:b/>
          <w:bCs/>
          <w:spacing w:val="-10"/>
          <w:kern w:val="28"/>
          <w:sz w:val="36"/>
          <w:szCs w:val="36"/>
        </w:rPr>
        <w:t>West Coast Community Trust</w:t>
      </w:r>
      <w:bookmarkEnd w:id="0"/>
      <w:r w:rsidRPr="00F42FB1">
        <w:rPr>
          <w:rFonts w:eastAsia="SimSun" w:cs="Calibri"/>
          <w:b/>
          <w:bCs/>
          <w:spacing w:val="-10"/>
          <w:kern w:val="28"/>
          <w:sz w:val="36"/>
          <w:szCs w:val="36"/>
        </w:rPr>
        <w:t xml:space="preserve"> </w:t>
      </w:r>
    </w:p>
    <w:p w14:paraId="34EE0ED9" w14:textId="77777777" w:rsidR="00A52520" w:rsidRDefault="00A52520" w:rsidP="00A52520">
      <w:pPr>
        <w:keepLines w:val="0"/>
        <w:spacing w:after="120"/>
        <w:rPr>
          <w:rFonts w:eastAsia="Calibri"/>
          <w:sz w:val="22"/>
          <w:szCs w:val="22"/>
          <w:lang w:val="en-US"/>
        </w:rPr>
      </w:pPr>
      <w:r w:rsidRPr="00DC4D55">
        <w:rPr>
          <w:rFonts w:eastAsia="Calibri"/>
          <w:sz w:val="22"/>
          <w:szCs w:val="22"/>
          <w:lang w:val="en-US"/>
        </w:rPr>
        <w:t>The West Coast Community Trust (the Trust) 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r>
        <w:rPr>
          <w:rFonts w:eastAsia="Calibri"/>
          <w:sz w:val="22"/>
          <w:szCs w:val="22"/>
          <w:lang w:val="en-US"/>
        </w:rPr>
        <w:t xml:space="preserve"> </w:t>
      </w:r>
    </w:p>
    <w:p w14:paraId="2BBC76B2" w14:textId="77777777" w:rsidR="00A52520" w:rsidRPr="00DC4D55" w:rsidRDefault="00A52520" w:rsidP="00A52520">
      <w:pPr>
        <w:keepLines w:val="0"/>
        <w:spacing w:after="120"/>
        <w:rPr>
          <w:rFonts w:eastAsia="Calibri"/>
          <w:sz w:val="22"/>
          <w:szCs w:val="22"/>
          <w:lang w:val="en-US"/>
        </w:rPr>
      </w:pPr>
      <w:r>
        <w:rPr>
          <w:rFonts w:eastAsia="Calibri"/>
          <w:sz w:val="22"/>
          <w:szCs w:val="22"/>
          <w:lang w:val="en-US"/>
        </w:rPr>
        <w:t xml:space="preserve">The Trust </w:t>
      </w:r>
      <w:r w:rsidRPr="00DC4D55">
        <w:rPr>
          <w:rFonts w:eastAsia="Calibri"/>
          <w:sz w:val="22"/>
          <w:szCs w:val="22"/>
          <w:lang w:val="en-US"/>
        </w:rPr>
        <w:t xml:space="preserve">serves communities who live in the Buller, Grey, and Westland districts.  To be eligible for consideration for appointment, candidates must reside within this area. </w:t>
      </w:r>
    </w:p>
    <w:p w14:paraId="782258A9" w14:textId="77777777" w:rsidR="00A52520" w:rsidRPr="00DC4D55" w:rsidRDefault="00A52520" w:rsidP="00A52520">
      <w:pPr>
        <w:keepLines w:val="0"/>
        <w:spacing w:after="120"/>
        <w:rPr>
          <w:rFonts w:eastAsia="Calibri"/>
          <w:sz w:val="22"/>
          <w:szCs w:val="22"/>
          <w:lang w:val="en-US"/>
        </w:rPr>
      </w:pPr>
      <w:r w:rsidRPr="00DC4D55">
        <w:rPr>
          <w:rFonts w:eastAsia="Calibri"/>
          <w:sz w:val="22"/>
          <w:szCs w:val="22"/>
          <w:lang w:val="en-US"/>
        </w:rPr>
        <w:t xml:space="preserve">The Trust has the aim of “Helping West Coast communities make a positive difference". For more information about the Trust please visit the Trust’s website at </w:t>
      </w:r>
      <w:hyperlink r:id="rId16" w:history="1">
        <w:r w:rsidRPr="00DC4D55">
          <w:rPr>
            <w:rFonts w:eastAsia="Calibri"/>
            <w:color w:val="0563C1"/>
            <w:sz w:val="22"/>
            <w:szCs w:val="22"/>
            <w:u w:val="single"/>
            <w:lang w:val="en-US"/>
          </w:rPr>
          <w:t>www.wccomtrust.org.nz</w:t>
        </w:r>
      </w:hyperlink>
      <w:r w:rsidRPr="00DC4D55">
        <w:rPr>
          <w:rFonts w:eastAsia="Calibri"/>
          <w:sz w:val="22"/>
          <w:szCs w:val="22"/>
          <w:lang w:val="en-US"/>
        </w:rPr>
        <w:t xml:space="preserve">. </w:t>
      </w:r>
    </w:p>
    <w:p w14:paraId="58B04EF8" w14:textId="77777777" w:rsidR="00A52520" w:rsidRPr="00F42FB1" w:rsidRDefault="00A52520" w:rsidP="00A52520">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7ED2586E" w14:textId="77777777" w:rsidR="00A52520" w:rsidRPr="00F42FB1" w:rsidRDefault="00A52520" w:rsidP="00A52520">
      <w:pPr>
        <w:keepLines w:val="0"/>
        <w:spacing w:after="120"/>
        <w:rPr>
          <w:rFonts w:eastAsia="Calibri"/>
          <w:sz w:val="22"/>
          <w:szCs w:val="22"/>
          <w:lang w:val="en-US"/>
        </w:rPr>
      </w:pPr>
      <w:r w:rsidRPr="00F42FB1">
        <w:rPr>
          <w:rFonts w:eastAsia="Calibri"/>
          <w:sz w:val="22"/>
          <w:szCs w:val="22"/>
          <w:lang w:val="en-US"/>
        </w:rPr>
        <w:t xml:space="preserve">For the 2024 appointments to </w:t>
      </w:r>
      <w:r>
        <w:rPr>
          <w:rFonts w:eastAsia="Calibri"/>
          <w:sz w:val="22"/>
          <w:szCs w:val="22"/>
          <w:lang w:val="en-US"/>
        </w:rPr>
        <w:t>the West Coast Community Trust c</w:t>
      </w:r>
      <w:r w:rsidRPr="00F42FB1">
        <w:rPr>
          <w:rFonts w:eastAsia="Calibri"/>
          <w:sz w:val="22"/>
          <w:szCs w:val="22"/>
          <w:lang w:val="en-US"/>
        </w:rPr>
        <w:t>andidates are sought who meet one or more of the following additional criteria:</w:t>
      </w:r>
    </w:p>
    <w:p w14:paraId="66977A15" w14:textId="77777777" w:rsidR="00A52520" w:rsidRPr="00F42FB1" w:rsidRDefault="00A52520" w:rsidP="00A52520">
      <w:pPr>
        <w:keepLines w:val="0"/>
        <w:numPr>
          <w:ilvl w:val="0"/>
          <w:numId w:val="25"/>
        </w:numPr>
        <w:spacing w:after="120"/>
        <w:rPr>
          <w:rFonts w:eastAsia="Calibri"/>
          <w:sz w:val="22"/>
          <w:szCs w:val="22"/>
        </w:rPr>
      </w:pPr>
      <w:r w:rsidRPr="00F42FB1">
        <w:rPr>
          <w:rFonts w:eastAsia="Calibri"/>
          <w:sz w:val="22"/>
          <w:szCs w:val="22"/>
        </w:rPr>
        <w:t xml:space="preserve">financial and investment management experience; </w:t>
      </w:r>
    </w:p>
    <w:p w14:paraId="5C3356DD" w14:textId="77777777" w:rsidR="00A52520" w:rsidRPr="00F42FB1" w:rsidRDefault="00A52520" w:rsidP="00A52520">
      <w:pPr>
        <w:keepLines w:val="0"/>
        <w:numPr>
          <w:ilvl w:val="0"/>
          <w:numId w:val="25"/>
        </w:numPr>
        <w:spacing w:after="120"/>
        <w:rPr>
          <w:rFonts w:eastAsia="Calibri"/>
          <w:sz w:val="22"/>
          <w:szCs w:val="22"/>
        </w:rPr>
      </w:pPr>
      <w:r w:rsidRPr="00F42FB1">
        <w:rPr>
          <w:rFonts w:eastAsia="Calibri"/>
          <w:sz w:val="22"/>
          <w:szCs w:val="22"/>
        </w:rPr>
        <w:t>legal and / or accounting experience;</w:t>
      </w:r>
    </w:p>
    <w:p w14:paraId="389830F4" w14:textId="77777777" w:rsidR="00A52520" w:rsidRPr="00F42FB1" w:rsidRDefault="00A52520" w:rsidP="00A52520">
      <w:pPr>
        <w:keepLines w:val="0"/>
        <w:numPr>
          <w:ilvl w:val="0"/>
          <w:numId w:val="25"/>
        </w:numPr>
        <w:spacing w:after="120"/>
        <w:rPr>
          <w:rFonts w:eastAsia="Calibri"/>
          <w:sz w:val="22"/>
          <w:szCs w:val="22"/>
        </w:rPr>
      </w:pPr>
      <w:r w:rsidRPr="00F42FB1">
        <w:rPr>
          <w:rFonts w:eastAsia="Calibri"/>
          <w:sz w:val="22"/>
          <w:szCs w:val="22"/>
        </w:rPr>
        <w:t>knowledge of, and networks in, Māori communities (especially local iwi) and other ethnic communities;</w:t>
      </w:r>
    </w:p>
    <w:p w14:paraId="419AE438" w14:textId="77777777" w:rsidR="00A52520" w:rsidRPr="00F42FB1" w:rsidRDefault="00A52520" w:rsidP="00A52520">
      <w:pPr>
        <w:keepLines w:val="0"/>
        <w:numPr>
          <w:ilvl w:val="0"/>
          <w:numId w:val="25"/>
        </w:numPr>
        <w:spacing w:after="120"/>
        <w:rPr>
          <w:rFonts w:eastAsia="Calibri"/>
          <w:sz w:val="22"/>
          <w:szCs w:val="22"/>
        </w:rPr>
      </w:pPr>
      <w:r w:rsidRPr="00F42FB1">
        <w:rPr>
          <w:rFonts w:eastAsia="Calibri"/>
          <w:sz w:val="22"/>
          <w:szCs w:val="22"/>
        </w:rPr>
        <w:t>community and voluntary sector experience; and</w:t>
      </w:r>
    </w:p>
    <w:p w14:paraId="6E32218A" w14:textId="77777777" w:rsidR="00A52520" w:rsidRPr="00F42FB1" w:rsidRDefault="00A52520" w:rsidP="00A52520">
      <w:pPr>
        <w:keepLines w:val="0"/>
        <w:numPr>
          <w:ilvl w:val="0"/>
          <w:numId w:val="25"/>
        </w:numPr>
        <w:spacing w:after="120"/>
        <w:rPr>
          <w:rFonts w:eastAsia="Calibri"/>
          <w:sz w:val="22"/>
          <w:szCs w:val="22"/>
        </w:rPr>
      </w:pPr>
      <w:r w:rsidRPr="00F42FB1">
        <w:rPr>
          <w:rFonts w:eastAsia="Calibri"/>
          <w:sz w:val="22"/>
          <w:szCs w:val="22"/>
        </w:rPr>
        <w:t xml:space="preserve">Greymouth representation. </w:t>
      </w:r>
    </w:p>
    <w:p w14:paraId="143DAC3D" w14:textId="77777777" w:rsidR="00A52520" w:rsidRPr="00DC4D55" w:rsidRDefault="00A52520" w:rsidP="00A52520">
      <w:pPr>
        <w:keepLines w:val="0"/>
        <w:spacing w:after="120"/>
        <w:rPr>
          <w:rFonts w:eastAsia="Calibri"/>
          <w:sz w:val="22"/>
          <w:szCs w:val="22"/>
          <w:lang w:val="en-US"/>
        </w:rPr>
      </w:pPr>
      <w:r w:rsidRPr="00DC4D55">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1D055271" w14:textId="77777777" w:rsidR="00A52520" w:rsidRPr="00F42FB1" w:rsidRDefault="00A52520" w:rsidP="00A52520">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703867F4" w14:textId="77777777" w:rsidR="00A52520" w:rsidRPr="00F42FB1" w:rsidRDefault="00A52520" w:rsidP="00A52520">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3EF8F09B" w14:textId="77777777" w:rsidR="00A52520" w:rsidRPr="00F42FB1" w:rsidRDefault="00A52520" w:rsidP="00A52520">
      <w:pPr>
        <w:keepLines w:val="0"/>
        <w:spacing w:after="120"/>
        <w:rPr>
          <w:rFonts w:eastAsia="Calibri"/>
          <w:sz w:val="22"/>
          <w:szCs w:val="22"/>
          <w:lang w:val="en-US"/>
        </w:rPr>
      </w:pPr>
      <w:r w:rsidRPr="00F42FB1">
        <w:rPr>
          <w:rFonts w:eastAsia="Calibri"/>
          <w:sz w:val="22"/>
          <w:szCs w:val="22"/>
          <w:lang w:val="en-US"/>
        </w:rPr>
        <w:t xml:space="preserve">The time commitment for a trustee is estimated at 12 days per year (20 days for the Chair). This may include meeting attendance, preparation, necessary travel, professional development, and representative duties. </w:t>
      </w:r>
    </w:p>
    <w:p w14:paraId="6F33329D" w14:textId="77777777" w:rsidR="00A52520" w:rsidRPr="00F42FB1" w:rsidRDefault="00A52520" w:rsidP="00A52520">
      <w:pPr>
        <w:keepLines w:val="0"/>
        <w:spacing w:after="120"/>
        <w:rPr>
          <w:rFonts w:eastAsia="Calibri"/>
          <w:sz w:val="22"/>
          <w:szCs w:val="22"/>
          <w:lang w:val="en-US"/>
        </w:rPr>
      </w:pPr>
      <w:bookmarkStart w:id="2" w:name="_Hlk165541638"/>
      <w:r w:rsidRPr="00F42FB1">
        <w:rPr>
          <w:rFonts w:eastAsia="Calibri"/>
          <w:sz w:val="22"/>
          <w:szCs w:val="22"/>
          <w:lang w:val="en-US"/>
        </w:rPr>
        <w:t xml:space="preserve">The trusts are classified as Group 3a (governance boards) under the Cabinet Fees Framework [CO 22 2]. The </w:t>
      </w:r>
      <w:bookmarkEnd w:id="2"/>
      <w:r w:rsidRPr="00F42FB1">
        <w:rPr>
          <w:rFonts w:eastAsia="Calibri"/>
          <w:sz w:val="22"/>
          <w:szCs w:val="22"/>
          <w:lang w:val="en-US"/>
        </w:rPr>
        <w:t xml:space="preserve">current annual fees (excluding disbursements) for trustees of </w:t>
      </w:r>
      <w:r>
        <w:rPr>
          <w:rFonts w:eastAsia="Calibri"/>
          <w:sz w:val="22"/>
          <w:szCs w:val="22"/>
          <w:lang w:val="en-US"/>
        </w:rPr>
        <w:t>the</w:t>
      </w:r>
      <w:r w:rsidRPr="00F42FB1">
        <w:rPr>
          <w:rFonts w:eastAsia="Calibri"/>
          <w:sz w:val="22"/>
          <w:szCs w:val="22"/>
          <w:lang w:val="en-US"/>
        </w:rPr>
        <w:t xml:space="preserve"> Trust is $2,640 for board members, and $5,280 for the Chair. </w:t>
      </w:r>
      <w:bookmarkEnd w:id="1"/>
    </w:p>
    <w:p w14:paraId="1A2995BE" w14:textId="77777777" w:rsidR="00A52520" w:rsidRPr="00D07E3B" w:rsidRDefault="00A52520" w:rsidP="00A52520">
      <w:pPr>
        <w:keepLines w:val="0"/>
        <w:spacing w:after="120"/>
        <w:rPr>
          <w:rFonts w:eastAsia="Calibri" w:cs="Calibri"/>
          <w:b/>
          <w:szCs w:val="22"/>
        </w:rPr>
      </w:pPr>
      <w:r w:rsidRPr="00D07E3B">
        <w:rPr>
          <w:rFonts w:eastAsia="Calibri" w:cs="Calibri"/>
          <w:b/>
          <w:szCs w:val="22"/>
        </w:rPr>
        <w:t>Public servants seeking appointment to trusts</w:t>
      </w:r>
    </w:p>
    <w:p w14:paraId="4862524B" w14:textId="77777777" w:rsidR="00A52520" w:rsidRDefault="00A52520" w:rsidP="00A52520">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7EFBF0E4" w14:textId="77777777" w:rsidR="00A52520" w:rsidRPr="00D07E3B" w:rsidRDefault="00A52520" w:rsidP="00A52520">
      <w:pPr>
        <w:keepLines w:val="0"/>
        <w:spacing w:after="120"/>
        <w:rPr>
          <w:rFonts w:eastAsia="Calibri" w:cs="Calibri"/>
          <w:b/>
          <w:szCs w:val="22"/>
        </w:rPr>
      </w:pPr>
      <w:r w:rsidRPr="00D07E3B">
        <w:rPr>
          <w:rFonts w:eastAsia="Calibri" w:cs="Calibri"/>
          <w:b/>
          <w:szCs w:val="22"/>
        </w:rPr>
        <w:t xml:space="preserve">Nomination process </w:t>
      </w:r>
    </w:p>
    <w:p w14:paraId="22555F61" w14:textId="77777777" w:rsidR="00A52520" w:rsidRPr="00FB7BF9" w:rsidRDefault="00A52520" w:rsidP="00A52520">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4038CC27" w14:textId="77777777" w:rsidR="00A52520" w:rsidRPr="00FB7BF9" w:rsidRDefault="00A52520" w:rsidP="00A52520">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73FCE1E8" w14:textId="77777777" w:rsidR="00AE478C" w:rsidRPr="00603635" w:rsidRDefault="00AE478C" w:rsidP="00603635"/>
    <w:sectPr w:rsidR="00AE478C" w:rsidRPr="00603635" w:rsidSect="0014222D">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6A9A" w14:textId="77777777" w:rsidR="0014222D" w:rsidRDefault="0014222D">
      <w:r>
        <w:separator/>
      </w:r>
    </w:p>
    <w:p w14:paraId="770449B8" w14:textId="77777777" w:rsidR="0014222D" w:rsidRDefault="0014222D"/>
    <w:p w14:paraId="7A8D0563" w14:textId="77777777" w:rsidR="0014222D" w:rsidRDefault="0014222D"/>
  </w:endnote>
  <w:endnote w:type="continuationSeparator" w:id="0">
    <w:p w14:paraId="25E533CD" w14:textId="77777777" w:rsidR="0014222D" w:rsidRDefault="0014222D">
      <w:r>
        <w:continuationSeparator/>
      </w:r>
    </w:p>
    <w:p w14:paraId="65010D19" w14:textId="77777777" w:rsidR="0014222D" w:rsidRDefault="0014222D"/>
    <w:p w14:paraId="746058D0" w14:textId="77777777" w:rsidR="0014222D" w:rsidRDefault="0014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124"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6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14222D">
      <w:fldChar w:fldCharType="begin"/>
    </w:r>
    <w:r w:rsidR="0014222D">
      <w:instrText xml:space="preserve"> NUMPAGES   \* MERGEFORMAT </w:instrText>
    </w:r>
    <w:r w:rsidR="0014222D">
      <w:fldChar w:fldCharType="separate"/>
    </w:r>
    <w:r w:rsidR="00603635">
      <w:rPr>
        <w:noProof/>
      </w:rPr>
      <w:t>1</w:t>
    </w:r>
    <w:r w:rsidR="001422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D4E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1519" w14:textId="77777777" w:rsidR="0014222D" w:rsidRDefault="0014222D" w:rsidP="00FB1990">
      <w:pPr>
        <w:pStyle w:val="Spacer"/>
      </w:pPr>
      <w:r>
        <w:separator/>
      </w:r>
    </w:p>
    <w:p w14:paraId="407B562B" w14:textId="77777777" w:rsidR="0014222D" w:rsidRDefault="0014222D" w:rsidP="00FB1990">
      <w:pPr>
        <w:pStyle w:val="Spacer"/>
      </w:pPr>
    </w:p>
  </w:footnote>
  <w:footnote w:type="continuationSeparator" w:id="0">
    <w:p w14:paraId="291E33F4" w14:textId="77777777" w:rsidR="0014222D" w:rsidRDefault="0014222D">
      <w:r>
        <w:continuationSeparator/>
      </w:r>
    </w:p>
    <w:p w14:paraId="06BBD9A8" w14:textId="77777777" w:rsidR="0014222D" w:rsidRDefault="0014222D"/>
    <w:p w14:paraId="6F99B67A" w14:textId="77777777" w:rsidR="0014222D" w:rsidRDefault="00142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B556"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845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3E29"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252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222D"/>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3B5A"/>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D61D1"/>
  <w15:chartTrackingRefBased/>
  <w15:docId w15:val="{2BC783B7-B02A-4B7C-9CB4-5CE8A8C0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20"/>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ccomtrust.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DE35491A-44FD-406D-A6D7-49E1A7A25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9382E-6477-430C-97E3-9C6F330443F1}">
  <ds:schemaRefs>
    <ds:schemaRef ds:uri="http://schemas.microsoft.com/sharepoint/v3/contenttype/forms"/>
  </ds:schemaRefs>
</ds:datastoreItem>
</file>

<file path=customXml/itemProps4.xml><?xml version="1.0" encoding="utf-8"?>
<ds:datastoreItem xmlns:ds="http://schemas.openxmlformats.org/officeDocument/2006/customXml" ds:itemID="{B535B545-89A2-4515-B0E4-8E39EBB5F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5615</Characters>
  <Application>Microsoft Office Word</Application>
  <DocSecurity>0</DocSecurity>
  <Lines>46</Lines>
  <Paragraphs>13</Paragraphs>
  <ScaleCrop>false</ScaleCrop>
  <Company>Te Tari Taiwhenua Department of Internal Affairs</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2024-05-16T05:39:00Z</dcterms:created>
  <dcterms:modified xsi:type="dcterms:W3CDTF">2024-05-16T05:40:00Z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