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455C" w14:textId="77777777" w:rsidR="00262589" w:rsidRPr="00535173" w:rsidRDefault="00262589" w:rsidP="00262589">
      <w:pPr>
        <w:pStyle w:val="Heading1"/>
        <w:rPr>
          <w:color w:val="auto"/>
          <w:sz w:val="32"/>
        </w:rPr>
      </w:pPr>
      <w:r w:rsidRPr="00535173">
        <w:rPr>
          <w:color w:val="auto"/>
          <w:sz w:val="32"/>
        </w:rPr>
        <w:t>Candidate Information Sheet</w:t>
      </w:r>
    </w:p>
    <w:p w14:paraId="365099AC" w14:textId="2A94FEBC" w:rsidR="00262589" w:rsidRPr="00535173" w:rsidRDefault="006A077A" w:rsidP="00DD46F5">
      <w:pPr>
        <w:pStyle w:val="Heading2"/>
        <w:spacing w:befor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Library and Information Advisory Commission</w:t>
      </w:r>
      <w:r w:rsidR="00262589" w:rsidRPr="00535173">
        <w:rPr>
          <w:color w:val="auto"/>
          <w:sz w:val="24"/>
          <w:szCs w:val="24"/>
        </w:rPr>
        <w:t xml:space="preserve"> 201</w:t>
      </w:r>
      <w:r w:rsidR="00262589">
        <w:rPr>
          <w:color w:val="auto"/>
          <w:sz w:val="24"/>
          <w:szCs w:val="24"/>
        </w:rPr>
        <w:t>9</w:t>
      </w:r>
      <w:r w:rsidR="00262589" w:rsidRPr="00535173">
        <w:rPr>
          <w:color w:val="auto"/>
          <w:sz w:val="24"/>
          <w:szCs w:val="24"/>
        </w:rPr>
        <w:t xml:space="preserve"> appointment process</w:t>
      </w:r>
    </w:p>
    <w:p w14:paraId="4D2429E5" w14:textId="0060A811" w:rsidR="00262589" w:rsidRDefault="00262589" w:rsidP="00262589">
      <w:pPr>
        <w:jc w:val="both"/>
      </w:pPr>
      <w:r>
        <w:t xml:space="preserve">The Minister </w:t>
      </w:r>
      <w:r w:rsidR="006A077A">
        <w:t>of Internal Affairs</w:t>
      </w:r>
      <w:r w:rsidR="00911486">
        <w:t xml:space="preserve"> </w:t>
      </w:r>
      <w:r w:rsidR="0025440B">
        <w:t xml:space="preserve">(the Minister) </w:t>
      </w:r>
      <w:r>
        <w:t xml:space="preserve">is calling for nominations for a position on the </w:t>
      </w:r>
      <w:r w:rsidR="00911486">
        <w:t>Library and Information Advisory Commission</w:t>
      </w:r>
      <w:r>
        <w:t xml:space="preserve"> (</w:t>
      </w:r>
      <w:r w:rsidR="00911486">
        <w:t>LIAC</w:t>
      </w:r>
      <w:r>
        <w:t xml:space="preserve">). </w:t>
      </w:r>
    </w:p>
    <w:p w14:paraId="1EA061BF" w14:textId="63E4E700" w:rsidR="00911486" w:rsidRPr="006F74DA" w:rsidRDefault="0025440B" w:rsidP="00911486">
      <w:pPr>
        <w:pStyle w:val="NormalWeb"/>
        <w:spacing w:before="0" w:after="0"/>
        <w:contextualSpacing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LIAC</w:t>
      </w:r>
      <w:r w:rsidR="00911486" w:rsidRPr="006F74DA">
        <w:rPr>
          <w:rFonts w:asciiTheme="minorHAnsi" w:hAnsiTheme="minorHAnsi"/>
        </w:rPr>
        <w:t xml:space="preserve"> is an unincorporated body established under section 22 of the National Library of New Zealand (</w:t>
      </w:r>
      <w:proofErr w:type="spellStart"/>
      <w:r w:rsidR="00911486" w:rsidRPr="006F74DA">
        <w:rPr>
          <w:rFonts w:asciiTheme="minorHAnsi" w:hAnsiTheme="minorHAnsi"/>
        </w:rPr>
        <w:t>Te</w:t>
      </w:r>
      <w:proofErr w:type="spellEnd"/>
      <w:r w:rsidR="00911486" w:rsidRPr="006F74DA">
        <w:rPr>
          <w:rFonts w:asciiTheme="minorHAnsi" w:hAnsiTheme="minorHAnsi"/>
        </w:rPr>
        <w:t xml:space="preserve"> </w:t>
      </w:r>
      <w:proofErr w:type="spellStart"/>
      <w:r w:rsidR="00911486" w:rsidRPr="006F74DA">
        <w:rPr>
          <w:rFonts w:asciiTheme="minorHAnsi" w:hAnsiTheme="minorHAnsi"/>
        </w:rPr>
        <w:t>Puna</w:t>
      </w:r>
      <w:proofErr w:type="spellEnd"/>
      <w:r w:rsidR="00911486" w:rsidRPr="006F74DA">
        <w:rPr>
          <w:rFonts w:asciiTheme="minorHAnsi" w:hAnsiTheme="minorHAnsi"/>
        </w:rPr>
        <w:t xml:space="preserve"> Mātauranga o Aotearoa) Act 2003.</w:t>
      </w:r>
    </w:p>
    <w:p w14:paraId="09D299FB" w14:textId="5B11297A" w:rsidR="00911486" w:rsidRPr="006F74DA" w:rsidRDefault="00911486" w:rsidP="00911486">
      <w:pPr>
        <w:spacing w:after="0"/>
        <w:contextualSpacing/>
      </w:pPr>
      <w:r w:rsidRPr="006F74DA">
        <w:t>Its role is to advise the Minister</w:t>
      </w:r>
      <w:r w:rsidR="0025440B">
        <w:t xml:space="preserve">, </w:t>
      </w:r>
      <w:r w:rsidRPr="006F74DA">
        <w:t xml:space="preserve">whose portfolio includes responsibility for the National Library of New Zealand, on: </w:t>
      </w:r>
    </w:p>
    <w:p w14:paraId="6F69F17F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library and information issues, including mātauranga Māori, and access to library and information services; </w:t>
      </w:r>
    </w:p>
    <w:p w14:paraId="4E6281A2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the role of library and information services, including mātauranga Māori, in the cultural and economic life of New Zealand; and </w:t>
      </w:r>
    </w:p>
    <w:p w14:paraId="7E0F3FEF" w14:textId="1B05DF78" w:rsidR="00911486" w:rsidRPr="00911486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any other matters requested by the Minister.</w:t>
      </w:r>
    </w:p>
    <w:p w14:paraId="7808F9C0" w14:textId="22EAEF97" w:rsidR="00911486" w:rsidRDefault="00911486" w:rsidP="00911486">
      <w:pPr>
        <w:tabs>
          <w:tab w:val="left" w:pos="567"/>
        </w:tabs>
        <w:spacing w:after="0"/>
        <w:contextualSpacing/>
        <w:jc w:val="both"/>
        <w:rPr>
          <w:rFonts w:cs="Arial Mäori"/>
        </w:rPr>
      </w:pPr>
      <w:r w:rsidRPr="006F74DA">
        <w:rPr>
          <w:rFonts w:cs="Arial Mäori"/>
        </w:rPr>
        <w:t>LIAC consists of up to six members appointed by the Minister after consultation with the M</w:t>
      </w:r>
      <w:r>
        <w:rPr>
          <w:rFonts w:cs="Arial Mäori"/>
        </w:rPr>
        <w:t xml:space="preserve">inister for Māori Development. </w:t>
      </w:r>
      <w:r w:rsidRPr="006F74DA">
        <w:rPr>
          <w:rFonts w:cs="Arial Mäori"/>
        </w:rPr>
        <w:t xml:space="preserve">The National Librarian is an </w:t>
      </w:r>
      <w:r w:rsidRPr="0025440B">
        <w:rPr>
          <w:rFonts w:cs="Arial Mäori"/>
          <w:i/>
        </w:rPr>
        <w:t>ex officio</w:t>
      </w:r>
      <w:r>
        <w:rPr>
          <w:rFonts w:cs="Arial Mäori"/>
        </w:rPr>
        <w:t xml:space="preserve"> member. </w:t>
      </w:r>
      <w:r w:rsidRPr="006F74DA">
        <w:rPr>
          <w:rFonts w:cs="Arial Mäori"/>
        </w:rPr>
        <w:t xml:space="preserve">A member’s term of appointment must not exceed three years, but a person may be reappointed as a member </w:t>
      </w:r>
      <w:proofErr w:type="gramStart"/>
      <w:r w:rsidRPr="006F74DA">
        <w:rPr>
          <w:rFonts w:cs="Arial Mäori"/>
        </w:rPr>
        <w:t>as long as</w:t>
      </w:r>
      <w:proofErr w:type="gramEnd"/>
      <w:r w:rsidRPr="006F74DA">
        <w:rPr>
          <w:rFonts w:cs="Arial Mäori"/>
        </w:rPr>
        <w:t xml:space="preserve"> the total of all their terms does not exceed six </w:t>
      </w:r>
      <w:r w:rsidR="0025440B">
        <w:rPr>
          <w:rFonts w:cs="Arial Mäori"/>
        </w:rPr>
        <w:t>years</w:t>
      </w:r>
      <w:r w:rsidRPr="006F74DA">
        <w:rPr>
          <w:rFonts w:cs="Arial Mäori"/>
        </w:rPr>
        <w:t>.</w:t>
      </w:r>
    </w:p>
    <w:p w14:paraId="29F6375E" w14:textId="77777777" w:rsidR="003C2EE2" w:rsidRPr="006F74DA" w:rsidRDefault="003C2EE2" w:rsidP="00911486">
      <w:pPr>
        <w:tabs>
          <w:tab w:val="left" w:pos="567"/>
        </w:tabs>
        <w:spacing w:after="0"/>
        <w:contextualSpacing/>
        <w:jc w:val="both"/>
        <w:rPr>
          <w:rFonts w:cs="Arial Mäori"/>
        </w:rPr>
      </w:pPr>
    </w:p>
    <w:p w14:paraId="34CDEFF8" w14:textId="74F39BDD" w:rsidR="00911486" w:rsidRPr="00DD46F5" w:rsidRDefault="00911486" w:rsidP="0026446F">
      <w:pPr>
        <w:pStyle w:val="Briefingtext"/>
        <w:rPr>
          <w:rFonts w:asciiTheme="minorHAnsi" w:hAnsiTheme="minorHAnsi" w:cs="Arial Mäori"/>
        </w:rPr>
      </w:pPr>
      <w:r w:rsidRPr="006F74DA">
        <w:rPr>
          <w:rFonts w:asciiTheme="minorHAnsi" w:hAnsiTheme="minorHAnsi" w:cs="Arial Mäori"/>
        </w:rPr>
        <w:t>LIAC typically meets four or five tim</w:t>
      </w:r>
      <w:r>
        <w:rPr>
          <w:rFonts w:asciiTheme="minorHAnsi" w:hAnsiTheme="minorHAnsi" w:cs="Arial Mäori"/>
        </w:rPr>
        <w:t>es a year.</w:t>
      </w:r>
      <w:r w:rsidRPr="006F74DA">
        <w:rPr>
          <w:rFonts w:asciiTheme="minorHAnsi" w:hAnsiTheme="minorHAnsi" w:cs="Arial Mäori"/>
        </w:rPr>
        <w:t xml:space="preserve"> </w:t>
      </w:r>
      <w:r w:rsidR="0025440B">
        <w:rPr>
          <w:rFonts w:asciiTheme="minorHAnsi" w:hAnsiTheme="minorHAnsi" w:cs="Arial Mäori"/>
        </w:rPr>
        <w:t>Attendance at additional meetings may be required</w:t>
      </w:r>
      <w:r w:rsidR="00DD46F5">
        <w:rPr>
          <w:rFonts w:asciiTheme="minorHAnsi" w:hAnsiTheme="minorHAnsi" w:cs="Arial Mäori"/>
        </w:rPr>
        <w:t xml:space="preserve"> from time to time.</w:t>
      </w:r>
      <w:r w:rsidR="0025440B">
        <w:rPr>
          <w:rFonts w:asciiTheme="minorHAnsi" w:hAnsiTheme="minorHAnsi" w:cs="Arial Mäori"/>
        </w:rPr>
        <w:t xml:space="preserve"> </w:t>
      </w:r>
      <w:r w:rsidRPr="006F74DA">
        <w:rPr>
          <w:rFonts w:asciiTheme="minorHAnsi" w:hAnsiTheme="minorHAnsi" w:cs="Arial Mäori"/>
        </w:rPr>
        <w:t>Fees for attendance at meetings are paid in accordance wi</w:t>
      </w:r>
      <w:r>
        <w:rPr>
          <w:rFonts w:asciiTheme="minorHAnsi" w:hAnsiTheme="minorHAnsi" w:cs="Arial Mäori"/>
        </w:rPr>
        <w:t xml:space="preserve">th the Cabinet Fees Framework. </w:t>
      </w:r>
      <w:r w:rsidR="0025440B">
        <w:rPr>
          <w:rFonts w:asciiTheme="minorHAnsi" w:hAnsiTheme="minorHAnsi" w:cs="Arial Mäori"/>
        </w:rPr>
        <w:t xml:space="preserve">LIAC is a Group </w:t>
      </w:r>
      <w:r w:rsidR="004F6705">
        <w:rPr>
          <w:rFonts w:asciiTheme="minorHAnsi" w:hAnsiTheme="minorHAnsi" w:cs="Arial Mäori"/>
        </w:rPr>
        <w:t>4</w:t>
      </w:r>
      <w:r w:rsidR="0025440B">
        <w:rPr>
          <w:rFonts w:asciiTheme="minorHAnsi" w:hAnsiTheme="minorHAnsi" w:cs="Arial Mäori"/>
        </w:rPr>
        <w:t xml:space="preserve">, Level </w:t>
      </w:r>
      <w:r w:rsidR="004F6705">
        <w:rPr>
          <w:rFonts w:asciiTheme="minorHAnsi" w:hAnsiTheme="minorHAnsi" w:cs="Arial Mäori"/>
        </w:rPr>
        <w:t>3 body under the Cabinet Fees Framework</w:t>
      </w:r>
      <w:r w:rsidR="0025440B">
        <w:rPr>
          <w:rFonts w:asciiTheme="minorHAnsi" w:hAnsiTheme="minorHAnsi" w:cs="Arial Mäori"/>
        </w:rPr>
        <w:t>, with the Chair’s daily fee set at $400, and members’ daily fees set at $</w:t>
      </w:r>
      <w:r w:rsidRPr="006F74DA">
        <w:rPr>
          <w:rFonts w:asciiTheme="minorHAnsi" w:hAnsiTheme="minorHAnsi" w:cs="Arial Mäori"/>
        </w:rPr>
        <w:t>300</w:t>
      </w:r>
      <w:r w:rsidR="00DD46F5">
        <w:rPr>
          <w:rFonts w:asciiTheme="minorHAnsi" w:hAnsiTheme="minorHAnsi" w:cs="Arial Mäori"/>
        </w:rPr>
        <w:t>.</w:t>
      </w:r>
      <w:r w:rsidR="00A45DD4">
        <w:rPr>
          <w:rFonts w:asciiTheme="minorHAnsi" w:hAnsiTheme="minorHAnsi" w:cs="Arial Mäori"/>
        </w:rPr>
        <w:t xml:space="preserve"> Note that these fees are currently subject to review.</w:t>
      </w:r>
    </w:p>
    <w:p w14:paraId="5B7BDAAE" w14:textId="77777777" w:rsidR="00911486" w:rsidRPr="006F74DA" w:rsidRDefault="00911486" w:rsidP="0026446F">
      <w:pPr>
        <w:tabs>
          <w:tab w:val="left" w:pos="567"/>
        </w:tabs>
        <w:spacing w:before="240" w:after="120"/>
        <w:contextualSpacing/>
        <w:jc w:val="both"/>
        <w:rPr>
          <w:rFonts w:cs="Arial Mäori"/>
          <w:b/>
        </w:rPr>
      </w:pPr>
      <w:r w:rsidRPr="006F74DA">
        <w:rPr>
          <w:rFonts w:cs="Arial Mäori"/>
          <w:b/>
        </w:rPr>
        <w:t>Skills and attributes required</w:t>
      </w:r>
    </w:p>
    <w:p w14:paraId="39811A08" w14:textId="77777777" w:rsidR="00911486" w:rsidRPr="006F74DA" w:rsidRDefault="00911486" w:rsidP="00911486">
      <w:pPr>
        <w:pStyle w:val="NormalWeb"/>
        <w:spacing w:before="0" w:after="0"/>
        <w:contextualSpacing/>
        <w:textAlignment w:val="baseline"/>
        <w:rPr>
          <w:rFonts w:asciiTheme="minorHAnsi" w:hAnsiTheme="minorHAnsi"/>
        </w:rPr>
      </w:pPr>
      <w:r w:rsidRPr="006F74DA">
        <w:rPr>
          <w:rFonts w:asciiTheme="minorHAnsi" w:hAnsiTheme="minorHAnsi"/>
        </w:rPr>
        <w:t>Applicants should be able to demonstrate one or more of the following skills.</w:t>
      </w:r>
    </w:p>
    <w:p w14:paraId="28D07010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senior experience in public governance and accountability;</w:t>
      </w:r>
    </w:p>
    <w:p w14:paraId="5F67D068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knowledge of library and information management at a strategic level;</w:t>
      </w:r>
    </w:p>
    <w:p w14:paraId="2CB30145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knowledge of current educational theory and practice;</w:t>
      </w:r>
    </w:p>
    <w:p w14:paraId="6A448596" w14:textId="77777777" w:rsidR="00911486" w:rsidRPr="006F74DA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knowledge of current and emerging information technology developments; and</w:t>
      </w:r>
    </w:p>
    <w:p w14:paraId="5B3146FC" w14:textId="7A140706" w:rsidR="00262589" w:rsidRPr="00DD46F5" w:rsidRDefault="00911486" w:rsidP="004F6705">
      <w:pPr>
        <w:pStyle w:val="Numberedpara3level1"/>
        <w:numPr>
          <w:ilvl w:val="0"/>
          <w:numId w:val="27"/>
        </w:numPr>
        <w:ind w:hanging="387"/>
        <w:contextualSpacing/>
        <w:rPr>
          <w:rFonts w:asciiTheme="minorHAnsi" w:hAnsiTheme="minorHAnsi"/>
        </w:rPr>
      </w:pPr>
      <w:r w:rsidRPr="006F74DA">
        <w:rPr>
          <w:rFonts w:asciiTheme="minorHAnsi" w:hAnsiTheme="minorHAnsi"/>
        </w:rPr>
        <w:t>m</w:t>
      </w:r>
      <w:r w:rsidRPr="006F74DA">
        <w:rPr>
          <w:rFonts w:asciiTheme="minorHAnsi" w:hAnsiTheme="minorHAnsi" w:cs="Arial"/>
        </w:rPr>
        <w:t>ā</w:t>
      </w:r>
      <w:r w:rsidRPr="006F74DA">
        <w:rPr>
          <w:rFonts w:asciiTheme="minorHAnsi" w:hAnsiTheme="minorHAnsi"/>
        </w:rPr>
        <w:t>tauranga M</w:t>
      </w:r>
      <w:r w:rsidRPr="006F74DA">
        <w:rPr>
          <w:rFonts w:asciiTheme="minorHAnsi" w:hAnsiTheme="minorHAnsi" w:cs="Arial"/>
        </w:rPr>
        <w:t>ā</w:t>
      </w:r>
      <w:r w:rsidRPr="006F74DA">
        <w:rPr>
          <w:rFonts w:asciiTheme="minorHAnsi" w:hAnsiTheme="minorHAnsi"/>
        </w:rPr>
        <w:t>ori as it relates to the library and information sector (including archives and museums) and</w:t>
      </w:r>
      <w:r w:rsidR="00DD46F5">
        <w:rPr>
          <w:rFonts w:asciiTheme="minorHAnsi" w:hAnsiTheme="minorHAnsi"/>
        </w:rPr>
        <w:t xml:space="preserve"> knowledge of</w:t>
      </w:r>
      <w:r w:rsidRPr="006F74DA">
        <w:rPr>
          <w:rFonts w:asciiTheme="minorHAnsi" w:hAnsiTheme="minorHAnsi"/>
        </w:rPr>
        <w:t xml:space="preserve"> </w:t>
      </w:r>
      <w:proofErr w:type="spellStart"/>
      <w:r w:rsidR="004F6705">
        <w:rPr>
          <w:rFonts w:asciiTheme="minorHAnsi" w:hAnsiTheme="minorHAnsi"/>
        </w:rPr>
        <w:t>te</w:t>
      </w:r>
      <w:proofErr w:type="spellEnd"/>
      <w:r w:rsidR="004F6705">
        <w:rPr>
          <w:rFonts w:asciiTheme="minorHAnsi" w:hAnsiTheme="minorHAnsi"/>
        </w:rPr>
        <w:t xml:space="preserve"> </w:t>
      </w:r>
      <w:proofErr w:type="spellStart"/>
      <w:r w:rsidR="004F6705">
        <w:rPr>
          <w:rFonts w:asciiTheme="minorHAnsi" w:hAnsiTheme="minorHAnsi"/>
        </w:rPr>
        <w:t>reo</w:t>
      </w:r>
      <w:proofErr w:type="spellEnd"/>
      <w:r w:rsidR="004F6705">
        <w:rPr>
          <w:rFonts w:asciiTheme="minorHAnsi" w:hAnsiTheme="minorHAnsi"/>
        </w:rPr>
        <w:t xml:space="preserve"> </w:t>
      </w:r>
      <w:r w:rsidRPr="006F74DA">
        <w:rPr>
          <w:rFonts w:asciiTheme="minorHAnsi" w:hAnsiTheme="minorHAnsi"/>
        </w:rPr>
        <w:t>M</w:t>
      </w:r>
      <w:r w:rsidRPr="006F74DA">
        <w:rPr>
          <w:rFonts w:asciiTheme="minorHAnsi" w:hAnsiTheme="minorHAnsi" w:cs="Arial"/>
        </w:rPr>
        <w:t>ā</w:t>
      </w:r>
      <w:r w:rsidRPr="006F74DA">
        <w:rPr>
          <w:rFonts w:asciiTheme="minorHAnsi" w:hAnsiTheme="minorHAnsi"/>
        </w:rPr>
        <w:t xml:space="preserve">ori and </w:t>
      </w:r>
      <w:proofErr w:type="spellStart"/>
      <w:r w:rsidR="004F6705">
        <w:rPr>
          <w:rFonts w:asciiTheme="minorHAnsi" w:hAnsiTheme="minorHAnsi"/>
        </w:rPr>
        <w:t>t</w:t>
      </w:r>
      <w:r w:rsidRPr="006F74DA">
        <w:rPr>
          <w:rFonts w:asciiTheme="minorHAnsi" w:hAnsiTheme="minorHAnsi"/>
        </w:rPr>
        <w:t>e</w:t>
      </w:r>
      <w:proofErr w:type="spellEnd"/>
      <w:r w:rsidR="004F6705">
        <w:rPr>
          <w:rFonts w:asciiTheme="minorHAnsi" w:hAnsiTheme="minorHAnsi"/>
        </w:rPr>
        <w:t xml:space="preserve"> </w:t>
      </w:r>
      <w:proofErr w:type="spellStart"/>
      <w:r w:rsidR="004F6705">
        <w:rPr>
          <w:rFonts w:asciiTheme="minorHAnsi" w:hAnsiTheme="minorHAnsi"/>
        </w:rPr>
        <w:t>ao</w:t>
      </w:r>
      <w:proofErr w:type="spellEnd"/>
      <w:r w:rsidR="004F6705">
        <w:rPr>
          <w:rFonts w:asciiTheme="minorHAnsi" w:hAnsiTheme="minorHAnsi"/>
        </w:rPr>
        <w:t xml:space="preserve"> Māori</w:t>
      </w:r>
      <w:r w:rsidRPr="006F74DA">
        <w:rPr>
          <w:rFonts w:asciiTheme="minorHAnsi" w:hAnsiTheme="minorHAnsi"/>
        </w:rPr>
        <w:t>.</w:t>
      </w:r>
    </w:p>
    <w:p w14:paraId="0C7D15BB" w14:textId="77777777" w:rsidR="00262589" w:rsidRDefault="00262589" w:rsidP="0026446F">
      <w:pPr>
        <w:spacing w:after="160"/>
        <w:jc w:val="both"/>
      </w:pPr>
      <w:r>
        <w:t>Any person nominated for appointment should provide a full, up-to-date curriculum vitae and a completed nomination form.</w:t>
      </w:r>
    </w:p>
    <w:p w14:paraId="35B754CA" w14:textId="681882C1" w:rsidR="00262589" w:rsidRDefault="004F6705" w:rsidP="0026446F">
      <w:pPr>
        <w:spacing w:after="160"/>
        <w:jc w:val="both"/>
      </w:pPr>
      <w:r>
        <w:t>All nominees must</w:t>
      </w:r>
      <w:r w:rsidR="00262589">
        <w:t xml:space="preserve"> declare any actual, potential or perceived conflict of interest or any other matter that may make their appointment inappropriate (for example</w:t>
      </w:r>
      <w:r w:rsidR="0026446F">
        <w:t>,</w:t>
      </w:r>
      <w:r w:rsidR="00262589">
        <w:t xml:space="preserve"> anything in their current or past personal or financial affairs). The Department of Internal Affairs may check the accuracy of any information relating to an application for appointment. </w:t>
      </w:r>
    </w:p>
    <w:p w14:paraId="553CA984" w14:textId="3098AC42" w:rsidR="00262589" w:rsidRDefault="00262589" w:rsidP="00262589">
      <w:pPr>
        <w:jc w:val="both"/>
      </w:pPr>
      <w:r>
        <w:t xml:space="preserve">Nominations should be emailed to </w:t>
      </w:r>
      <w:r w:rsidR="00567D4E">
        <w:t>Craig Press at the Department of Internal Affairs</w:t>
      </w:r>
      <w:hyperlink r:id="rId12" w:history="1"/>
      <w:r w:rsidR="00567D4E">
        <w:t xml:space="preserve"> at Craig.Press@dia.govt.nz</w:t>
      </w:r>
      <w:bookmarkStart w:id="0" w:name="_GoBack"/>
      <w:bookmarkEnd w:id="0"/>
      <w:r w:rsidR="00567D4E">
        <w:t xml:space="preserve"> for c</w:t>
      </w:r>
      <w:r>
        <w:t xml:space="preserve">onsideration by the Minister. Nominations must be received </w:t>
      </w:r>
      <w:r>
        <w:rPr>
          <w:b/>
        </w:rPr>
        <w:t xml:space="preserve">no later than Friday </w:t>
      </w:r>
      <w:r w:rsidR="004F6705">
        <w:rPr>
          <w:b/>
        </w:rPr>
        <w:t>4 Octo</w:t>
      </w:r>
      <w:r>
        <w:rPr>
          <w:b/>
        </w:rPr>
        <w:t>ber 2019</w:t>
      </w:r>
      <w:r w:rsidRPr="00F012DB">
        <w:t>.</w:t>
      </w:r>
    </w:p>
    <w:p w14:paraId="13400885" w14:textId="3665FED6" w:rsidR="00AE478C" w:rsidRPr="00603635" w:rsidRDefault="00262589" w:rsidP="00262589">
      <w:pPr>
        <w:jc w:val="both"/>
      </w:pPr>
      <w:r>
        <w:t>Please note that any nomination provided may not necessarily result in the appointment of a particular person.</w:t>
      </w:r>
    </w:p>
    <w:sectPr w:rsidR="00AE478C" w:rsidRPr="00603635" w:rsidSect="002625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3400" w14:textId="77777777" w:rsidR="00C91E68" w:rsidRDefault="00C91E68">
      <w:r>
        <w:separator/>
      </w:r>
    </w:p>
    <w:p w14:paraId="49FB8D23" w14:textId="77777777" w:rsidR="00C91E68" w:rsidRDefault="00C91E68"/>
    <w:p w14:paraId="526246D7" w14:textId="77777777" w:rsidR="00C91E68" w:rsidRDefault="00C91E68"/>
  </w:endnote>
  <w:endnote w:type="continuationSeparator" w:id="0">
    <w:p w14:paraId="1F4478C1" w14:textId="77777777" w:rsidR="00C91E68" w:rsidRDefault="00C91E68">
      <w:r>
        <w:continuationSeparator/>
      </w:r>
    </w:p>
    <w:p w14:paraId="20D94501" w14:textId="77777777" w:rsidR="00C91E68" w:rsidRDefault="00C91E68"/>
    <w:p w14:paraId="4A38F661" w14:textId="77777777" w:rsidR="00C91E68" w:rsidRDefault="00C9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E5B2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6156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723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AA4D" w14:textId="77777777" w:rsidR="00C91E68" w:rsidRDefault="00C91E68" w:rsidP="00FB1990">
      <w:pPr>
        <w:pStyle w:val="Spacer"/>
      </w:pPr>
      <w:r>
        <w:separator/>
      </w:r>
    </w:p>
    <w:p w14:paraId="31A33BD7" w14:textId="77777777" w:rsidR="00C91E68" w:rsidRDefault="00C91E68" w:rsidP="00FB1990">
      <w:pPr>
        <w:pStyle w:val="Spacer"/>
      </w:pPr>
    </w:p>
  </w:footnote>
  <w:footnote w:type="continuationSeparator" w:id="0">
    <w:p w14:paraId="5E3B8836" w14:textId="77777777" w:rsidR="00C91E68" w:rsidRDefault="00C91E68">
      <w:r>
        <w:continuationSeparator/>
      </w:r>
    </w:p>
    <w:p w14:paraId="2CE5690B" w14:textId="77777777" w:rsidR="00C91E68" w:rsidRDefault="00C91E68"/>
    <w:p w14:paraId="77FB9446" w14:textId="77777777" w:rsidR="00C91E68" w:rsidRDefault="00C91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44BF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E0E9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9B9C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815113F"/>
    <w:multiLevelType w:val="multilevel"/>
    <w:tmpl w:val="C0D4024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 w15:restartNumberingAfterBreak="0">
    <w:nsid w:val="7CF343BF"/>
    <w:multiLevelType w:val="multilevel"/>
    <w:tmpl w:val="511AC57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0"/>
  </w:num>
  <w:num w:numId="26">
    <w:abstractNumId w:val="6"/>
  </w:num>
  <w:num w:numId="27">
    <w:abstractNumId w:val="2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89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5440B"/>
    <w:rsid w:val="00260A17"/>
    <w:rsid w:val="00262589"/>
    <w:rsid w:val="0026446F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2EE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4F6705"/>
    <w:rsid w:val="00501C4B"/>
    <w:rsid w:val="005028A7"/>
    <w:rsid w:val="005061A9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67D4E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077A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1486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45DD4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0F23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23F"/>
    <w:rsid w:val="00BD137C"/>
    <w:rsid w:val="00BE3BC7"/>
    <w:rsid w:val="00BE541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1E68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6F5"/>
    <w:rsid w:val="00DD4AB0"/>
    <w:rsid w:val="00DE16B6"/>
    <w:rsid w:val="00DE3323"/>
    <w:rsid w:val="00DE36CA"/>
    <w:rsid w:val="00DE7E63"/>
    <w:rsid w:val="00DF77A2"/>
    <w:rsid w:val="00E367C5"/>
    <w:rsid w:val="00E37E71"/>
    <w:rsid w:val="00E413A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3C850D"/>
  <w15:chartTrackingRefBased/>
  <w15:docId w15:val="{ABDE1B28-426F-4C47-BE3F-553CEED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8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Briefingtext">
    <w:name w:val="Briefing text"/>
    <w:basedOn w:val="Normal"/>
    <w:link w:val="BriefingtextChar"/>
    <w:rsid w:val="00911486"/>
    <w:pPr>
      <w:tabs>
        <w:tab w:val="left" w:pos="567"/>
      </w:tabs>
      <w:spacing w:before="0" w:after="120"/>
      <w:jc w:val="both"/>
    </w:pPr>
    <w:rPr>
      <w:rFonts w:ascii="Arial Mäori" w:eastAsia="Times New Roman" w:hAnsi="Arial Mäori"/>
    </w:rPr>
  </w:style>
  <w:style w:type="character" w:customStyle="1" w:styleId="BriefingtextChar">
    <w:name w:val="Briefing text Char"/>
    <w:basedOn w:val="DefaultParagraphFont"/>
    <w:link w:val="Briefingtext"/>
    <w:locked/>
    <w:rsid w:val="00911486"/>
    <w:rPr>
      <w:rFonts w:ascii="Arial Mäori" w:eastAsia="Times New Roman" w:hAnsi="Arial Mäo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T5VDXFP5TAD4-1651411191-1521</_dlc_DocId>
    <_dlc_DocIdUrl xmlns="bcc54be1-4478-48d0-948b-c440a912a3a6">
      <Url>https://dia.cohesion.net.nz/sites/FTN/STAPP/_layouts/15/DocIdRedir.aspx?ID=T5VDXFP5TAD4-1651411191-1521</Url>
      <Description>T5VDXFP5TAD4-1651411191-1521</Description>
    </_dlc_DocIdUrl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6F064D3E1676AB47A6E66563D56F06E5" ma:contentTypeVersion="6" ma:contentTypeDescription="Use for a briefing to a minister, commission, select committee or ministerial portfolio" ma:contentTypeScope="" ma:versionID="3122f7c60b20e3e7da320bb375e5960f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bbc334c873c9a8cb545959549d2c6f72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A312-F7F0-47EE-A113-66CFF5630E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E58BAE-2E37-49CC-89B9-3BE0F01A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1DCB5-A4EA-4F7D-93CE-825B962DB5B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cc54be1-4478-48d0-948b-c440a912a3a6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844AE2-F598-4E0A-8FF3-943FAF3B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1A4AD6-4003-4A7F-8E37-C932BE58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Press</dc:creator>
  <cp:keywords/>
  <dc:description/>
  <cp:lastModifiedBy>Lisa Osborne</cp:lastModifiedBy>
  <cp:revision>2</cp:revision>
  <cp:lastPrinted>2014-03-27T01:47:00Z</cp:lastPrinted>
  <dcterms:created xsi:type="dcterms:W3CDTF">2019-09-26T22:39:00Z</dcterms:created>
  <dcterms:modified xsi:type="dcterms:W3CDTF">2019-09-26T22:39:00Z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0x0101005496552013C0BA46BE88192D5C6EB20B00DECB0E656323C741B1F2C141A6E4C65F006F064D3E1676AB47A6E66563D56F06E5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_dlc_DocIdItemGuid">
    <vt:lpwstr>752c9df6-b270-4ec8-9df3-a262c9903227</vt:lpwstr>
  </property>
  <property fmtid="{D5CDD505-2E9C-101B-9397-08002B2CF9AE}" pid="6" name="TaxKeyword">
    <vt:lpwstr/>
  </property>
  <property fmtid="{D5CDD505-2E9C-101B-9397-08002B2CF9AE}" pid="7" name="f1521a764ada4b14b13bcaebd5a921c8">
    <vt:lpwstr/>
  </property>
  <property fmtid="{D5CDD505-2E9C-101B-9397-08002B2CF9AE}" pid="8" name="DIAAdministrationDocumentType">
    <vt:lpwstr/>
  </property>
  <property fmtid="{D5CDD505-2E9C-101B-9397-08002B2CF9AE}" pid="9" name="a2ec4579006a439fac20cd511834d202">
    <vt:lpwstr/>
  </property>
  <property fmtid="{D5CDD505-2E9C-101B-9397-08002B2CF9AE}" pid="10" name="DIANominationDocumentType">
    <vt:lpwstr/>
  </property>
  <property fmtid="{D5CDD505-2E9C-101B-9397-08002B2CF9AE}" pid="11" name="l94d5d54ea6142c4b9b5813e25e1f5f3">
    <vt:lpwstr/>
  </property>
  <property fmtid="{D5CDD505-2E9C-101B-9397-08002B2CF9AE}" pid="12" name="DIABriefingType">
    <vt:lpwstr/>
  </property>
  <property fmtid="{D5CDD505-2E9C-101B-9397-08002B2CF9AE}" pid="13" name="DIABriefingAudience">
    <vt:lpwstr/>
  </property>
  <property fmtid="{D5CDD505-2E9C-101B-9397-08002B2CF9AE}" pid="14" name="jcbbd4522174408f95c914e1e8556fe8">
    <vt:lpwstr/>
  </property>
  <property fmtid="{D5CDD505-2E9C-101B-9397-08002B2CF9AE}" pid="15" name="C3Topic">
    <vt:lpwstr>90;#Commencement stage|1826319d-78c7-401f-b155-9402bcb369f3</vt:lpwstr>
  </property>
  <property fmtid="{D5CDD505-2E9C-101B-9397-08002B2CF9AE}" pid="16" name="DIAReportDocumentType">
    <vt:lpwstr/>
  </property>
  <property fmtid="{D5CDD505-2E9C-101B-9397-08002B2CF9AE}" pid="17" name="DIAMediaDocumentType">
    <vt:lpwstr/>
  </property>
  <property fmtid="{D5CDD505-2E9C-101B-9397-08002B2CF9AE}" pid="18" name="DIASecurityClassification">
    <vt:lpwstr>4;#UNCLASSIFIED|875d92a8-67e2-4a32-9472-8fe99549e1eb</vt:lpwstr>
  </property>
  <property fmtid="{D5CDD505-2E9C-101B-9397-08002B2CF9AE}" pid="19" name="DIAEmailContentType">
    <vt:lpwstr>3;#Correspondence|dcd6b05f-dc80-4336-b228-09aebf3d212c</vt:lpwstr>
  </property>
</Properties>
</file>