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5C0B" w14:textId="6869F517" w:rsidR="003D62DF" w:rsidRDefault="003D62DF" w:rsidP="003D62DF">
      <w:pPr>
        <w:pStyle w:val="Heading2"/>
        <w:rPr>
          <w:iCs w:val="0"/>
          <w:szCs w:val="36"/>
        </w:rPr>
      </w:pPr>
      <w:r>
        <w:rPr>
          <w:iCs w:val="0"/>
          <w:szCs w:val="36"/>
        </w:rPr>
        <w:t>Local Government Commission Candidate Information Sheet</w:t>
      </w:r>
    </w:p>
    <w:p w14:paraId="5EA482F1" w14:textId="5E1004E6" w:rsidR="003D62DF" w:rsidRDefault="003D62DF" w:rsidP="003D62DF">
      <w:r>
        <w:t xml:space="preserve">The Minister of Local Government </w:t>
      </w:r>
      <w:r w:rsidR="0090757B">
        <w:t xml:space="preserve">(the Minister) </w:t>
      </w:r>
      <w:r>
        <w:t>is seeking nominations for two positions on the Local Government Commission (the Commission), one Chair and one temporary member.</w:t>
      </w:r>
    </w:p>
    <w:p w14:paraId="06F02B09" w14:textId="28E2DC1A" w:rsidR="003D62DF" w:rsidRDefault="003D62DF" w:rsidP="003D62DF">
      <w:pPr>
        <w:pStyle w:val="Heading3"/>
      </w:pPr>
      <w:r w:rsidRPr="00FB672C">
        <w:t>About the</w:t>
      </w:r>
      <w:r>
        <w:t xml:space="preserve"> Local Government Commission</w:t>
      </w:r>
    </w:p>
    <w:p w14:paraId="2ACEA498" w14:textId="651F2F32" w:rsidR="003D62DF" w:rsidRDefault="003D62DF" w:rsidP="003D62DF">
      <w:r w:rsidRPr="003D62DF">
        <w:t xml:space="preserve">The functions of the Commission are set out in the Local Government Act 2002 (the Act). It is a commission of inquiry that promotes good local government in New Zealand. It can, at its own discretion or at </w:t>
      </w:r>
      <w:r w:rsidR="0090757B">
        <w:t>the</w:t>
      </w:r>
      <w:r w:rsidR="0090757B" w:rsidRPr="003D62DF">
        <w:t xml:space="preserve"> </w:t>
      </w:r>
      <w:r w:rsidRPr="003D62DF">
        <w:t>direction</w:t>
      </w:r>
      <w:r w:rsidR="0090757B">
        <w:t xml:space="preserve"> of the Minister</w:t>
      </w:r>
      <w:r w:rsidRPr="003D62DF">
        <w:t>, consider any matter relating to a local authority or local government.</w:t>
      </w:r>
    </w:p>
    <w:p w14:paraId="484B0F9A" w14:textId="03CB01E0" w:rsidR="000D01E4" w:rsidRDefault="000D01E4" w:rsidP="003D62DF">
      <w:r w:rsidRPr="000D01E4">
        <w:t xml:space="preserve">Information about the Commission’s span of responsibilities and work is available on its website at </w:t>
      </w:r>
      <w:hyperlink r:id="rId12" w:history="1">
        <w:r w:rsidRPr="0018522D">
          <w:rPr>
            <w:rStyle w:val="Hyperlink"/>
          </w:rPr>
          <w:t>www.lgc.govt.nz</w:t>
        </w:r>
      </w:hyperlink>
      <w:r w:rsidRPr="000D01E4">
        <w:t>.</w:t>
      </w:r>
      <w:r>
        <w:t xml:space="preserve"> </w:t>
      </w:r>
    </w:p>
    <w:p w14:paraId="44F1F7E2" w14:textId="4C7104F4" w:rsidR="003D62DF" w:rsidRDefault="003D62DF" w:rsidP="003D62DF">
      <w:pPr>
        <w:pStyle w:val="Heading3"/>
      </w:pPr>
      <w:r>
        <w:t>Membership, commitment, and fees</w:t>
      </w:r>
    </w:p>
    <w:p w14:paraId="0EC41468" w14:textId="60438101" w:rsidR="00AE478C" w:rsidRDefault="003D62DF" w:rsidP="003D62DF">
      <w:r>
        <w:t>The Commission consists of between one and three members all of whom are appointed by the Minister.</w:t>
      </w:r>
    </w:p>
    <w:p w14:paraId="7B998A6B" w14:textId="36C00829" w:rsidR="003D62DF" w:rsidRDefault="003D62DF" w:rsidP="003D62DF">
      <w:r w:rsidRPr="003D62DF">
        <w:t xml:space="preserve">Commissioners are expected to attend monthly meetings and ad hoc meetings as required. Preparation time for meetings is normally up to two hours but </w:t>
      </w:r>
      <w:r w:rsidR="0090757B">
        <w:t>may take more time</w:t>
      </w:r>
      <w:r w:rsidRPr="003D62DF">
        <w:t xml:space="preserve"> when complex issues are being considered.</w:t>
      </w:r>
    </w:p>
    <w:p w14:paraId="6F461A66" w14:textId="28D73628" w:rsidR="003D62DF" w:rsidRDefault="003D62DF" w:rsidP="003D62DF">
      <w:r w:rsidRPr="003D62DF">
        <w:t>The Commission is classified as a Group 2, Level 2 Statutory Tribunal under the Cabinet Fees Framework [CO (22) 2 refers].</w:t>
      </w:r>
      <w:r>
        <w:t xml:space="preserve"> Commissioners receive a daily fee and are reimbursed for travel and other reasonable expenses.</w:t>
      </w:r>
    </w:p>
    <w:p w14:paraId="6DE060A2" w14:textId="7EBF491A" w:rsidR="003D62DF" w:rsidRDefault="003D62DF" w:rsidP="003D62DF">
      <w:pPr>
        <w:pStyle w:val="Heading3"/>
      </w:pPr>
      <w:r>
        <w:t>Skills and attributes sought</w:t>
      </w:r>
    </w:p>
    <w:p w14:paraId="268D11C8" w14:textId="4C1E488B" w:rsidR="003D62DF" w:rsidRPr="003D62DF" w:rsidRDefault="003D62DF" w:rsidP="003D62DF">
      <w:r>
        <w:t>The selection criteria includes:</w:t>
      </w:r>
    </w:p>
    <w:p w14:paraId="4DF43079" w14:textId="639BDFAA" w:rsidR="003D62DF" w:rsidRDefault="003D62DF" w:rsidP="003D62DF">
      <w:pPr>
        <w:pStyle w:val="ListParagraph"/>
        <w:numPr>
          <w:ilvl w:val="0"/>
          <w:numId w:val="25"/>
        </w:numPr>
      </w:pPr>
      <w:r>
        <w:t>critical thinking skills and the ability to make robust and fair decisions;</w:t>
      </w:r>
    </w:p>
    <w:p w14:paraId="2BF460DC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the ability to interpret legislation and apply legislative requirements;</w:t>
      </w:r>
    </w:p>
    <w:p w14:paraId="5934ACAA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strong interpersonal and relationship management skills, including working collegially with other Commissioners;</w:t>
      </w:r>
    </w:p>
    <w:p w14:paraId="54D0E04E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the ability to think strategically and to see how the Commission’s decisions fit into the bigger picture;</w:t>
      </w:r>
    </w:p>
    <w:p w14:paraId="6069BF0F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 xml:space="preserve">knowledge of tikanga </w:t>
      </w:r>
      <w:proofErr w:type="spellStart"/>
      <w:r>
        <w:t>Maori</w:t>
      </w:r>
      <w:proofErr w:type="spellEnd"/>
      <w:r>
        <w:t>;</w:t>
      </w:r>
    </w:p>
    <w:p w14:paraId="6C39F569" w14:textId="4F7897F0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an open-minded attitude to new ideas and innovations in ways of working;</w:t>
      </w:r>
    </w:p>
    <w:p w14:paraId="60B0FFF1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experience working with hapu, iwi, and Māori communities;</w:t>
      </w:r>
    </w:p>
    <w:p w14:paraId="0688BEA0" w14:textId="1D49E2AA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experience as an elected member or chief executive of a local authority; and</w:t>
      </w:r>
    </w:p>
    <w:p w14:paraId="4705AECE" w14:textId="77777777" w:rsidR="003D62DF" w:rsidRDefault="003D62DF" w:rsidP="003D62DF">
      <w:pPr>
        <w:pStyle w:val="Numberedpara3level1"/>
        <w:keepLines w:val="0"/>
        <w:numPr>
          <w:ilvl w:val="0"/>
          <w:numId w:val="25"/>
        </w:numPr>
      </w:pPr>
      <w:r>
        <w:t>any other knowledge and experience of local government in New Zealand.</w:t>
      </w:r>
    </w:p>
    <w:p w14:paraId="3DE64CFA" w14:textId="1A6C27EE" w:rsidR="003D62DF" w:rsidRDefault="003D62DF" w:rsidP="003D62DF">
      <w:pPr>
        <w:pStyle w:val="Heading3"/>
      </w:pPr>
      <w:r>
        <w:lastRenderedPageBreak/>
        <w:t>How to apply</w:t>
      </w:r>
    </w:p>
    <w:p w14:paraId="24C5EEC8" w14:textId="77777777" w:rsidR="003D62DF" w:rsidRDefault="003D62DF" w:rsidP="003D62DF">
      <w:r>
        <w:t xml:space="preserve">Each application must be accompanied by a completed expression of interest form, a current curriculum vitae, a cover letter, and photo identification (Passport or NZ drivers licence). </w:t>
      </w:r>
    </w:p>
    <w:p w14:paraId="5057221A" w14:textId="32773A95" w:rsidR="003D62DF" w:rsidRDefault="003D62DF" w:rsidP="003D62DF">
      <w:r>
        <w:t xml:space="preserve">Please send the above information to </w:t>
      </w:r>
      <w:hyperlink r:id="rId13" w:history="1">
        <w:r w:rsidRPr="0018522D">
          <w:rPr>
            <w:rStyle w:val="Hyperlink"/>
          </w:rPr>
          <w:t>appointments@dia.govt.nz</w:t>
        </w:r>
      </w:hyperlink>
      <w:r>
        <w:t xml:space="preserve"> by </w:t>
      </w:r>
      <w:r w:rsidR="00C7389B">
        <w:t>5 pm</w:t>
      </w:r>
      <w:r>
        <w:t xml:space="preserve"> on </w:t>
      </w:r>
      <w:r w:rsidR="00C7389B">
        <w:t>Friday, 7 June 2024</w:t>
      </w:r>
      <w:r>
        <w:t xml:space="preserve">. </w:t>
      </w:r>
    </w:p>
    <w:p w14:paraId="3322B3D2" w14:textId="0475A5BA" w:rsidR="003D62DF" w:rsidRDefault="003D62DF" w:rsidP="003D62DF">
      <w:r>
        <w:t xml:space="preserve">Expression of interest forms and further information about the process are available on the Department of Internal Affairs’ Statutory Appointments webpage: </w:t>
      </w:r>
      <w:hyperlink r:id="rId14" w:history="1">
        <w:r w:rsidRPr="0018522D">
          <w:rPr>
            <w:rStyle w:val="Hyperlink"/>
          </w:rPr>
          <w:t>http://www.dia.govt.nz/Appointments-to-Statutory-Bodies</w:t>
        </w:r>
      </w:hyperlink>
      <w:r>
        <w:t>.</w:t>
      </w:r>
    </w:p>
    <w:p w14:paraId="608681DD" w14:textId="5F574C9B" w:rsidR="003D62DF" w:rsidRDefault="003D62DF" w:rsidP="003D62DF">
      <w:r>
        <w:t>Nominees should note that any nomination received will not necessarily result in appointment.</w:t>
      </w:r>
    </w:p>
    <w:p w14:paraId="734068F7" w14:textId="43018176" w:rsidR="000D01E4" w:rsidRDefault="003D62DF" w:rsidP="003D62DF">
      <w:r>
        <w:t xml:space="preserve">Additional information can be obtained by emailing </w:t>
      </w:r>
      <w:hyperlink r:id="rId15" w:history="1">
        <w:r w:rsidR="000D01E4" w:rsidRPr="0018522D">
          <w:rPr>
            <w:rStyle w:val="Hyperlink"/>
          </w:rPr>
          <w:t>appointments@dia.govt.nz</w:t>
        </w:r>
      </w:hyperlink>
      <w:r>
        <w:t>.</w:t>
      </w:r>
    </w:p>
    <w:p w14:paraId="6DA12F1B" w14:textId="5F2FF9D6" w:rsidR="003D62DF" w:rsidRDefault="0090757B" w:rsidP="003D62DF">
      <w:r>
        <w:t>The Department</w:t>
      </w:r>
      <w:r w:rsidR="003D62DF">
        <w:t xml:space="preserve"> may request that the New Zealand Security Intelligence Service conduct national security screening of the candidate as part of the appointment process. </w:t>
      </w:r>
    </w:p>
    <w:p w14:paraId="5ED81C39" w14:textId="6C81840B" w:rsidR="003D62DF" w:rsidRPr="003D62DF" w:rsidRDefault="003D62DF" w:rsidP="003D62DF">
      <w:r>
        <w:t xml:space="preserve">Applications close at </w:t>
      </w:r>
      <w:r w:rsidR="00C7389B">
        <w:t>5 pm</w:t>
      </w:r>
      <w:r>
        <w:t xml:space="preserve"> on </w:t>
      </w:r>
      <w:r w:rsidR="00C7389B">
        <w:t xml:space="preserve">Friday, </w:t>
      </w:r>
      <w:r w:rsidR="00035BD4">
        <w:t>7 June</w:t>
      </w:r>
      <w:r w:rsidR="00C7389B">
        <w:t xml:space="preserve"> 2024</w:t>
      </w:r>
      <w:r>
        <w:t>.</w:t>
      </w:r>
    </w:p>
    <w:sectPr w:rsidR="003D62DF" w:rsidRPr="003D62DF" w:rsidSect="003D62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106C" w14:textId="77777777" w:rsidR="003D62DF" w:rsidRDefault="003D62DF">
      <w:r>
        <w:separator/>
      </w:r>
    </w:p>
    <w:p w14:paraId="01D0E66A" w14:textId="77777777" w:rsidR="003D62DF" w:rsidRDefault="003D62DF"/>
    <w:p w14:paraId="4624288E" w14:textId="77777777" w:rsidR="003D62DF" w:rsidRDefault="003D62DF"/>
  </w:endnote>
  <w:endnote w:type="continuationSeparator" w:id="0">
    <w:p w14:paraId="22912C12" w14:textId="77777777" w:rsidR="003D62DF" w:rsidRDefault="003D62DF">
      <w:r>
        <w:continuationSeparator/>
      </w:r>
    </w:p>
    <w:p w14:paraId="36546443" w14:textId="77777777" w:rsidR="003D62DF" w:rsidRDefault="003D62DF"/>
    <w:p w14:paraId="5E97413E" w14:textId="77777777" w:rsidR="003D62DF" w:rsidRDefault="003D62DF"/>
  </w:endnote>
  <w:endnote w:type="continuationNotice" w:id="1">
    <w:p w14:paraId="63A0123F" w14:textId="77777777" w:rsidR="00FC1F26" w:rsidRDefault="00FC1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9495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2749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r w:rsidR="00035BD4">
      <w:fldChar w:fldCharType="begin"/>
    </w:r>
    <w:r w:rsidR="00035BD4">
      <w:instrText xml:space="preserve"> NUMPAGES   \* MERGEFORMAT </w:instrText>
    </w:r>
    <w:r w:rsidR="00035BD4">
      <w:fldChar w:fldCharType="separate"/>
    </w:r>
    <w:r w:rsidR="00603635">
      <w:rPr>
        <w:noProof/>
      </w:rPr>
      <w:t>1</w:t>
    </w:r>
    <w:r w:rsidR="00035BD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69AE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FEF3" w14:textId="77777777" w:rsidR="003D62DF" w:rsidRDefault="003D62DF" w:rsidP="00FB1990">
      <w:pPr>
        <w:pStyle w:val="Spacer"/>
      </w:pPr>
      <w:r>
        <w:separator/>
      </w:r>
    </w:p>
    <w:p w14:paraId="370D9F19" w14:textId="77777777" w:rsidR="003D62DF" w:rsidRDefault="003D62DF" w:rsidP="00FB1990">
      <w:pPr>
        <w:pStyle w:val="Spacer"/>
      </w:pPr>
    </w:p>
  </w:footnote>
  <w:footnote w:type="continuationSeparator" w:id="0">
    <w:p w14:paraId="4DD3F5D0" w14:textId="77777777" w:rsidR="003D62DF" w:rsidRDefault="003D62DF">
      <w:r>
        <w:continuationSeparator/>
      </w:r>
    </w:p>
    <w:p w14:paraId="578A16F6" w14:textId="77777777" w:rsidR="003D62DF" w:rsidRDefault="003D62DF"/>
    <w:p w14:paraId="679FB282" w14:textId="77777777" w:rsidR="003D62DF" w:rsidRDefault="003D62DF"/>
  </w:footnote>
  <w:footnote w:type="continuationNotice" w:id="1">
    <w:p w14:paraId="5649FC76" w14:textId="77777777" w:rsidR="00FC1F26" w:rsidRDefault="00FC1F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DDAB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FBE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C598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D6A1C8D"/>
    <w:multiLevelType w:val="hybridMultilevel"/>
    <w:tmpl w:val="FA9820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pStyle w:val="Headingappendix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285248"/>
    <w:multiLevelType w:val="hybridMultilevel"/>
    <w:tmpl w:val="DC624F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16A64"/>
    <w:multiLevelType w:val="hybridMultilevel"/>
    <w:tmpl w:val="63A87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2" w15:restartNumberingAfterBreak="0">
    <w:nsid w:val="656E0765"/>
    <w:multiLevelType w:val="hybridMultilevel"/>
    <w:tmpl w:val="E294C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5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6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585774329">
    <w:abstractNumId w:val="5"/>
  </w:num>
  <w:num w:numId="2" w16cid:durableId="1639609994">
    <w:abstractNumId w:val="4"/>
  </w:num>
  <w:num w:numId="3" w16cid:durableId="50233301">
    <w:abstractNumId w:val="3"/>
  </w:num>
  <w:num w:numId="4" w16cid:durableId="162016528">
    <w:abstractNumId w:val="2"/>
  </w:num>
  <w:num w:numId="5" w16cid:durableId="1913390351">
    <w:abstractNumId w:val="1"/>
  </w:num>
  <w:num w:numId="6" w16cid:durableId="1202128588">
    <w:abstractNumId w:val="0"/>
  </w:num>
  <w:num w:numId="7" w16cid:durableId="1315454208">
    <w:abstractNumId w:val="19"/>
  </w:num>
  <w:num w:numId="8" w16cid:durableId="1620795432">
    <w:abstractNumId w:val="20"/>
  </w:num>
  <w:num w:numId="9" w16cid:durableId="177276931">
    <w:abstractNumId w:val="15"/>
  </w:num>
  <w:num w:numId="10" w16cid:durableId="1010060268">
    <w:abstractNumId w:val="10"/>
  </w:num>
  <w:num w:numId="11" w16cid:durableId="516238837">
    <w:abstractNumId w:val="21"/>
  </w:num>
  <w:num w:numId="12" w16cid:durableId="1623927017">
    <w:abstractNumId w:val="24"/>
  </w:num>
  <w:num w:numId="13" w16cid:durableId="1203714252">
    <w:abstractNumId w:val="26"/>
  </w:num>
  <w:num w:numId="14" w16cid:durableId="1541670619">
    <w:abstractNumId w:val="7"/>
  </w:num>
  <w:num w:numId="15" w16cid:durableId="1032536683">
    <w:abstractNumId w:val="13"/>
  </w:num>
  <w:num w:numId="16" w16cid:durableId="1450587004">
    <w:abstractNumId w:val="27"/>
  </w:num>
  <w:num w:numId="17" w16cid:durableId="1037001586">
    <w:abstractNumId w:val="25"/>
  </w:num>
  <w:num w:numId="18" w16cid:durableId="1638102884">
    <w:abstractNumId w:val="23"/>
  </w:num>
  <w:num w:numId="19" w16cid:durableId="1815248876">
    <w:abstractNumId w:val="16"/>
  </w:num>
  <w:num w:numId="20" w16cid:durableId="1485660656">
    <w:abstractNumId w:val="14"/>
  </w:num>
  <w:num w:numId="21" w16cid:durableId="1743915428">
    <w:abstractNumId w:val="9"/>
  </w:num>
  <w:num w:numId="22" w16cid:durableId="2027902461">
    <w:abstractNumId w:val="6"/>
  </w:num>
  <w:num w:numId="23" w16cid:durableId="1001932569">
    <w:abstractNumId w:val="12"/>
  </w:num>
  <w:num w:numId="24" w16cid:durableId="183834183">
    <w:abstractNumId w:val="8"/>
  </w:num>
  <w:num w:numId="25" w16cid:durableId="281616467">
    <w:abstractNumId w:val="18"/>
  </w:num>
  <w:num w:numId="26" w16cid:durableId="1310674046">
    <w:abstractNumId w:val="17"/>
  </w:num>
  <w:num w:numId="27" w16cid:durableId="1763138232">
    <w:abstractNumId w:val="11"/>
  </w:num>
  <w:num w:numId="28" w16cid:durableId="138020864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Formatting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DF"/>
    <w:rsid w:val="00003360"/>
    <w:rsid w:val="00003FC7"/>
    <w:rsid w:val="00005919"/>
    <w:rsid w:val="00007C42"/>
    <w:rsid w:val="00015020"/>
    <w:rsid w:val="0001647B"/>
    <w:rsid w:val="00020010"/>
    <w:rsid w:val="00034673"/>
    <w:rsid w:val="00035BD4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01E4"/>
    <w:rsid w:val="000D61F6"/>
    <w:rsid w:val="000E3240"/>
    <w:rsid w:val="000E677B"/>
    <w:rsid w:val="000F4ADF"/>
    <w:rsid w:val="000F61AF"/>
    <w:rsid w:val="0010171C"/>
    <w:rsid w:val="001017B7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83F74"/>
    <w:rsid w:val="003A10DA"/>
    <w:rsid w:val="003A12C8"/>
    <w:rsid w:val="003A6FFE"/>
    <w:rsid w:val="003A7695"/>
    <w:rsid w:val="003B3A23"/>
    <w:rsid w:val="003B6592"/>
    <w:rsid w:val="003C772C"/>
    <w:rsid w:val="003D62DF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E3822"/>
    <w:rsid w:val="004F2E8A"/>
    <w:rsid w:val="004F55E1"/>
    <w:rsid w:val="004F68D3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67C93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438A"/>
    <w:rsid w:val="008E508C"/>
    <w:rsid w:val="008E7FEE"/>
    <w:rsid w:val="008F2F06"/>
    <w:rsid w:val="008F31F5"/>
    <w:rsid w:val="008F67F5"/>
    <w:rsid w:val="008F6BCE"/>
    <w:rsid w:val="00900D4B"/>
    <w:rsid w:val="00905F9B"/>
    <w:rsid w:val="0090757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3F73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7389B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674A0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000A"/>
    <w:rsid w:val="00F52E57"/>
    <w:rsid w:val="00F53D7C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1F26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33A93"/>
  <w15:chartTrackingRefBased/>
  <w15:docId w15:val="{28F4A1AD-3ECE-452B-A684-3F1BD9B1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umberedpara3level211"/>
    <w:next w:val="Normal"/>
    <w:link w:val="Heading1Char"/>
    <w:qFormat/>
    <w:rsid w:val="003D62DF"/>
    <w:pPr>
      <w:numPr>
        <w:numId w:val="0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3D62DF"/>
    <w:rPr>
      <w:b/>
      <w:bCs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ilvl w:val="0"/>
      </w:numPr>
      <w:tabs>
        <w:tab w:val="num" w:pos="709"/>
      </w:tabs>
      <w:ind w:left="709" w:hanging="709"/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1F26"/>
    <w:pPr>
      <w:spacing w:before="0"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ointments@dia.govt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lgc.govt.n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pointments@dia.govt.nz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ia.govt.nz/Appointments-to-Statutory-Bod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a20c9a0120c9414d955f866a460bad36 xmlns="bcc54be1-4478-48d0-948b-c440a912a3a6">
      <Terms xmlns="http://schemas.microsoft.com/office/infopath/2007/PartnerControls"/>
    </a20c9a0120c9414d955f866a460bad36>
    <TaxKeywordTaxHTField xmlns="bcc54be1-4478-48d0-948b-c440a912a3a6">
      <Terms xmlns="http://schemas.microsoft.com/office/infopath/2007/PartnerControls"/>
    </TaxKeywordTaxHTField>
    <jcbbd4522174408f95c914e1e8556fe8 xmlns="bcc54be1-4478-48d0-948b-c440a912a3a6">
      <Terms xmlns="http://schemas.microsoft.com/office/infopath/2007/PartnerControls"/>
    </jcbbd4522174408f95c914e1e8556fe8>
    <TaxCatchAll xmlns="bcc54be1-4478-48d0-948b-c440a912a3a6">
      <Value>4</Value>
      <Value>3</Value>
    </TaxCatchAll>
    <k1ebb20aec8a413f8e478850bad3b4a4 xmlns="bcc54be1-4478-48d0-948b-c440a912a3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k1ebb20aec8a413f8e478850bad3b4a4>
    <DIAPrivateEntity xmlns="bcc54be1-4478-48d0-948b-c440a912a3a6" xsi:nil="true"/>
    <DIANotes xmlns="bcc54be1-4478-48d0-948b-c440a912a3a6" xsi:nil="true"/>
    <_dlc_DocId xmlns="bcc54be1-4478-48d0-948b-c440a912a3a6">T5VDXFP5TAD4-6775108-155</_dlc_DocId>
    <_dlc_DocIdUrl xmlns="bcc54be1-4478-48d0-948b-c440a912a3a6">
      <Url>https://dia.cohesion.net.nz/sites/FTN/STAPP/_layouts/15/DocIdRedir.aspx?ID=T5VDXFP5TAD4-6775108-155</Url>
      <Description>T5VDXFP5TAD4-6775108-155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5496552013C0BA46BE88192D5C6EB20B00351512A5ABB74CC687DC2977C156D0BF002BA2C2B4AEBC4C4E9A6080AFE7D323E4" ma:contentTypeVersion="9" ma:contentTypeDescription="Administration Document" ma:contentTypeScope="" ma:versionID="49f2da79755e1a5a2b4ce5933f97ff1e">
  <xsd:schema xmlns:xsd="http://www.w3.org/2001/XMLSchema" xmlns:xs="http://www.w3.org/2001/XMLSchema" xmlns:p="http://schemas.microsoft.com/office/2006/metadata/properties" xmlns:ns3="01be4277-2979-4a68-876d-b92b25fceece" xmlns:ns4="bcc54be1-4478-48d0-948b-c440a912a3a6" xmlns:ns5="03f7db1b-eb27-4653-b224-1857f82087e9" targetNamespace="http://schemas.microsoft.com/office/2006/metadata/properties" ma:root="true" ma:fieldsID="55c3f9f251673f5f95fb6019723da1d8" ns3:_="" ns4:_="" ns5:_="">
    <xsd:import namespace="01be4277-2979-4a68-876d-b92b25fceece"/>
    <xsd:import namespace="bcc54be1-4478-48d0-948b-c440a912a3a6"/>
    <xsd:import namespace="03f7db1b-eb27-4653-b224-1857f82087e9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jcbbd4522174408f95c914e1e8556fe8" minOccurs="0"/>
                <xsd:element ref="ns4:k1ebb20aec8a413f8e478850bad3b4a4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4:a20c9a0120c9414d955f866a460bad36" minOccurs="0"/>
                <xsd:element ref="ns4:DIAPrivateEntit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fab62865-4357-4d4e-95ea-48989c585587" ma:anchorId="f0607c1b-f356-4784-a71a-bde542b0c288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4be1-4478-48d0-948b-c440a912a3a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40cc35-e504-4a3f-8c55-ddb5d9219309}" ma:internalName="TaxCatchAll" ma:showField="CatchAllData" ma:web="bcc54be1-4478-48d0-948b-c440a912a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40cc35-e504-4a3f-8c55-ddb5d9219309}" ma:internalName="TaxCatchAllLabel" ma:readOnly="true" ma:showField="CatchAllDataLabel" ma:web="bcc54be1-4478-48d0-948b-c440a912a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bbd4522174408f95c914e1e8556fe8" ma:index="14" nillable="true" ma:taxonomy="true" ma:internalName="jcbbd4522174408f95c914e1e8556fe8" ma:taxonomyFieldName="DIAAdministrationDocumentType" ma:displayName="Administration Document Type" ma:fieldId="{3cbbd452-2174-408f-95c9-14e1e8556fe8}" ma:sspId="caf61cd4-0327-4679-8f8a-6e41773e81e7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ebb20aec8a413f8e478850bad3b4a4" ma:index="16" ma:taxonomy="true" ma:internalName="k1ebb20aec8a413f8e478850bad3b4a4" ma:taxonomyFieldName="DIASecurityClassification" ma:displayName="Security Classification" ma:readOnly="false" ma:default="4;#UNCLASSIFIED|875d92a8-67e2-4a32-9472-8fe99549e1eb" ma:fieldId="{41ebb20a-ec8a-413f-8e47-8850bad3b4a4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20c9a0120c9414d955f866a460bad36" ma:index="22" nillable="true" ma:taxonomy="true" ma:internalName="a20c9a0120c9414d955f866a460bad36" ma:taxonomyFieldName="DIAOfficialEntity" ma:displayName="Official Entity" ma:fieldId="{a20c9a01-20c9-414d-955f-866a460bad36}" ma:sspId="caf61cd4-0327-4679-8f8a-6e41773e81e7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PrivateEntity" ma:index="24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db1b-eb27-4653-b224-1857f82087e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681DF-477B-47BD-B742-D20104C5E64A}">
  <ds:schemaRefs>
    <ds:schemaRef ds:uri="http://purl.org/dc/terms/"/>
    <ds:schemaRef ds:uri="http://purl.org/dc/elements/1.1/"/>
    <ds:schemaRef ds:uri="http://schemas.microsoft.com/office/infopath/2007/PartnerControls"/>
    <ds:schemaRef ds:uri="bcc54be1-4478-48d0-948b-c440a912a3a6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3f7db1b-eb27-4653-b224-1857f82087e9"/>
    <ds:schemaRef ds:uri="01be4277-2979-4a68-876d-b92b25fcee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D2400-EDE3-46A8-9111-29F996F4E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bcc54be1-4478-48d0-948b-c440a912a3a6"/>
    <ds:schemaRef ds:uri="03f7db1b-eb27-4653-b224-1857f8208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DFB60-55E8-4A23-91AB-19119AEB13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237DFF-62A8-4514-81D9-3E1A40A7A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Gunawan</dc:creator>
  <cp:keywords/>
  <dc:description/>
  <cp:lastModifiedBy>Gabby Gunawan</cp:lastModifiedBy>
  <cp:revision>13</cp:revision>
  <cp:lastPrinted>2014-03-27T01:47:00Z</cp:lastPrinted>
  <dcterms:created xsi:type="dcterms:W3CDTF">2024-04-03T23:31:00Z</dcterms:created>
  <dcterms:modified xsi:type="dcterms:W3CDTF">2024-05-01T02:44:00Z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0x0101005496552013C0BA46BE88192D5C6EB20B00351512A5ABB74CC687DC2977C156D0BF002BA2C2B4AEBC4C4E9A6080AFE7D323E4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OfficialEntity">
    <vt:lpwstr/>
  </property>
  <property fmtid="{D5CDD505-2E9C-101B-9397-08002B2CF9AE}" pid="5" name="DIASecurityClassification">
    <vt:lpwstr>4;#UNCLASSIFIED|875d92a8-67e2-4a32-9472-8fe99549e1eb</vt:lpwstr>
  </property>
  <property fmtid="{D5CDD505-2E9C-101B-9397-08002B2CF9AE}" pid="6" name="led8aa90c7464c4f9b054949a04e6da7">
    <vt:lpwstr>Correspondence|dcd6b05f-dc80-4336-b228-09aebf3d212c</vt:lpwstr>
  </property>
  <property fmtid="{D5CDD505-2E9C-101B-9397-08002B2CF9AE}" pid="7" name="_dlc_DocIdItemGuid">
    <vt:lpwstr>0a2c5624-8310-46a9-878c-f4951f571307</vt:lpwstr>
  </property>
  <property fmtid="{D5CDD505-2E9C-101B-9397-08002B2CF9AE}" pid="8" name="TaxKeyword">
    <vt:lpwstr/>
  </property>
  <property fmtid="{D5CDD505-2E9C-101B-9397-08002B2CF9AE}" pid="9" name="DIAAdministrationDocumentType">
    <vt:lpwstr/>
  </property>
  <property fmtid="{D5CDD505-2E9C-101B-9397-08002B2CF9AE}" pid="10" name="C3Topic">
    <vt:lpwstr/>
  </property>
  <property fmtid="{D5CDD505-2E9C-101B-9397-08002B2CF9AE}" pid="11" name="m9073b8c5bae43b88c01cde0a8662362">
    <vt:lpwstr/>
  </property>
  <property fmtid="{D5CDD505-2E9C-101B-9397-08002B2CF9AE}" pid="12" name="DIARiskDocumentType">
    <vt:lpwstr/>
  </property>
  <property fmtid="{D5CDD505-2E9C-101B-9397-08002B2CF9AE}" pid="13" name="e4a1c2c14d3944e8bd0889ace39062e3">
    <vt:lpwstr/>
  </property>
  <property fmtid="{D5CDD505-2E9C-101B-9397-08002B2CF9AE}" pid="14" name="l94d5d54ea6142c4b9b5813e25e1f5f3">
    <vt:lpwstr/>
  </property>
  <property fmtid="{D5CDD505-2E9C-101B-9397-08002B2CF9AE}" pid="15" name="n5a4ec74346047b8bffb66db6fd8e336">
    <vt:lpwstr/>
  </property>
  <property fmtid="{D5CDD505-2E9C-101B-9397-08002B2CF9AE}" pid="16" name="DIAAgreementType">
    <vt:lpwstr/>
  </property>
  <property fmtid="{D5CDD505-2E9C-101B-9397-08002B2CF9AE}" pid="17" name="DIAReportDocumentType">
    <vt:lpwstr/>
  </property>
  <property fmtid="{D5CDD505-2E9C-101B-9397-08002B2CF9AE}" pid="18" name="DIAMeetingDocumentType">
    <vt:lpwstr/>
  </property>
</Properties>
</file>