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066F" w14:textId="795059FC" w:rsidR="003E69FD" w:rsidRDefault="003E69FD" w:rsidP="00F6712E">
      <w:pPr>
        <w:pStyle w:val="Heading1"/>
        <w:numPr>
          <w:ilvl w:val="0"/>
          <w:numId w:val="0"/>
        </w:numPr>
        <w:spacing w:before="120" w:after="120" w:line="280" w:lineRule="atLeast"/>
        <w:jc w:val="center"/>
      </w:pPr>
      <w:bookmarkStart w:id="0" w:name="_Toc369102631"/>
      <w:bookmarkStart w:id="1" w:name="_Toc172548539"/>
      <w:bookmarkStart w:id="2" w:name="Regenerate"/>
      <w:r>
        <w:t xml:space="preserve">Non-Financial Performance Measures Rules </w:t>
      </w:r>
      <w:bookmarkEnd w:id="0"/>
      <w:r w:rsidR="00E64BAC">
        <w:t>2024</w:t>
      </w:r>
      <w:bookmarkEnd w:id="1"/>
    </w:p>
    <w:p w14:paraId="54C6F6FE" w14:textId="77777777" w:rsidR="007A0BDD" w:rsidRDefault="003E69FD">
      <w:pPr>
        <w:pStyle w:val="TOC1"/>
      </w:pPr>
      <w:bookmarkStart w:id="3" w:name="_Toc369102632"/>
      <w:bookmarkStart w:id="4" w:name="_Toc370831327"/>
      <w:r w:rsidRPr="00213DBB">
        <w:t>Contents</w:t>
      </w:r>
      <w:bookmarkEnd w:id="3"/>
      <w:bookmarkEnd w:id="4"/>
      <w:r w:rsidR="007912A7">
        <w:t xml:space="preserve"> </w:t>
      </w:r>
      <w:r>
        <w:fldChar w:fldCharType="begin"/>
      </w:r>
      <w:r>
        <w:instrText xml:space="preserve"> TOC \o "1-3" \h \z \u </w:instrText>
      </w:r>
      <w:r>
        <w:fldChar w:fldCharType="separate"/>
      </w:r>
    </w:p>
    <w:p w14:paraId="6FFE63FC" w14:textId="5E9C22EB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39" w:history="1">
        <w:r w:rsidRPr="008B4392">
          <w:rPr>
            <w:rStyle w:val="Hyperlink"/>
          </w:rPr>
          <w:t>Non-Financial Performance Measures Rules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D4EA21A" w14:textId="00725FCD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0" w:history="1">
        <w:r w:rsidRPr="008B4392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8B4392">
          <w:rPr>
            <w:rStyle w:val="Hyperlink"/>
          </w:rPr>
          <w:t>Title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CAD741F" w14:textId="14BAA99F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1" w:history="1">
        <w:r w:rsidRPr="008B4392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8B4392">
          <w:rPr>
            <w:rStyle w:val="Hyperlink"/>
          </w:rPr>
          <w:t>Commencement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54C9756" w14:textId="0F683575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2" w:history="1">
        <w:r w:rsidRPr="008B4392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8B4392">
          <w:rPr>
            <w:rStyle w:val="Hyperlink"/>
          </w:rPr>
          <w:t>Interpretation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656A26C" w14:textId="04DCBB1E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3" w:history="1">
        <w:r w:rsidRPr="008B4392">
          <w:rPr>
            <w:rStyle w:val="Hyperlink"/>
          </w:rPr>
          <w:t>Part 1 – Measurement Period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A1DD74" w14:textId="4B4F2419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4" w:history="1">
        <w:r w:rsidRPr="008B4392">
          <w:rPr>
            <w:rStyle w:val="Hyperlink"/>
          </w:rPr>
          <w:t>Part 2 – Performance Measures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0B98B46" w14:textId="50707790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5" w:history="1">
        <w:r w:rsidRPr="008B4392">
          <w:rPr>
            <w:rStyle w:val="Hyperlink"/>
          </w:rPr>
          <w:t>Sub-part 1 - Water supply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920D7FE" w14:textId="0C8F8927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46" w:history="1">
        <w:r w:rsidRPr="008B4392">
          <w:rPr>
            <w:rStyle w:val="Hyperlink"/>
            <w:noProof/>
          </w:rPr>
          <w:t>(1)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1 (safety of drinking water)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0B03C3" w14:textId="3EDCCA49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47" w:history="1">
        <w:r w:rsidRPr="008B4392">
          <w:rPr>
            <w:rStyle w:val="Hyperlink"/>
            <w:noProof/>
          </w:rPr>
          <w:t>(2)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2 (maintenance of the reticulation network)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9C3D89" w14:textId="0AE1B1FF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48" w:history="1">
        <w:r w:rsidRPr="008B4392">
          <w:rPr>
            <w:rStyle w:val="Hyperlink"/>
            <w:noProof/>
          </w:rPr>
          <w:t>(3)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3 (fault response times)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DF1879C" w14:textId="4715CF39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49" w:history="1">
        <w:r w:rsidRPr="008B4392">
          <w:rPr>
            <w:rStyle w:val="Hyperlink"/>
            <w:noProof/>
          </w:rPr>
          <w:t>(4)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4 (customer satisfaction)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EC5985" w14:textId="781F39A2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0" w:history="1">
        <w:r w:rsidRPr="008B4392">
          <w:rPr>
            <w:rStyle w:val="Hyperlink"/>
            <w:noProof/>
          </w:rPr>
          <w:t>(5)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5 (demand management)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3301BC" w14:textId="64E4B505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51" w:history="1">
        <w:r w:rsidRPr="008B4392">
          <w:rPr>
            <w:rStyle w:val="Hyperlink"/>
          </w:rPr>
          <w:t>Sub-part 2 – Sewerage and the treatment and disposal of sewage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AD64889" w14:textId="13D3E49B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2" w:history="1">
        <w:r w:rsidRPr="008B4392">
          <w:rPr>
            <w:rStyle w:val="Hyperlink"/>
            <w:noProof/>
          </w:rPr>
          <w:t>(1)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1 (system and adequacy)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A9954C" w14:textId="6B261606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3" w:history="1">
        <w:r w:rsidRPr="008B4392">
          <w:rPr>
            <w:rStyle w:val="Hyperlink"/>
            <w:noProof/>
          </w:rPr>
          <w:t>(2)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2 (discharge compliance)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D1633F" w14:textId="249761A2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4" w:history="1">
        <w:r w:rsidRPr="008B4392">
          <w:rPr>
            <w:rStyle w:val="Hyperlink"/>
            <w:noProof/>
          </w:rPr>
          <w:t>(3)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3 (fault response times)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D92B2C" w14:textId="55E7CBF7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5" w:history="1">
        <w:r w:rsidRPr="008B4392">
          <w:rPr>
            <w:rStyle w:val="Hyperlink"/>
            <w:noProof/>
          </w:rPr>
          <w:t>(4)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4 (customer satisfaction)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5A152C" w14:textId="6C9AB6D2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56" w:history="1">
        <w:r w:rsidRPr="008B4392">
          <w:rPr>
            <w:rStyle w:val="Hyperlink"/>
          </w:rPr>
          <w:t>Sub-part 3 – Stormwater drainage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8EAF8D3" w14:textId="58AF76F8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7" w:history="1">
        <w:r w:rsidRPr="008B4392">
          <w:rPr>
            <w:rStyle w:val="Hyperlink"/>
            <w:noProof/>
          </w:rPr>
          <w:t>(1)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1 (system adequacy)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588734" w14:textId="20F6E53F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8" w:history="1">
        <w:r w:rsidRPr="008B4392">
          <w:rPr>
            <w:rStyle w:val="Hyperlink"/>
            <w:noProof/>
          </w:rPr>
          <w:t>(2)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2 (discharge compliance)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47937C" w14:textId="4073F66E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9" w:history="1">
        <w:r w:rsidRPr="008B4392">
          <w:rPr>
            <w:rStyle w:val="Hyperlink"/>
            <w:noProof/>
          </w:rPr>
          <w:t>(3)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3 (response times)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F1BB5C" w14:textId="1118B147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0" w:history="1">
        <w:r w:rsidRPr="008B4392">
          <w:rPr>
            <w:rStyle w:val="Hyperlink"/>
            <w:noProof/>
          </w:rPr>
          <w:t>(4)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4 (customer satisfaction)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ADA4EC" w14:textId="20189667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61" w:history="1">
        <w:r w:rsidRPr="008B4392">
          <w:rPr>
            <w:rStyle w:val="Hyperlink"/>
          </w:rPr>
          <w:t>Sub-part 4 – Flood protection and control works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9CA5CF" w14:textId="69AC92C0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2" w:history="1">
        <w:r w:rsidRPr="008B4392">
          <w:rPr>
            <w:rStyle w:val="Hyperlink"/>
            <w:noProof/>
          </w:rPr>
          <w:t>(1)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1 (system adequacy and maintenance)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91D941" w14:textId="7B0CD380" w:rsidR="007A0BDD" w:rsidRDefault="007A0BD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63" w:history="1">
        <w:r w:rsidRPr="008B4392">
          <w:rPr>
            <w:rStyle w:val="Hyperlink"/>
          </w:rPr>
          <w:t>Sub-part 5 – the provision of roads and footpaths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_Toc172548563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30C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6487165" w14:textId="3B8E4E48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4" w:history="1">
        <w:r w:rsidRPr="008B4392">
          <w:rPr>
            <w:rStyle w:val="Hyperlink"/>
            <w:noProof/>
          </w:rPr>
          <w:t>(1)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1 (road safety)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332748" w14:textId="7697BC79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5" w:history="1">
        <w:r w:rsidRPr="008B4392">
          <w:rPr>
            <w:rStyle w:val="Hyperlink"/>
            <w:noProof/>
          </w:rPr>
          <w:t>(2)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2 (road condition)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76A4BD" w14:textId="7AA7D4B6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6" w:history="1">
        <w:r w:rsidRPr="008B4392">
          <w:rPr>
            <w:rStyle w:val="Hyperlink"/>
            <w:noProof/>
          </w:rPr>
          <w:t>(3)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3 (road maintenance)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79AA740" w14:textId="5300ADC7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7" w:history="1">
        <w:r w:rsidRPr="008B4392">
          <w:rPr>
            <w:rStyle w:val="Hyperlink"/>
            <w:noProof/>
          </w:rPr>
          <w:t>(4)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4 (footpaths)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0F0BC2" w14:textId="0C1669A4" w:rsidR="007A0BDD" w:rsidRDefault="007A0BD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8" w:history="1">
        <w:r w:rsidRPr="008B4392">
          <w:rPr>
            <w:rStyle w:val="Hyperlink"/>
            <w:noProof/>
          </w:rPr>
          <w:t>(5)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Pr="008B4392">
          <w:rPr>
            <w:rStyle w:val="Hyperlink"/>
            <w:noProof/>
          </w:rPr>
          <w:t>Performance measure 5 (response to service requests)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A3646B" w14:textId="77777777" w:rsidR="008F63DA" w:rsidRDefault="003E69FD" w:rsidP="007912A7">
      <w:pPr>
        <w:pStyle w:val="Title"/>
      </w:pPr>
      <w:r>
        <w:fldChar w:fldCharType="end"/>
      </w:r>
    </w:p>
    <w:p w14:paraId="7D5027CC" w14:textId="7DE174DF" w:rsidR="003E69FD" w:rsidRPr="007912A7" w:rsidRDefault="008F63DA" w:rsidP="007912A7">
      <w:pPr>
        <w:pStyle w:val="Title"/>
        <w:rPr>
          <w:rFonts w:ascii="Arial" w:hAnsi="Arial" w:cs="Arial"/>
          <w:sz w:val="28"/>
          <w:szCs w:val="28"/>
        </w:rPr>
      </w:pPr>
      <w:r>
        <w:br w:type="page"/>
      </w:r>
      <w:r w:rsidR="003E69FD" w:rsidRPr="007912A7">
        <w:rPr>
          <w:rFonts w:ascii="Arial" w:hAnsi="Arial" w:cs="Arial"/>
          <w:sz w:val="28"/>
          <w:szCs w:val="28"/>
        </w:rPr>
        <w:lastRenderedPageBreak/>
        <w:t xml:space="preserve">NON-FINANCIAL PERFORMANCE MEASURES RULES </w:t>
      </w:r>
      <w:r w:rsidR="00E64BAC" w:rsidRPr="007912A7">
        <w:rPr>
          <w:rFonts w:ascii="Arial" w:hAnsi="Arial" w:cs="Arial"/>
          <w:sz w:val="28"/>
          <w:szCs w:val="28"/>
        </w:rPr>
        <w:t>20</w:t>
      </w:r>
      <w:r w:rsidR="00E64BAC">
        <w:rPr>
          <w:rFonts w:ascii="Arial" w:hAnsi="Arial" w:cs="Arial"/>
          <w:sz w:val="28"/>
          <w:szCs w:val="28"/>
        </w:rPr>
        <w:t>24</w:t>
      </w:r>
    </w:p>
    <w:p w14:paraId="0713AF87" w14:textId="77777777" w:rsidR="003E69FD" w:rsidRDefault="007912A7" w:rsidP="00F6712E">
      <w:pPr>
        <w:pStyle w:val="BodyText"/>
        <w:spacing w:before="120" w:line="280" w:lineRule="atLeast"/>
      </w:pPr>
      <w:r>
        <w:t>P</w:t>
      </w:r>
      <w:r w:rsidR="003E69FD">
        <w:t xml:space="preserve">ursuant to </w:t>
      </w:r>
      <w:r w:rsidR="00C77468">
        <w:t xml:space="preserve">and in accordance with </w:t>
      </w:r>
      <w:r w:rsidR="003E69FD">
        <w:t>section 261B of the Local Government Act 2002, the Secretary for Local Government makes the following rules.</w:t>
      </w:r>
    </w:p>
    <w:p w14:paraId="19418F9C" w14:textId="77777777" w:rsidR="00AE4594" w:rsidRDefault="00AE4594" w:rsidP="00F6712E">
      <w:pPr>
        <w:pStyle w:val="BodyText"/>
        <w:spacing w:before="120" w:line="280" w:lineRule="atLeast"/>
      </w:pPr>
    </w:p>
    <w:p w14:paraId="032F04AE" w14:textId="77777777" w:rsidR="003E69FD" w:rsidRDefault="003E69FD" w:rsidP="00F6712E">
      <w:pPr>
        <w:pStyle w:val="BodyText"/>
        <w:spacing w:before="120" w:line="280" w:lineRule="atLeast"/>
        <w:jc w:val="center"/>
      </w:pPr>
      <w:r>
        <w:t>RULES</w:t>
      </w:r>
    </w:p>
    <w:p w14:paraId="3DD332BF" w14:textId="77777777" w:rsidR="003E69FD" w:rsidRPr="008744D2" w:rsidRDefault="003E69FD" w:rsidP="008744D2">
      <w:pPr>
        <w:pStyle w:val="Heading1"/>
      </w:pPr>
      <w:bookmarkStart w:id="5" w:name="_Toc172548540"/>
      <w:r w:rsidRPr="008744D2">
        <w:t>Title</w:t>
      </w:r>
      <w:bookmarkEnd w:id="5"/>
    </w:p>
    <w:p w14:paraId="6A4E9151" w14:textId="3367CE0C" w:rsidR="003E69FD" w:rsidRDefault="00920697" w:rsidP="00F6712E">
      <w:pPr>
        <w:spacing w:before="120" w:after="120" w:line="280" w:lineRule="atLeast"/>
      </w:pPr>
      <w:r>
        <w:t>These r</w:t>
      </w:r>
      <w:r w:rsidR="003E69FD">
        <w:t>ules are the Non-Financial Performance Measures Rules 20</w:t>
      </w:r>
      <w:r w:rsidR="00E64BAC">
        <w:t>24</w:t>
      </w:r>
      <w:r w:rsidR="00B450D5">
        <w:t>.</w:t>
      </w:r>
    </w:p>
    <w:p w14:paraId="6329CFA7" w14:textId="77777777" w:rsidR="003E69FD" w:rsidRDefault="003E69FD" w:rsidP="008744D2">
      <w:pPr>
        <w:pStyle w:val="Heading1"/>
        <w:numPr>
          <w:ilvl w:val="0"/>
          <w:numId w:val="0"/>
        </w:numPr>
        <w:spacing w:before="120" w:after="120" w:line="280" w:lineRule="atLeast"/>
        <w:ind w:left="850" w:hanging="850"/>
      </w:pPr>
      <w:bookmarkStart w:id="6" w:name="_Toc172548541"/>
      <w:r>
        <w:t>2</w:t>
      </w:r>
      <w:r>
        <w:tab/>
        <w:t>Commencement</w:t>
      </w:r>
      <w:bookmarkEnd w:id="6"/>
    </w:p>
    <w:p w14:paraId="561023D7" w14:textId="4B434C0B" w:rsidR="003E69FD" w:rsidRDefault="003E69FD" w:rsidP="00F6712E">
      <w:pPr>
        <w:pStyle w:val="BodyText"/>
        <w:spacing w:before="120" w:line="280" w:lineRule="atLeast"/>
      </w:pPr>
      <w:r>
        <w:t xml:space="preserve">These Rules come into force on </w:t>
      </w:r>
      <w:r w:rsidR="00841F7A">
        <w:t>21</w:t>
      </w:r>
      <w:r w:rsidR="00E64BAC">
        <w:t xml:space="preserve"> August</w:t>
      </w:r>
      <w:r w:rsidR="00920697">
        <w:t xml:space="preserve"> 20</w:t>
      </w:r>
      <w:r w:rsidR="00E64BAC">
        <w:t>2</w:t>
      </w:r>
      <w:r w:rsidR="00920697">
        <w:t>4</w:t>
      </w:r>
      <w:r w:rsidR="00FE7E0B">
        <w:t>.</w:t>
      </w:r>
    </w:p>
    <w:p w14:paraId="443BD7B5" w14:textId="77777777" w:rsidR="003E69FD" w:rsidRDefault="003E69FD" w:rsidP="008744D2">
      <w:pPr>
        <w:pStyle w:val="Heading1"/>
        <w:numPr>
          <w:ilvl w:val="0"/>
          <w:numId w:val="0"/>
        </w:numPr>
        <w:spacing w:before="120" w:after="120" w:line="280" w:lineRule="atLeast"/>
        <w:ind w:left="850" w:hanging="850"/>
      </w:pPr>
      <w:bookmarkStart w:id="7" w:name="_Toc172548542"/>
      <w:r>
        <w:t>3</w:t>
      </w:r>
      <w:r>
        <w:tab/>
        <w:t>Interpretation</w:t>
      </w:r>
      <w:bookmarkEnd w:id="7"/>
    </w:p>
    <w:p w14:paraId="46CF041C" w14:textId="77777777" w:rsidR="003E69FD" w:rsidRPr="00920697" w:rsidRDefault="003E69FD" w:rsidP="00F6712E">
      <w:pPr>
        <w:spacing w:before="120" w:after="120" w:line="280" w:lineRule="atLeast"/>
      </w:pPr>
      <w:r w:rsidRPr="00920697">
        <w:t>In these rules, unless the context otherwise requires,</w:t>
      </w:r>
      <w:r w:rsidR="00920697">
        <w:t xml:space="preserve"> </w:t>
      </w:r>
      <w:r w:rsidRPr="00920697">
        <w:t>-</w:t>
      </w:r>
    </w:p>
    <w:p w14:paraId="0EDD7958" w14:textId="77777777" w:rsidR="003E69FD" w:rsidRPr="00920697" w:rsidRDefault="00920697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a</w:t>
      </w:r>
      <w:r w:rsidR="003E69FD" w:rsidRPr="00920697"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batement notice</w:t>
      </w:r>
      <w:r w:rsidR="003E69FD" w:rsidRPr="00920697">
        <w:rPr>
          <w:rFonts w:ascii="Arial" w:hAnsi="Arial" w:cs="Arial"/>
          <w:sz w:val="20"/>
          <w:szCs w:val="20"/>
        </w:rPr>
        <w:t xml:space="preserve"> means a notice served under </w:t>
      </w:r>
      <w:bookmarkStart w:id="8" w:name="DLM238562"/>
      <w:r w:rsidR="003E69FD" w:rsidRPr="00920697">
        <w:rPr>
          <w:rFonts w:ascii="Arial" w:hAnsi="Arial" w:cs="Arial"/>
          <w:sz w:val="20"/>
          <w:szCs w:val="20"/>
        </w:rPr>
        <w:fldChar w:fldCharType="begin"/>
      </w:r>
      <w:r w:rsidR="003E69FD" w:rsidRPr="00920697">
        <w:rPr>
          <w:rFonts w:ascii="Arial" w:hAnsi="Arial" w:cs="Arial"/>
          <w:sz w:val="20"/>
          <w:szCs w:val="20"/>
        </w:rPr>
        <w:instrText xml:space="preserve"> HYPERLINK "http://www.legislation.co.nz/act/public/1991/0069/latest/link.aspx?id=DLM238562" </w:instrText>
      </w:r>
      <w:r w:rsidR="003E69FD" w:rsidRPr="00920697">
        <w:rPr>
          <w:rFonts w:ascii="Arial" w:hAnsi="Arial" w:cs="Arial"/>
          <w:sz w:val="20"/>
          <w:szCs w:val="20"/>
        </w:rPr>
      </w:r>
      <w:r w:rsidR="003E69FD" w:rsidRPr="00920697">
        <w:rPr>
          <w:rFonts w:ascii="Arial" w:hAnsi="Arial" w:cs="Arial"/>
          <w:sz w:val="20"/>
          <w:szCs w:val="20"/>
        </w:rPr>
        <w:fldChar w:fldCharType="separate"/>
      </w:r>
      <w:r w:rsidR="003E69FD" w:rsidRPr="00920697">
        <w:rPr>
          <w:rFonts w:ascii="Arial" w:hAnsi="Arial" w:cs="Arial"/>
          <w:sz w:val="20"/>
          <w:szCs w:val="20"/>
          <w:shd w:val="clear" w:color="auto" w:fill="FFFFFF"/>
        </w:rPr>
        <w:t>section 322</w:t>
      </w:r>
      <w:r w:rsidR="003E69FD" w:rsidRPr="00920697">
        <w:rPr>
          <w:rFonts w:ascii="Arial" w:hAnsi="Arial" w:cs="Arial"/>
          <w:sz w:val="20"/>
          <w:szCs w:val="20"/>
        </w:rPr>
        <w:fldChar w:fldCharType="end"/>
      </w:r>
      <w:bookmarkEnd w:id="8"/>
      <w:r w:rsidR="003E69FD" w:rsidRPr="00920697">
        <w:rPr>
          <w:rFonts w:ascii="Arial" w:hAnsi="Arial" w:cs="Arial"/>
          <w:sz w:val="20"/>
          <w:szCs w:val="20"/>
        </w:rPr>
        <w:t xml:space="preserve"> of the Resource Management Act 1991</w:t>
      </w:r>
    </w:p>
    <w:p w14:paraId="6184F045" w14:textId="77777777" w:rsidR="008744D2" w:rsidRDefault="008744D2" w:rsidP="00F6712E">
      <w:pPr>
        <w:shd w:val="clear" w:color="auto" w:fill="FFFFFF"/>
        <w:spacing w:before="120" w:after="120" w:line="280" w:lineRule="atLeast"/>
        <w:rPr>
          <w:rStyle w:val="HTMLDefinition"/>
          <w:bCs/>
          <w:i w:val="0"/>
          <w:color w:val="000000"/>
        </w:rPr>
      </w:pPr>
      <w:r>
        <w:rPr>
          <w:rStyle w:val="HTMLDefinition"/>
          <w:b/>
          <w:bCs/>
          <w:i w:val="0"/>
          <w:color w:val="000000"/>
        </w:rPr>
        <w:t xml:space="preserve">conviction </w:t>
      </w:r>
      <w:r w:rsidRPr="008744D2">
        <w:rPr>
          <w:rStyle w:val="HTMLDefinition"/>
          <w:bCs/>
          <w:i w:val="0"/>
          <w:color w:val="000000"/>
        </w:rPr>
        <w:t xml:space="preserve">means </w:t>
      </w:r>
      <w:r>
        <w:rPr>
          <w:rStyle w:val="HTMLDefinition"/>
          <w:bCs/>
          <w:i w:val="0"/>
          <w:color w:val="000000"/>
        </w:rPr>
        <w:t>the conviction of an offence under section 343C of the Resource Management Act 1991</w:t>
      </w:r>
    </w:p>
    <w:p w14:paraId="440275F6" w14:textId="77777777" w:rsidR="003E0344" w:rsidRPr="0093694F" w:rsidRDefault="003E0344" w:rsidP="003E0344">
      <w:pPr>
        <w:pStyle w:val="text1"/>
        <w:shd w:val="clear" w:color="auto" w:fill="FFFFFF"/>
        <w:spacing w:before="120" w:after="120" w:line="280" w:lineRule="atLeast"/>
        <w:rPr>
          <w:rStyle w:val="HTMLDefinition"/>
          <w:rFonts w:ascii="Arial" w:hAnsi="Arial" w:cs="Arial"/>
          <w:i w:val="0"/>
          <w:color w:val="auto"/>
          <w:sz w:val="20"/>
          <w:szCs w:val="20"/>
        </w:rPr>
      </w:pPr>
      <w:r w:rsidRPr="0093694F">
        <w:rPr>
          <w:rStyle w:val="HTMLDefinition"/>
          <w:rFonts w:ascii="Arial" w:hAnsi="Arial" w:cs="Arial"/>
          <w:b/>
          <w:bCs/>
          <w:color w:val="auto"/>
          <w:sz w:val="20"/>
          <w:szCs w:val="20"/>
        </w:rPr>
        <w:t xml:space="preserve">drinking water </w:t>
      </w:r>
      <w:r w:rsidRPr="0093694F">
        <w:rPr>
          <w:rStyle w:val="HTMLDefinition"/>
          <w:rFonts w:ascii="Arial" w:hAnsi="Arial" w:cs="Arial"/>
          <w:i w:val="0"/>
          <w:color w:val="auto"/>
          <w:sz w:val="20"/>
          <w:szCs w:val="20"/>
        </w:rPr>
        <w:t xml:space="preserve">has the same meaning as in section 6 of the Water Services Act 2021 </w:t>
      </w:r>
    </w:p>
    <w:p w14:paraId="2D74319D" w14:textId="77777777" w:rsidR="003E0344" w:rsidRDefault="003E0344" w:rsidP="003E0344">
      <w:pPr>
        <w:pStyle w:val="text1"/>
        <w:shd w:val="clear" w:color="auto" w:fill="FFFFFF"/>
        <w:spacing w:before="120" w:after="120" w:line="280" w:lineRule="atLeast"/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93694F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 xml:space="preserve">drinking–water supply </w:t>
      </w:r>
      <w:r w:rsidRPr="0093694F">
        <w:rPr>
          <w:rStyle w:val="HTMLDefinition"/>
          <w:rFonts w:ascii="Arial" w:hAnsi="Arial" w:cs="Arial"/>
          <w:i w:val="0"/>
          <w:color w:val="auto"/>
          <w:sz w:val="20"/>
          <w:szCs w:val="20"/>
        </w:rPr>
        <w:t>has the same meaning as in section 9 of the Water Services Act 2021</w:t>
      </w:r>
      <w:r w:rsidRPr="0093694F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 xml:space="preserve"> </w:t>
      </w:r>
    </w:p>
    <w:p w14:paraId="5DA0264E" w14:textId="77777777" w:rsidR="003E0344" w:rsidRPr="0093694F" w:rsidRDefault="003E0344" w:rsidP="0093694F">
      <w:pPr>
        <w:pStyle w:val="text1"/>
        <w:shd w:val="clear" w:color="auto" w:fill="FFFFFF"/>
        <w:spacing w:before="120" w:after="120" w:line="280" w:lineRule="atLeast"/>
        <w:rPr>
          <w:rStyle w:val="HTMLDefinition"/>
          <w:rFonts w:ascii="Arial" w:hAnsi="Arial" w:cs="Arial"/>
          <w:i w:val="0"/>
          <w:color w:val="auto"/>
          <w:sz w:val="20"/>
          <w:szCs w:val="20"/>
        </w:rPr>
      </w:pP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d</w:t>
      </w:r>
      <w:r w:rsidRPr="0093694F">
        <w:rPr>
          <w:rStyle w:val="HTMLDefinition"/>
          <w:b/>
          <w:bCs/>
          <w:i w:val="0"/>
          <w:sz w:val="20"/>
          <w:szCs w:val="20"/>
        </w:rPr>
        <w:t xml:space="preserve">rinking </w:t>
      </w: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w</w:t>
      </w:r>
      <w:r w:rsidRPr="0093694F">
        <w:rPr>
          <w:rStyle w:val="HTMLDefinition"/>
          <w:b/>
          <w:bCs/>
          <w:i w:val="0"/>
          <w:sz w:val="20"/>
          <w:szCs w:val="20"/>
        </w:rPr>
        <w:t xml:space="preserve">ater </w:t>
      </w: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q</w:t>
      </w:r>
      <w:r w:rsidRPr="0093694F">
        <w:rPr>
          <w:rStyle w:val="HTMLDefinition"/>
          <w:b/>
          <w:bCs/>
          <w:i w:val="0"/>
          <w:sz w:val="20"/>
          <w:szCs w:val="20"/>
        </w:rPr>
        <w:t xml:space="preserve">uality </w:t>
      </w: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a</w:t>
      </w:r>
      <w:r w:rsidRPr="0093694F">
        <w:rPr>
          <w:rStyle w:val="HTMLDefinition"/>
          <w:b/>
          <w:bCs/>
          <w:i w:val="0"/>
          <w:sz w:val="20"/>
          <w:szCs w:val="20"/>
        </w:rPr>
        <w:t xml:space="preserve">ssurance </w:t>
      </w: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r</w:t>
      </w:r>
      <w:r w:rsidRPr="0093694F">
        <w:rPr>
          <w:rStyle w:val="HTMLDefinition"/>
          <w:b/>
          <w:bCs/>
          <w:i w:val="0"/>
          <w:sz w:val="20"/>
          <w:szCs w:val="20"/>
        </w:rPr>
        <w:t xml:space="preserve">ules </w:t>
      </w:r>
      <w:r w:rsidRPr="0093694F">
        <w:rPr>
          <w:rStyle w:val="HTMLDefinition"/>
          <w:i w:val="0"/>
          <w:sz w:val="20"/>
          <w:szCs w:val="20"/>
        </w:rPr>
        <w:t>means compliance rules made under section 49 of the Water Services Act 2021</w:t>
      </w:r>
    </w:p>
    <w:p w14:paraId="3BEDB385" w14:textId="77777777" w:rsidR="00607063" w:rsidRDefault="008D1CBF" w:rsidP="00F6712E">
      <w:pPr>
        <w:pStyle w:val="text1"/>
        <w:shd w:val="clear" w:color="auto" w:fill="FFFFFF"/>
        <w:spacing w:before="120" w:after="120" w:line="280" w:lineRule="atLeast"/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</w:pP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d</w:t>
      </w:r>
      <w:r w:rsidR="00607063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 xml:space="preserve">ry weather </w:t>
      </w:r>
      <w:r w:rsidR="00E971D5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 xml:space="preserve">sewerage </w:t>
      </w:r>
      <w:r w:rsidR="00607063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 xml:space="preserve">overflow </w:t>
      </w:r>
      <w:r>
        <w:rPr>
          <w:rStyle w:val="HTMLDefinition"/>
          <w:rFonts w:ascii="Arial" w:hAnsi="Arial" w:cs="Arial"/>
          <w:bCs/>
          <w:i w:val="0"/>
          <w:color w:val="auto"/>
          <w:sz w:val="20"/>
          <w:szCs w:val="20"/>
        </w:rPr>
        <w:t xml:space="preserve">means sewage that escapes a territorial authority’s sewerage system and enters the environment during periods of dry weather </w:t>
      </w:r>
    </w:p>
    <w:p w14:paraId="290CD78D" w14:textId="77777777" w:rsidR="003E69FD" w:rsidRPr="00297E0B" w:rsidRDefault="00920697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color w:val="auto"/>
          <w:sz w:val="20"/>
          <w:szCs w:val="20"/>
        </w:rPr>
      </w:pPr>
      <w:r w:rsidRPr="00297E0B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e</w:t>
      </w:r>
      <w:r w:rsidR="003E69FD" w:rsidRPr="00297E0B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nforcement order</w:t>
      </w:r>
      <w:r w:rsidR="003E69FD" w:rsidRPr="00297E0B">
        <w:rPr>
          <w:rFonts w:ascii="Arial" w:hAnsi="Arial" w:cs="Arial"/>
          <w:color w:val="auto"/>
          <w:sz w:val="20"/>
          <w:szCs w:val="20"/>
        </w:rPr>
        <w:t xml:space="preserve"> means an order made under </w:t>
      </w:r>
      <w:bookmarkStart w:id="9" w:name="DLM238550"/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begin"/>
      </w:r>
      <w:r w:rsidR="003E69FD" w:rsidRPr="00297E0B">
        <w:rPr>
          <w:rFonts w:ascii="Arial" w:hAnsi="Arial" w:cs="Arial"/>
          <w:color w:val="auto"/>
          <w:sz w:val="20"/>
          <w:szCs w:val="20"/>
        </w:rPr>
        <w:instrText xml:space="preserve"> HYPERLINK "http://www.legislation.co.nz/act/public/1991/0069/latest/link.aspx?id=DLM238550" </w:instrText>
      </w:r>
      <w:r w:rsidR="003E69FD" w:rsidRPr="00297E0B">
        <w:rPr>
          <w:rFonts w:ascii="Arial" w:hAnsi="Arial" w:cs="Arial"/>
          <w:color w:val="auto"/>
          <w:sz w:val="20"/>
          <w:szCs w:val="20"/>
        </w:rPr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separate"/>
      </w:r>
      <w:r w:rsidR="003E69FD" w:rsidRPr="00297E0B">
        <w:rPr>
          <w:rFonts w:ascii="Arial" w:hAnsi="Arial" w:cs="Arial"/>
          <w:color w:val="auto"/>
          <w:sz w:val="20"/>
          <w:szCs w:val="20"/>
          <w:shd w:val="clear" w:color="auto" w:fill="FFFFFF"/>
        </w:rPr>
        <w:t>section 319</w: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end"/>
      </w:r>
      <w:bookmarkEnd w:id="9"/>
      <w:r w:rsidR="003E69FD" w:rsidRPr="00297E0B">
        <w:rPr>
          <w:rFonts w:ascii="Arial" w:hAnsi="Arial" w:cs="Arial"/>
          <w:color w:val="auto"/>
          <w:sz w:val="20"/>
          <w:szCs w:val="20"/>
        </w:rPr>
        <w:t xml:space="preserve"> of the Resource Management Act 1991for any of the purposes set out in </w:t>
      </w:r>
      <w:bookmarkStart w:id="10" w:name="DLM238530"/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begin"/>
      </w:r>
      <w:r w:rsidR="003E69FD" w:rsidRPr="00297E0B">
        <w:rPr>
          <w:rFonts w:ascii="Arial" w:hAnsi="Arial" w:cs="Arial"/>
          <w:color w:val="auto"/>
          <w:sz w:val="20"/>
          <w:szCs w:val="20"/>
        </w:rPr>
        <w:instrText xml:space="preserve"> HYPERLINK "http://www.legislation.co.nz/act/public/1991/0069/latest/link.aspx?id=DLM238530" </w:instrText>
      </w:r>
      <w:r w:rsidR="003E69FD" w:rsidRPr="00297E0B">
        <w:rPr>
          <w:rFonts w:ascii="Arial" w:hAnsi="Arial" w:cs="Arial"/>
          <w:color w:val="auto"/>
          <w:sz w:val="20"/>
          <w:szCs w:val="20"/>
        </w:rPr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separate"/>
      </w:r>
      <w:r w:rsidR="003E69FD" w:rsidRPr="00297E0B">
        <w:rPr>
          <w:rFonts w:ascii="Arial" w:hAnsi="Arial" w:cs="Arial"/>
          <w:color w:val="auto"/>
          <w:sz w:val="20"/>
          <w:szCs w:val="20"/>
          <w:shd w:val="clear" w:color="auto" w:fill="FFFFFF"/>
        </w:rPr>
        <w:t>section 314</w: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end"/>
      </w:r>
      <w:bookmarkEnd w:id="10"/>
      <w:r w:rsidR="003E69FD" w:rsidRPr="00297E0B">
        <w:rPr>
          <w:rFonts w:ascii="Arial" w:hAnsi="Arial" w:cs="Arial"/>
          <w:color w:val="auto"/>
          <w:sz w:val="20"/>
          <w:szCs w:val="20"/>
        </w:rPr>
        <w:t xml:space="preserve"> of that Act; and includes an interim enforcement order made under </w:t>
      </w:r>
      <w:bookmarkStart w:id="11" w:name="DLM238555"/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begin"/>
      </w:r>
      <w:r w:rsidR="003E69FD" w:rsidRPr="00297E0B">
        <w:rPr>
          <w:rFonts w:ascii="Arial" w:hAnsi="Arial" w:cs="Arial"/>
          <w:color w:val="auto"/>
          <w:sz w:val="20"/>
          <w:szCs w:val="20"/>
        </w:rPr>
        <w:instrText xml:space="preserve"> HYPERLINK "http://www.legislation.co.nz/act/public/1991/0069/latest/link.aspx?id=DLM238555" </w:instrText>
      </w:r>
      <w:r w:rsidR="003E69FD" w:rsidRPr="00297E0B">
        <w:rPr>
          <w:rFonts w:ascii="Arial" w:hAnsi="Arial" w:cs="Arial"/>
          <w:color w:val="auto"/>
          <w:sz w:val="20"/>
          <w:szCs w:val="20"/>
        </w:rPr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separate"/>
      </w:r>
      <w:r w:rsidR="003E69FD" w:rsidRPr="00297E0B">
        <w:rPr>
          <w:rFonts w:ascii="Arial" w:hAnsi="Arial" w:cs="Arial"/>
          <w:color w:val="auto"/>
          <w:sz w:val="20"/>
          <w:szCs w:val="20"/>
          <w:shd w:val="clear" w:color="auto" w:fill="FFFFFF"/>
        </w:rPr>
        <w:t>section 320</w: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end"/>
      </w:r>
      <w:bookmarkEnd w:id="11"/>
      <w:r w:rsidR="003E69FD" w:rsidRPr="00297E0B">
        <w:rPr>
          <w:rFonts w:ascii="Arial" w:hAnsi="Arial" w:cs="Arial"/>
          <w:color w:val="auto"/>
          <w:sz w:val="20"/>
          <w:szCs w:val="20"/>
        </w:rPr>
        <w:t xml:space="preserve"> of that Act</w:t>
      </w:r>
    </w:p>
    <w:p w14:paraId="6CB5F4B7" w14:textId="77777777" w:rsidR="003E69FD" w:rsidRPr="00297E0B" w:rsidRDefault="00920697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color w:val="auto"/>
          <w:sz w:val="20"/>
          <w:szCs w:val="20"/>
        </w:rPr>
      </w:pPr>
      <w:r w:rsidRPr="00297E0B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f</w:t>
      </w:r>
      <w:r w:rsidR="003E69FD" w:rsidRPr="00297E0B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inancial year</w:t>
      </w:r>
      <w:r w:rsidR="003E69FD" w:rsidRPr="00297E0B">
        <w:rPr>
          <w:rFonts w:ascii="Arial" w:hAnsi="Arial" w:cs="Arial"/>
          <w:color w:val="auto"/>
          <w:sz w:val="20"/>
          <w:szCs w:val="20"/>
        </w:rPr>
        <w:t xml:space="preserve"> means a period of 12 months ending on 30 June</w:t>
      </w:r>
    </w:p>
    <w:p w14:paraId="1B7A0F09" w14:textId="77777777" w:rsidR="00FD235D" w:rsidRDefault="00FD235D" w:rsidP="00F6712E">
      <w:pPr>
        <w:shd w:val="clear" w:color="auto" w:fill="FFFFFF"/>
        <w:spacing w:before="120" w:after="120" w:line="280" w:lineRule="atLeast"/>
        <w:rPr>
          <w:rStyle w:val="bold1"/>
          <w:lang w:val="en"/>
        </w:rPr>
      </w:pPr>
      <w:bookmarkStart w:id="12" w:name="1974A66S315:FOOTPATH"/>
      <w:bookmarkEnd w:id="12"/>
      <w:r>
        <w:rPr>
          <w:rStyle w:val="bold1"/>
          <w:lang w:val="en"/>
        </w:rPr>
        <w:t xml:space="preserve">flooding event </w:t>
      </w:r>
      <w:r w:rsidRPr="00FD235D">
        <w:rPr>
          <w:rStyle w:val="bold1"/>
          <w:b w:val="0"/>
          <w:lang w:val="en"/>
        </w:rPr>
        <w:t>means</w:t>
      </w:r>
      <w:r>
        <w:rPr>
          <w:rStyle w:val="bold1"/>
          <w:b w:val="0"/>
          <w:lang w:val="en"/>
        </w:rPr>
        <w:t xml:space="preserve"> an overflow of stormwater </w:t>
      </w:r>
      <w:r w:rsidR="00374CBA">
        <w:rPr>
          <w:rStyle w:val="bold1"/>
          <w:b w:val="0"/>
          <w:lang w:val="en"/>
        </w:rPr>
        <w:t xml:space="preserve">from a territorial authority’s stormwater system </w:t>
      </w:r>
      <w:r>
        <w:rPr>
          <w:rStyle w:val="bold1"/>
          <w:b w:val="0"/>
          <w:lang w:val="en"/>
        </w:rPr>
        <w:t xml:space="preserve">that </w:t>
      </w:r>
      <w:r w:rsidR="008F4BEC">
        <w:rPr>
          <w:rStyle w:val="bold1"/>
          <w:b w:val="0"/>
          <w:lang w:val="en"/>
        </w:rPr>
        <w:t xml:space="preserve">enters </w:t>
      </w:r>
      <w:r>
        <w:rPr>
          <w:rStyle w:val="bold1"/>
          <w:b w:val="0"/>
          <w:lang w:val="en"/>
        </w:rPr>
        <w:t xml:space="preserve">a habitable floor </w:t>
      </w:r>
    </w:p>
    <w:p w14:paraId="349F9E2B" w14:textId="77777777" w:rsidR="006C5A29" w:rsidRDefault="006C5A29" w:rsidP="00F6712E">
      <w:pPr>
        <w:shd w:val="clear" w:color="auto" w:fill="FFFFFF"/>
        <w:spacing w:before="120" w:after="120" w:line="280" w:lineRule="atLeast"/>
        <w:rPr>
          <w:rStyle w:val="bold1"/>
          <w:lang w:val="en"/>
        </w:rPr>
      </w:pPr>
      <w:r>
        <w:rPr>
          <w:rStyle w:val="bold1"/>
          <w:lang w:val="en"/>
        </w:rPr>
        <w:t xml:space="preserve">flood protection and control works </w:t>
      </w:r>
      <w:r w:rsidRPr="006C5A29">
        <w:rPr>
          <w:rStyle w:val="bold1"/>
          <w:b w:val="0"/>
          <w:lang w:val="en"/>
        </w:rPr>
        <w:t>means</w:t>
      </w:r>
      <w:r>
        <w:rPr>
          <w:rStyle w:val="bold1"/>
          <w:b w:val="0"/>
          <w:lang w:val="en"/>
        </w:rPr>
        <w:t xml:space="preserve"> physical structures owned by </w:t>
      </w:r>
      <w:r w:rsidR="008B7A7B">
        <w:rPr>
          <w:rStyle w:val="bold1"/>
          <w:b w:val="0"/>
          <w:lang w:val="en"/>
        </w:rPr>
        <w:t>local</w:t>
      </w:r>
      <w:r>
        <w:rPr>
          <w:rStyle w:val="bold1"/>
          <w:b w:val="0"/>
          <w:lang w:val="en"/>
        </w:rPr>
        <w:t xml:space="preserve"> authorities and designed to protect </w:t>
      </w:r>
      <w:r w:rsidRPr="008F4BEC">
        <w:rPr>
          <w:rStyle w:val="bold1"/>
          <w:b w:val="0"/>
          <w:lang w:val="en"/>
        </w:rPr>
        <w:t xml:space="preserve">urban </w:t>
      </w:r>
      <w:r w:rsidRPr="008B7A7B">
        <w:rPr>
          <w:rStyle w:val="bold1"/>
          <w:b w:val="0"/>
          <w:lang w:val="en"/>
        </w:rPr>
        <w:t>and rural</w:t>
      </w:r>
      <w:r w:rsidRPr="008F4BEC">
        <w:rPr>
          <w:rStyle w:val="bold1"/>
          <w:b w:val="0"/>
          <w:lang w:val="en"/>
        </w:rPr>
        <w:t xml:space="preserve"> areas from flooding from rivers, including ancillary works such as channel realignment or gravel removal</w:t>
      </w:r>
      <w:r w:rsidR="00AB1E62" w:rsidRPr="008F4BEC">
        <w:rPr>
          <w:rStyle w:val="bold1"/>
          <w:b w:val="0"/>
          <w:lang w:val="en"/>
        </w:rPr>
        <w:t xml:space="preserve"> </w:t>
      </w:r>
    </w:p>
    <w:p w14:paraId="6A839F8D" w14:textId="77777777" w:rsidR="003E69FD" w:rsidRPr="008B7A7B" w:rsidRDefault="00920697" w:rsidP="00F6712E">
      <w:pPr>
        <w:shd w:val="clear" w:color="auto" w:fill="FFFFFF"/>
        <w:spacing w:before="120" w:after="120" w:line="280" w:lineRule="atLeast"/>
        <w:rPr>
          <w:lang w:val="en"/>
        </w:rPr>
      </w:pPr>
      <w:r w:rsidRPr="008B7A7B">
        <w:rPr>
          <w:rStyle w:val="bold1"/>
          <w:lang w:val="en"/>
        </w:rPr>
        <w:lastRenderedPageBreak/>
        <w:t>f</w:t>
      </w:r>
      <w:r w:rsidR="003E69FD" w:rsidRPr="008B7A7B">
        <w:rPr>
          <w:rStyle w:val="bold1"/>
          <w:lang w:val="en"/>
        </w:rPr>
        <w:t>ootpath</w:t>
      </w:r>
      <w:r w:rsidRPr="008B7A7B">
        <w:rPr>
          <w:lang w:val="en"/>
        </w:rPr>
        <w:t xml:space="preserve"> </w:t>
      </w:r>
      <w:r w:rsidR="003E69FD" w:rsidRPr="008B7A7B">
        <w:rPr>
          <w:rStyle w:val="tightinline1"/>
          <w:lang w:val="en"/>
        </w:rPr>
        <w:t xml:space="preserve">means so much of any </w:t>
      </w:r>
      <w:hyperlink r:id="rId11" w:tgtFrame="_parent" w:history="1">
        <w:r w:rsidR="003E69FD" w:rsidRPr="008B7A7B">
          <w:rPr>
            <w:rStyle w:val="Hyperlink"/>
            <w:color w:val="auto"/>
            <w:u w:val="none"/>
            <w:lang w:val="en"/>
          </w:rPr>
          <w:t>road</w:t>
        </w:r>
      </w:hyperlink>
      <w:r w:rsidR="003E69FD" w:rsidRPr="008B7A7B">
        <w:rPr>
          <w:rStyle w:val="tightinline1"/>
          <w:lang w:val="en"/>
        </w:rPr>
        <w:t xml:space="preserve"> as is laid out or constructed by </w:t>
      </w:r>
      <w:r w:rsidR="00D05C48" w:rsidRPr="008B7A7B">
        <w:rPr>
          <w:rStyle w:val="tightinline1"/>
          <w:lang w:val="en"/>
        </w:rPr>
        <w:t xml:space="preserve">a territorial </w:t>
      </w:r>
      <w:r w:rsidR="003E69FD" w:rsidRPr="008B7A7B">
        <w:rPr>
          <w:rStyle w:val="tightinline1"/>
          <w:lang w:val="en"/>
        </w:rPr>
        <w:t>authority primarily for pedestrians</w:t>
      </w:r>
      <w:r w:rsidR="00D05C48" w:rsidRPr="008B7A7B">
        <w:rPr>
          <w:rStyle w:val="tightinline1"/>
          <w:lang w:val="en"/>
        </w:rPr>
        <w:t xml:space="preserve"> or cyclists</w:t>
      </w:r>
      <w:r w:rsidR="003E69FD" w:rsidRPr="008B7A7B">
        <w:rPr>
          <w:rStyle w:val="tightinline1"/>
          <w:lang w:val="en"/>
        </w:rPr>
        <w:t>; includ</w:t>
      </w:r>
      <w:r w:rsidR="008B7A7B">
        <w:rPr>
          <w:rStyle w:val="tightinline1"/>
          <w:lang w:val="en"/>
        </w:rPr>
        <w:t>ing</w:t>
      </w:r>
      <w:r w:rsidR="003E69FD" w:rsidRPr="008B7A7B">
        <w:rPr>
          <w:rStyle w:val="tightinline1"/>
          <w:lang w:val="en"/>
        </w:rPr>
        <w:t xml:space="preserve"> </w:t>
      </w:r>
      <w:r w:rsidR="006C5A29" w:rsidRPr="008B7A7B">
        <w:rPr>
          <w:rStyle w:val="tightinline1"/>
          <w:lang w:val="en"/>
        </w:rPr>
        <w:t>its</w:t>
      </w:r>
      <w:r w:rsidR="003E69FD" w:rsidRPr="008B7A7B">
        <w:rPr>
          <w:rStyle w:val="tightinline1"/>
          <w:lang w:val="en"/>
        </w:rPr>
        <w:t xml:space="preserve"> e</w:t>
      </w:r>
      <w:r w:rsidR="006C5A29" w:rsidRPr="008B7A7B">
        <w:rPr>
          <w:rStyle w:val="tightinline1"/>
          <w:lang w:val="en"/>
        </w:rPr>
        <w:t xml:space="preserve">dging, </w:t>
      </w:r>
      <w:proofErr w:type="spellStart"/>
      <w:r w:rsidR="006C5A29" w:rsidRPr="008B7A7B">
        <w:rPr>
          <w:rStyle w:val="tightinline1"/>
          <w:lang w:val="en"/>
        </w:rPr>
        <w:t>kerbing</w:t>
      </w:r>
      <w:proofErr w:type="spellEnd"/>
      <w:r w:rsidR="006C5A29" w:rsidRPr="008B7A7B">
        <w:rPr>
          <w:rStyle w:val="tightinline1"/>
          <w:lang w:val="en"/>
        </w:rPr>
        <w:t xml:space="preserve">, and </w:t>
      </w:r>
      <w:proofErr w:type="spellStart"/>
      <w:r w:rsidR="006C5A29" w:rsidRPr="008B7A7B">
        <w:rPr>
          <w:rStyle w:val="tightinline1"/>
          <w:lang w:val="en"/>
        </w:rPr>
        <w:t>channelling</w:t>
      </w:r>
      <w:proofErr w:type="spellEnd"/>
      <w:r w:rsidR="00D05C48" w:rsidRPr="008B7A7B">
        <w:rPr>
          <w:rStyle w:val="tightinline1"/>
          <w:lang w:val="en"/>
        </w:rPr>
        <w:t>, and includes dedicated cycleways</w:t>
      </w:r>
    </w:p>
    <w:p w14:paraId="568CCC72" w14:textId="77777777" w:rsidR="006C5A29" w:rsidRDefault="006C5A29" w:rsidP="00F6712E">
      <w:pPr>
        <w:spacing w:before="120" w:after="120" w:line="280" w:lineRule="atLeast"/>
        <w:rPr>
          <w:b/>
          <w:color w:val="000000"/>
        </w:rPr>
      </w:pPr>
      <w:r w:rsidRPr="008B7A7B">
        <w:rPr>
          <w:b/>
          <w:color w:val="000000"/>
        </w:rPr>
        <w:t xml:space="preserve">habitable floor </w:t>
      </w:r>
      <w:r w:rsidRPr="008B7A7B">
        <w:rPr>
          <w:color w:val="000000"/>
        </w:rPr>
        <w:t xml:space="preserve">means a floor of a building (including a basement) </w:t>
      </w:r>
      <w:r w:rsidR="008B7A7B">
        <w:rPr>
          <w:color w:val="000000"/>
        </w:rPr>
        <w:t>but</w:t>
      </w:r>
      <w:r w:rsidRPr="008B7A7B">
        <w:rPr>
          <w:color w:val="000000"/>
        </w:rPr>
        <w:t xml:space="preserve"> does not include ancillary structures such as stand</w:t>
      </w:r>
      <w:r w:rsidR="008744D2" w:rsidRPr="008B7A7B">
        <w:rPr>
          <w:color w:val="000000"/>
        </w:rPr>
        <w:t>-</w:t>
      </w:r>
      <w:r w:rsidRPr="008B7A7B">
        <w:rPr>
          <w:color w:val="000000"/>
        </w:rPr>
        <w:t>alone garden sheds or garages</w:t>
      </w:r>
      <w:r w:rsidR="008744D2" w:rsidRPr="008B7A7B">
        <w:rPr>
          <w:color w:val="000000"/>
        </w:rPr>
        <w:t xml:space="preserve"> </w:t>
      </w:r>
    </w:p>
    <w:p w14:paraId="728C24A7" w14:textId="77777777" w:rsidR="003E69FD" w:rsidRPr="00920697" w:rsidRDefault="00920697" w:rsidP="00F6712E">
      <w:pPr>
        <w:spacing w:before="120" w:after="120" w:line="280" w:lineRule="atLeast"/>
        <w:rPr>
          <w:b/>
          <w:color w:val="000000"/>
        </w:rPr>
      </w:pPr>
      <w:r>
        <w:rPr>
          <w:b/>
          <w:color w:val="000000"/>
        </w:rPr>
        <w:t>i</w:t>
      </w:r>
      <w:r w:rsidR="003E69FD" w:rsidRPr="00920697">
        <w:rPr>
          <w:b/>
          <w:color w:val="000000"/>
        </w:rPr>
        <w:t xml:space="preserve">nfringement notice </w:t>
      </w:r>
      <w:r w:rsidR="003E69FD" w:rsidRPr="00920697">
        <w:rPr>
          <w:color w:val="000000"/>
        </w:rPr>
        <w:t>means a notice issued under section 343C of the Resource Management Act 1991</w:t>
      </w:r>
    </w:p>
    <w:p w14:paraId="05670273" w14:textId="77777777" w:rsidR="003E69FD" w:rsidRPr="00920697" w:rsidRDefault="00920697" w:rsidP="00F6712E">
      <w:pPr>
        <w:spacing w:before="120" w:after="120" w:line="280" w:lineRule="atLeast"/>
        <w:rPr>
          <w:color w:val="000000"/>
        </w:rPr>
      </w:pPr>
      <w:r>
        <w:rPr>
          <w:b/>
          <w:color w:val="000000"/>
        </w:rPr>
        <w:t>l</w:t>
      </w:r>
      <w:r w:rsidR="003E69FD" w:rsidRPr="00920697">
        <w:rPr>
          <w:b/>
          <w:color w:val="000000"/>
        </w:rPr>
        <w:t>ocal authority</w:t>
      </w:r>
      <w:r w:rsidR="003E69FD" w:rsidRPr="00920697">
        <w:rPr>
          <w:color w:val="000000"/>
        </w:rPr>
        <w:t xml:space="preserve"> means a regional council or a territorial authority</w:t>
      </w:r>
    </w:p>
    <w:p w14:paraId="5BD598EB" w14:textId="77777777" w:rsidR="003E69FD" w:rsidRPr="00920697" w:rsidRDefault="00920697" w:rsidP="00F6712E">
      <w:pPr>
        <w:pStyle w:val="BodyText"/>
        <w:spacing w:before="120" w:line="280" w:lineRule="atLeast"/>
        <w:rPr>
          <w:color w:val="000000"/>
        </w:rPr>
      </w:pPr>
      <w:r>
        <w:rPr>
          <w:b/>
          <w:color w:val="000000"/>
        </w:rPr>
        <w:t>m</w:t>
      </w:r>
      <w:r w:rsidR="003E69FD" w:rsidRPr="00920697">
        <w:rPr>
          <w:b/>
          <w:color w:val="000000"/>
        </w:rPr>
        <w:t>ajor flood protection and control works</w:t>
      </w:r>
      <w:r w:rsidR="003E69FD" w:rsidRPr="00920697">
        <w:rPr>
          <w:color w:val="000000"/>
        </w:rPr>
        <w:t xml:space="preserve"> </w:t>
      </w:r>
      <w:r w:rsidR="003E69FD" w:rsidRPr="006C5A29">
        <w:rPr>
          <w:color w:val="000000"/>
        </w:rPr>
        <w:t>means flood protection and control works</w:t>
      </w:r>
      <w:r w:rsidR="003E69FD" w:rsidRPr="00920697">
        <w:rPr>
          <w:color w:val="000000"/>
        </w:rPr>
        <w:t xml:space="preserve"> that meet two or more of the following criteria:</w:t>
      </w:r>
    </w:p>
    <w:p w14:paraId="2C58507B" w14:textId="77777777" w:rsidR="003E69FD" w:rsidRPr="00920697" w:rsidRDefault="00297E0B" w:rsidP="00F6712E">
      <w:pPr>
        <w:pStyle w:val="BodyText"/>
        <w:spacing w:before="120" w:line="280" w:lineRule="atLeast"/>
        <w:ind w:left="567" w:hanging="567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C76A1D">
        <w:rPr>
          <w:color w:val="000000"/>
        </w:rPr>
        <w:t>o</w:t>
      </w:r>
      <w:r w:rsidR="003E69FD" w:rsidRPr="00920697">
        <w:rPr>
          <w:color w:val="000000"/>
        </w:rPr>
        <w:t>perating expenditure of more than $250,000 in any one year</w:t>
      </w:r>
    </w:p>
    <w:p w14:paraId="531441BE" w14:textId="77777777" w:rsidR="003E69FD" w:rsidRPr="00920697" w:rsidRDefault="00297E0B" w:rsidP="00F6712E">
      <w:pPr>
        <w:pStyle w:val="BodyText"/>
        <w:spacing w:before="120" w:line="280" w:lineRule="atLeast"/>
        <w:ind w:left="567" w:hanging="567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C76A1D">
        <w:rPr>
          <w:color w:val="000000"/>
        </w:rPr>
        <w:t>c</w:t>
      </w:r>
      <w:r w:rsidR="003E69FD" w:rsidRPr="00920697">
        <w:rPr>
          <w:color w:val="000000"/>
        </w:rPr>
        <w:t>apital expenditure of more than $1 million in any one year</w:t>
      </w:r>
    </w:p>
    <w:p w14:paraId="4B2B05AB" w14:textId="77777777" w:rsidR="003E69FD" w:rsidRPr="00920697" w:rsidRDefault="00297E0B" w:rsidP="00F6712E">
      <w:pPr>
        <w:pStyle w:val="BodyText"/>
        <w:spacing w:before="120" w:line="280" w:lineRule="atLeast"/>
        <w:ind w:left="567" w:hanging="567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C76A1D">
        <w:rPr>
          <w:color w:val="000000"/>
        </w:rPr>
        <w:t>s</w:t>
      </w:r>
      <w:r w:rsidR="003E69FD" w:rsidRPr="00920697">
        <w:rPr>
          <w:color w:val="000000"/>
        </w:rPr>
        <w:t>cheme asset replacement value of more than $10 million</w:t>
      </w:r>
      <w:r w:rsidR="00273869">
        <w:rPr>
          <w:color w:val="000000"/>
        </w:rPr>
        <w:t>,</w:t>
      </w:r>
      <w:r w:rsidR="003E69FD" w:rsidRPr="00920697">
        <w:rPr>
          <w:color w:val="000000"/>
        </w:rPr>
        <w:t xml:space="preserve"> or</w:t>
      </w:r>
    </w:p>
    <w:p w14:paraId="4C853D53" w14:textId="77777777" w:rsidR="003E69FD" w:rsidRPr="00920697" w:rsidRDefault="00297E0B" w:rsidP="00F6712E">
      <w:pPr>
        <w:pStyle w:val="BodyText"/>
        <w:spacing w:before="120" w:line="280" w:lineRule="atLeast"/>
        <w:ind w:left="567" w:hanging="567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C76A1D">
        <w:rPr>
          <w:color w:val="000000"/>
        </w:rPr>
        <w:t>d</w:t>
      </w:r>
      <w:r w:rsidR="003E69FD" w:rsidRPr="00920697">
        <w:rPr>
          <w:color w:val="000000"/>
        </w:rPr>
        <w:t>irectly benefitting</w:t>
      </w:r>
      <w:r>
        <w:rPr>
          <w:color w:val="000000"/>
        </w:rPr>
        <w:t xml:space="preserve"> a population of at least 5,000</w:t>
      </w:r>
      <w:r w:rsidR="008B7A7B">
        <w:rPr>
          <w:color w:val="000000"/>
        </w:rPr>
        <w:t xml:space="preserve"> people </w:t>
      </w:r>
    </w:p>
    <w:p w14:paraId="2E8E6894" w14:textId="77777777" w:rsidR="00A73084" w:rsidRPr="00015D9B" w:rsidRDefault="00A73084" w:rsidP="00A73084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networked</w:t>
      </w:r>
      <w:r w:rsidRPr="00015D9B">
        <w:rPr>
          <w:rFonts w:ascii="Arial" w:hAnsi="Arial" w:cs="Arial"/>
          <w:b/>
          <w:sz w:val="20"/>
          <w:szCs w:val="20"/>
        </w:rPr>
        <w:t xml:space="preserve"> reticulation</w:t>
      </w:r>
      <w:r w:rsidRPr="00015D9B">
        <w:rPr>
          <w:rFonts w:ascii="Arial" w:hAnsi="Arial" w:cs="Arial"/>
          <w:sz w:val="20"/>
          <w:szCs w:val="20"/>
        </w:rPr>
        <w:t xml:space="preserve"> </w:t>
      </w:r>
      <w:r w:rsidRPr="00A73084">
        <w:rPr>
          <w:rFonts w:ascii="Arial" w:hAnsi="Arial" w:cs="Arial"/>
          <w:b/>
          <w:sz w:val="20"/>
          <w:szCs w:val="20"/>
        </w:rPr>
        <w:t xml:space="preserve">system </w:t>
      </w:r>
      <w:r>
        <w:rPr>
          <w:rFonts w:ascii="Arial" w:hAnsi="Arial" w:cs="Arial"/>
          <w:sz w:val="20"/>
          <w:szCs w:val="20"/>
        </w:rPr>
        <w:t xml:space="preserve">means the pipes, pumps and any ancillary infrastructure necessary for supplying drinking water from the output of a treatment plant to the point of supply </w:t>
      </w:r>
    </w:p>
    <w:p w14:paraId="284EBDEC" w14:textId="77777777" w:rsidR="008C7CFC" w:rsidRDefault="008C7CFC" w:rsidP="008C7CFC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real </w:t>
      </w:r>
      <w:r w:rsidRPr="008744D2">
        <w:rPr>
          <w:rFonts w:ascii="Arial" w:hAnsi="Arial" w:cs="Arial"/>
          <w:b/>
          <w:sz w:val="20"/>
          <w:szCs w:val="20"/>
        </w:rPr>
        <w:t>water loss</w:t>
      </w:r>
      <w:r>
        <w:rPr>
          <w:rFonts w:ascii="Arial" w:hAnsi="Arial" w:cs="Arial"/>
          <w:sz w:val="20"/>
          <w:szCs w:val="20"/>
        </w:rPr>
        <w:t xml:space="preserve"> includes real losses through leaks in the network and apparent losses through metering inaccuracies or water theft, but does not include unauthorised consumption</w:t>
      </w:r>
    </w:p>
    <w:p w14:paraId="6FD8DD80" w14:textId="77777777" w:rsidR="003E69FD" w:rsidRPr="00920697" w:rsidRDefault="009D596C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r</w:t>
      </w:r>
      <w:r w:rsidR="003E69FD" w:rsidRPr="00297E0B"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 xml:space="preserve">egional </w:t>
      </w:r>
      <w:r w:rsidR="006C5A29"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c</w:t>
      </w:r>
      <w:r w:rsidR="003E69FD" w:rsidRPr="00297E0B"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ouncil</w:t>
      </w:r>
      <w:r w:rsidR="003E69FD" w:rsidRPr="00920697">
        <w:rPr>
          <w:rStyle w:val="HTMLDefinition"/>
          <w:rFonts w:ascii="Arial" w:hAnsi="Arial" w:cs="Arial"/>
          <w:b/>
          <w:bCs/>
          <w:sz w:val="20"/>
          <w:szCs w:val="20"/>
        </w:rPr>
        <w:t xml:space="preserve"> </w:t>
      </w:r>
      <w:r w:rsidR="003E69FD" w:rsidRPr="00920697">
        <w:rPr>
          <w:rFonts w:ascii="Arial" w:hAnsi="Arial" w:cs="Arial"/>
          <w:sz w:val="20"/>
          <w:szCs w:val="20"/>
        </w:rPr>
        <w:t xml:space="preserve">has the same meaning as in </w:t>
      </w:r>
      <w:bookmarkStart w:id="13" w:name="DLM170881"/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begin"/>
      </w:r>
      <w:r w:rsidR="003E69FD" w:rsidRPr="00297E0B">
        <w:rPr>
          <w:rFonts w:ascii="Arial" w:hAnsi="Arial" w:cs="Arial"/>
          <w:color w:val="auto"/>
          <w:sz w:val="20"/>
          <w:szCs w:val="20"/>
        </w:rPr>
        <w:instrText xml:space="preserve"> HYPERLINK "http://www.legislation.co.nz/act/public/1974/0066/latest/link.aspx?id=DLM170881" </w:instrText>
      </w:r>
      <w:r w:rsidR="003E69FD" w:rsidRPr="00297E0B">
        <w:rPr>
          <w:rFonts w:ascii="Arial" w:hAnsi="Arial" w:cs="Arial"/>
          <w:color w:val="auto"/>
          <w:sz w:val="20"/>
          <w:szCs w:val="20"/>
        </w:rPr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separate"/>
      </w:r>
      <w:r w:rsidR="003E69FD" w:rsidRPr="00297E0B">
        <w:rPr>
          <w:rFonts w:ascii="Arial" w:hAnsi="Arial" w:cs="Arial"/>
          <w:color w:val="auto"/>
          <w:sz w:val="20"/>
          <w:szCs w:val="20"/>
          <w:shd w:val="clear" w:color="auto" w:fill="FFFFFF"/>
        </w:rPr>
        <w:t>section 5(1)</w: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end"/>
      </w:r>
      <w:bookmarkEnd w:id="13"/>
      <w:r w:rsidR="003E69FD" w:rsidRPr="00920697">
        <w:rPr>
          <w:rFonts w:ascii="Arial" w:hAnsi="Arial" w:cs="Arial"/>
          <w:sz w:val="20"/>
          <w:szCs w:val="20"/>
        </w:rPr>
        <w:t xml:space="preserve"> of the Local Government Act 2002</w:t>
      </w:r>
    </w:p>
    <w:p w14:paraId="6DB65E60" w14:textId="77777777" w:rsidR="003E69FD" w:rsidRPr="00920697" w:rsidRDefault="009D596C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r</w:t>
      </w:r>
      <w:r w:rsidR="003E69FD" w:rsidRPr="00297E0B"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oad</w:t>
      </w:r>
      <w:r w:rsidR="003E69FD" w:rsidRPr="00297E0B">
        <w:rPr>
          <w:rFonts w:ascii="Arial" w:hAnsi="Arial" w:cs="Arial"/>
          <w:i/>
          <w:sz w:val="20"/>
          <w:szCs w:val="20"/>
        </w:rPr>
        <w:t xml:space="preserve"> </w:t>
      </w:r>
      <w:r w:rsidR="003E69FD" w:rsidRPr="00920697">
        <w:rPr>
          <w:rFonts w:ascii="Arial" w:hAnsi="Arial" w:cs="Arial"/>
          <w:sz w:val="20"/>
          <w:szCs w:val="20"/>
        </w:rPr>
        <w:t xml:space="preserve">has the same meaning as in </w:t>
      </w:r>
      <w:bookmarkStart w:id="14" w:name="DLM420346"/>
      <w:r w:rsidR="003E69FD" w:rsidRPr="00920697">
        <w:rPr>
          <w:rFonts w:ascii="Arial" w:hAnsi="Arial" w:cs="Arial"/>
          <w:sz w:val="20"/>
          <w:szCs w:val="20"/>
        </w:rPr>
        <w:fldChar w:fldCharType="begin"/>
      </w:r>
      <w:r w:rsidR="003E69FD" w:rsidRPr="00920697">
        <w:rPr>
          <w:rFonts w:ascii="Arial" w:hAnsi="Arial" w:cs="Arial"/>
          <w:sz w:val="20"/>
          <w:szCs w:val="20"/>
        </w:rPr>
        <w:instrText xml:space="preserve"> HYPERLINK "http://www.legislation.co.nz/act/public/1991/0069/latest/link.aspx?id=DLM420346" </w:instrText>
      </w:r>
      <w:r w:rsidR="003E69FD" w:rsidRPr="00920697">
        <w:rPr>
          <w:rFonts w:ascii="Arial" w:hAnsi="Arial" w:cs="Arial"/>
          <w:sz w:val="20"/>
          <w:szCs w:val="20"/>
        </w:rPr>
      </w:r>
      <w:r w:rsidR="003E69FD" w:rsidRPr="00920697">
        <w:rPr>
          <w:rFonts w:ascii="Arial" w:hAnsi="Arial" w:cs="Arial"/>
          <w:sz w:val="20"/>
          <w:szCs w:val="20"/>
        </w:rPr>
        <w:fldChar w:fldCharType="separate"/>
      </w:r>
      <w:r w:rsidR="003E69FD" w:rsidRPr="00920697">
        <w:rPr>
          <w:rFonts w:ascii="Arial" w:hAnsi="Arial" w:cs="Arial"/>
          <w:sz w:val="20"/>
          <w:szCs w:val="20"/>
          <w:shd w:val="clear" w:color="auto" w:fill="FFFFFF"/>
        </w:rPr>
        <w:t>section 315</w:t>
      </w:r>
      <w:r w:rsidR="003E69FD" w:rsidRPr="00920697">
        <w:rPr>
          <w:rFonts w:ascii="Arial" w:hAnsi="Arial" w:cs="Arial"/>
          <w:sz w:val="20"/>
          <w:szCs w:val="20"/>
        </w:rPr>
        <w:fldChar w:fldCharType="end"/>
      </w:r>
      <w:bookmarkEnd w:id="14"/>
      <w:r w:rsidR="003E69FD" w:rsidRPr="00920697">
        <w:rPr>
          <w:rFonts w:ascii="Arial" w:hAnsi="Arial" w:cs="Arial"/>
          <w:sz w:val="20"/>
          <w:szCs w:val="20"/>
        </w:rPr>
        <w:t xml:space="preserve"> of the Local Government Act 1974 </w:t>
      </w:r>
    </w:p>
    <w:p w14:paraId="084F71DA" w14:textId="77777777" w:rsidR="0096797C" w:rsidRPr="0096797C" w:rsidRDefault="0096797C" w:rsidP="0096797C">
      <w:pPr>
        <w:pStyle w:val="BodyText"/>
        <w:spacing w:before="120" w:line="280" w:lineRule="atLeast"/>
        <w:rPr>
          <w:b/>
        </w:rPr>
      </w:pPr>
      <w:r w:rsidRPr="0096797C">
        <w:rPr>
          <w:b/>
        </w:rPr>
        <w:t xml:space="preserve">sealed local road network </w:t>
      </w:r>
      <w:r w:rsidRPr="0096797C">
        <w:t xml:space="preserve">means all roads </w:t>
      </w:r>
      <w:r>
        <w:t xml:space="preserve">having a sealed or paved surface </w:t>
      </w:r>
      <w:r w:rsidRPr="0096797C">
        <w:t>within a territorial authority’s district</w:t>
      </w:r>
      <w:r>
        <w:rPr>
          <w:b/>
        </w:rPr>
        <w:t xml:space="preserve"> </w:t>
      </w:r>
      <w:r w:rsidRPr="0096797C">
        <w:t>subject to the exclusions set out in section 317 of the Local Government Act 1974</w:t>
      </w:r>
    </w:p>
    <w:p w14:paraId="6ACF7E1A" w14:textId="77777777" w:rsidR="00E971D5" w:rsidRDefault="00E971D5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sewerage overflow </w:t>
      </w:r>
      <w:r>
        <w:rPr>
          <w:rStyle w:val="HTMLDefinition"/>
          <w:rFonts w:ascii="Arial" w:hAnsi="Arial" w:cs="Arial"/>
          <w:bCs/>
          <w:i w:val="0"/>
          <w:color w:val="auto"/>
          <w:sz w:val="20"/>
          <w:szCs w:val="20"/>
        </w:rPr>
        <w:t>means sewage that escapes a territorial authority’s sewerage system and enters the environment</w:t>
      </w:r>
    </w:p>
    <w:p w14:paraId="35259758" w14:textId="77777777" w:rsidR="00B757ED" w:rsidRDefault="00B757ED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sewerage system </w:t>
      </w:r>
      <w:r w:rsidRPr="00B757ED">
        <w:rPr>
          <w:rFonts w:ascii="Arial" w:hAnsi="Arial" w:cs="Arial"/>
          <w:sz w:val="20"/>
          <w:szCs w:val="20"/>
        </w:rPr>
        <w:t xml:space="preserve">means the pipes and infrastructure that </w:t>
      </w:r>
      <w:r>
        <w:rPr>
          <w:rFonts w:ascii="Arial" w:hAnsi="Arial" w:cs="Arial"/>
          <w:sz w:val="20"/>
          <w:szCs w:val="20"/>
        </w:rPr>
        <w:t>collect, convey</w:t>
      </w:r>
      <w:r w:rsidRPr="00B757ED">
        <w:rPr>
          <w:rFonts w:ascii="Arial" w:hAnsi="Arial" w:cs="Arial"/>
          <w:sz w:val="20"/>
          <w:szCs w:val="20"/>
        </w:rPr>
        <w:t>, pump and treat sewerage</w:t>
      </w:r>
      <w:r>
        <w:rPr>
          <w:rFonts w:ascii="Arial" w:hAnsi="Arial" w:cs="Arial"/>
          <w:sz w:val="20"/>
          <w:szCs w:val="20"/>
        </w:rPr>
        <w:t xml:space="preserve"> and other liquid wastes from the point of connection to a treatment facility, including si</w:t>
      </w:r>
      <w:r w:rsidR="00D05C48">
        <w:rPr>
          <w:rFonts w:ascii="Arial" w:hAnsi="Arial" w:cs="Arial"/>
          <w:sz w:val="20"/>
          <w:szCs w:val="20"/>
        </w:rPr>
        <w:t>ngle purpose or combined sewers</w:t>
      </w:r>
    </w:p>
    <w:p w14:paraId="7E2BD405" w14:textId="77777777" w:rsidR="000567ED" w:rsidRPr="000567ED" w:rsidRDefault="000567ED" w:rsidP="000567ED">
      <w:pPr>
        <w:autoSpaceDE w:val="0"/>
        <w:autoSpaceDN w:val="0"/>
        <w:adjustRightInd w:val="0"/>
        <w:spacing w:after="0" w:line="280" w:lineRule="atLeast"/>
        <w:rPr>
          <w:lang w:val="en-NZ"/>
        </w:rPr>
      </w:pPr>
      <w:r w:rsidRPr="000567ED">
        <w:rPr>
          <w:b/>
        </w:rPr>
        <w:t>smooth travel exposure</w:t>
      </w:r>
      <w:r w:rsidRPr="000567ED">
        <w:t xml:space="preserve"> </w:t>
      </w:r>
      <w:r w:rsidRPr="000567ED">
        <w:rPr>
          <w:lang w:val="en-NZ"/>
        </w:rPr>
        <w:t xml:space="preserve">means a measure of the percentage of vehicle kilometres travelled </w:t>
      </w:r>
      <w:r w:rsidR="00DD1369">
        <w:rPr>
          <w:lang w:val="en-NZ"/>
        </w:rPr>
        <w:t xml:space="preserve">on roads </w:t>
      </w:r>
      <w:r w:rsidRPr="000567ED">
        <w:rPr>
          <w:lang w:val="en-NZ"/>
        </w:rPr>
        <w:t xml:space="preserve">that occurs </w:t>
      </w:r>
      <w:r w:rsidR="00DD1369">
        <w:rPr>
          <w:lang w:val="en-NZ"/>
        </w:rPr>
        <w:t>above the targeted conditions for those roads, calculated in accordance with standard industry methodology</w:t>
      </w:r>
      <w:r w:rsidRPr="000567ED">
        <w:rPr>
          <w:lang w:val="en-NZ"/>
        </w:rPr>
        <w:t xml:space="preserve"> </w:t>
      </w:r>
    </w:p>
    <w:p w14:paraId="7271C7D6" w14:textId="77777777" w:rsidR="0096797C" w:rsidRPr="00E971D5" w:rsidRDefault="0096797C" w:rsidP="0096797C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b/>
          <w:sz w:val="20"/>
          <w:szCs w:val="20"/>
        </w:rPr>
      </w:pPr>
      <w:r w:rsidRPr="00E971D5">
        <w:rPr>
          <w:rFonts w:ascii="Arial" w:hAnsi="Arial" w:cs="Arial"/>
          <w:b/>
          <w:sz w:val="20"/>
          <w:szCs w:val="20"/>
        </w:rPr>
        <w:t xml:space="preserve">stormwater system </w:t>
      </w:r>
      <w:r w:rsidRPr="00E971D5">
        <w:rPr>
          <w:rFonts w:ascii="Arial" w:hAnsi="Arial" w:cs="Arial"/>
          <w:sz w:val="20"/>
          <w:szCs w:val="20"/>
        </w:rPr>
        <w:t>means</w:t>
      </w:r>
      <w:r>
        <w:rPr>
          <w:rFonts w:ascii="Arial" w:hAnsi="Arial" w:cs="Arial"/>
          <w:sz w:val="20"/>
          <w:szCs w:val="20"/>
        </w:rPr>
        <w:t xml:space="preserve"> the pipes and infrastructure </w:t>
      </w:r>
      <w:r w:rsidR="002E42A6">
        <w:rPr>
          <w:rFonts w:ascii="Arial" w:hAnsi="Arial" w:cs="Arial"/>
          <w:sz w:val="20"/>
          <w:szCs w:val="20"/>
        </w:rPr>
        <w:t xml:space="preserve">(excluding roads) </w:t>
      </w:r>
      <w:r>
        <w:rPr>
          <w:rFonts w:ascii="Arial" w:hAnsi="Arial" w:cs="Arial"/>
          <w:sz w:val="20"/>
          <w:szCs w:val="20"/>
        </w:rPr>
        <w:t xml:space="preserve">that collect and manage rainwater run-off </w:t>
      </w:r>
      <w:r w:rsidR="003F7CED">
        <w:rPr>
          <w:rFonts w:ascii="Arial" w:hAnsi="Arial" w:cs="Arial"/>
          <w:sz w:val="20"/>
          <w:szCs w:val="20"/>
        </w:rPr>
        <w:t>from the point of connection to the point of discharge</w:t>
      </w:r>
    </w:p>
    <w:p w14:paraId="120C5F0C" w14:textId="77777777" w:rsidR="008D1CBF" w:rsidRPr="00920697" w:rsidRDefault="009D596C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3E69FD" w:rsidRPr="00920697">
        <w:rPr>
          <w:rFonts w:ascii="Arial" w:hAnsi="Arial" w:cs="Arial"/>
          <w:b/>
          <w:sz w:val="20"/>
          <w:szCs w:val="20"/>
        </w:rPr>
        <w:t>erritorial authority</w:t>
      </w:r>
      <w:r w:rsidR="003E69FD" w:rsidRPr="00920697">
        <w:rPr>
          <w:rFonts w:ascii="Arial" w:hAnsi="Arial" w:cs="Arial"/>
          <w:sz w:val="20"/>
          <w:szCs w:val="20"/>
        </w:rPr>
        <w:t xml:space="preserve"> means a city council or a district council named in </w:t>
      </w:r>
      <w:bookmarkStart w:id="15" w:name="DLM174261"/>
      <w:r w:rsidR="003E69FD" w:rsidRPr="00920697">
        <w:rPr>
          <w:rFonts w:ascii="Arial" w:hAnsi="Arial" w:cs="Arial"/>
          <w:sz w:val="20"/>
          <w:szCs w:val="20"/>
        </w:rPr>
        <w:fldChar w:fldCharType="begin"/>
      </w:r>
      <w:r w:rsidR="003E69FD" w:rsidRPr="00920697">
        <w:rPr>
          <w:rFonts w:ascii="Arial" w:hAnsi="Arial" w:cs="Arial"/>
          <w:sz w:val="20"/>
          <w:szCs w:val="20"/>
        </w:rPr>
        <w:instrText xml:space="preserve"> HYPERLINK "http://www.legislation.co.nz/act/public/2002/0084/latest/link.aspx?id=DLM174261" </w:instrText>
      </w:r>
      <w:r w:rsidR="003E69FD" w:rsidRPr="00920697">
        <w:rPr>
          <w:rFonts w:ascii="Arial" w:hAnsi="Arial" w:cs="Arial"/>
          <w:sz w:val="20"/>
          <w:szCs w:val="20"/>
        </w:rPr>
      </w:r>
      <w:r w:rsidR="003E69FD" w:rsidRPr="00920697">
        <w:rPr>
          <w:rFonts w:ascii="Arial" w:hAnsi="Arial" w:cs="Arial"/>
          <w:sz w:val="20"/>
          <w:szCs w:val="20"/>
        </w:rPr>
        <w:fldChar w:fldCharType="separate"/>
      </w:r>
      <w:r w:rsidR="003E69FD" w:rsidRPr="00920697">
        <w:rPr>
          <w:rFonts w:ascii="Arial" w:hAnsi="Arial" w:cs="Arial"/>
          <w:sz w:val="20"/>
          <w:szCs w:val="20"/>
          <w:shd w:val="clear" w:color="auto" w:fill="FFFFFF"/>
        </w:rPr>
        <w:t>Part 2</w:t>
      </w:r>
      <w:r w:rsidR="003E69FD" w:rsidRPr="00920697">
        <w:rPr>
          <w:rFonts w:ascii="Arial" w:hAnsi="Arial" w:cs="Arial"/>
          <w:sz w:val="20"/>
          <w:szCs w:val="20"/>
        </w:rPr>
        <w:fldChar w:fldCharType="end"/>
      </w:r>
      <w:bookmarkEnd w:id="15"/>
      <w:r w:rsidR="003E69FD" w:rsidRPr="00920697">
        <w:rPr>
          <w:rFonts w:ascii="Arial" w:hAnsi="Arial" w:cs="Arial"/>
          <w:sz w:val="20"/>
          <w:szCs w:val="20"/>
        </w:rPr>
        <w:t xml:space="preserve"> of Schedule 2 to the Local Government Act 2002</w:t>
      </w:r>
    </w:p>
    <w:p w14:paraId="7FA6FE09" w14:textId="77777777" w:rsidR="003E69FD" w:rsidRDefault="009D596C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</w:t>
      </w:r>
      <w:r w:rsidR="003E69FD" w:rsidRPr="00920697">
        <w:rPr>
          <w:rFonts w:ascii="Arial" w:hAnsi="Arial" w:cs="Arial"/>
          <w:b/>
          <w:sz w:val="20"/>
          <w:szCs w:val="20"/>
        </w:rPr>
        <w:t>erritorial authority district</w:t>
      </w:r>
      <w:r w:rsidR="003E69FD" w:rsidRPr="00920697">
        <w:rPr>
          <w:rFonts w:ascii="Arial" w:hAnsi="Arial" w:cs="Arial"/>
          <w:sz w:val="20"/>
          <w:szCs w:val="20"/>
        </w:rPr>
        <w:t xml:space="preserve"> means a district in respect of which a territorial authority is constituted; and, in relation to land in respect of which the Minister of Local Government is the territorial authority, means that land</w:t>
      </w:r>
    </w:p>
    <w:p w14:paraId="446CA5B1" w14:textId="77777777" w:rsidR="004F44D2" w:rsidRDefault="003E69FD" w:rsidP="007912A7">
      <w:pPr>
        <w:pStyle w:val="Heading1"/>
        <w:numPr>
          <w:ilvl w:val="0"/>
          <w:numId w:val="0"/>
        </w:numPr>
        <w:ind w:left="850" w:hanging="850"/>
      </w:pPr>
      <w:bookmarkStart w:id="16" w:name="_Toc172548543"/>
      <w:r w:rsidRPr="004F44D2">
        <w:t xml:space="preserve">Part 1 – </w:t>
      </w:r>
      <w:r w:rsidR="004F44D2">
        <w:t>Measurement Period</w:t>
      </w:r>
      <w:bookmarkEnd w:id="16"/>
    </w:p>
    <w:p w14:paraId="171D4C0C" w14:textId="77777777" w:rsidR="004F44D2" w:rsidRPr="004F44D2" w:rsidRDefault="00BD2354" w:rsidP="007912A7">
      <w:r>
        <w:t>A</w:t>
      </w:r>
      <w:r w:rsidR="00BD1F61">
        <w:t xml:space="preserve">ny </w:t>
      </w:r>
      <w:r>
        <w:t>calculation, measure, number</w:t>
      </w:r>
      <w:r w:rsidR="00BD1F61">
        <w:t xml:space="preserve"> or </w:t>
      </w:r>
      <w:r>
        <w:t>percentage set out</w:t>
      </w:r>
      <w:r w:rsidR="00BD1F61">
        <w:t xml:space="preserve"> in Part 2 of these Rules </w:t>
      </w:r>
      <w:r>
        <w:t>must</w:t>
      </w:r>
      <w:r w:rsidR="00BD1F61">
        <w:t xml:space="preserve"> be </w:t>
      </w:r>
      <w:r>
        <w:t>calculated</w:t>
      </w:r>
      <w:r w:rsidR="00BD1F61">
        <w:t xml:space="preserve"> </w:t>
      </w:r>
      <w:r>
        <w:t xml:space="preserve">for </w:t>
      </w:r>
      <w:r w:rsidR="00BD1F61">
        <w:t>a financial year</w:t>
      </w:r>
      <w:r>
        <w:t xml:space="preserve"> (</w:t>
      </w:r>
      <w:r w:rsidR="003F7CED">
        <w:t>unless otherwise specified in</w:t>
      </w:r>
      <w:r>
        <w:t xml:space="preserve"> these Rules)</w:t>
      </w:r>
      <w:r w:rsidR="00BD1F61">
        <w:t>.</w:t>
      </w:r>
    </w:p>
    <w:p w14:paraId="59FB2C8B" w14:textId="77777777" w:rsidR="004F44D2" w:rsidRPr="007912A7" w:rsidRDefault="004F44D2" w:rsidP="007912A7">
      <w:pPr>
        <w:pStyle w:val="Heading1"/>
        <w:numPr>
          <w:ilvl w:val="0"/>
          <w:numId w:val="0"/>
        </w:numPr>
        <w:ind w:left="850" w:hanging="850"/>
      </w:pPr>
      <w:bookmarkStart w:id="17" w:name="_Toc172548544"/>
      <w:r w:rsidRPr="007912A7">
        <w:t>Part 2 – Performance Measures</w:t>
      </w:r>
      <w:bookmarkEnd w:id="17"/>
    </w:p>
    <w:p w14:paraId="13E8B594" w14:textId="77777777" w:rsidR="004F44D2" w:rsidRPr="007912A7" w:rsidRDefault="004F44D2" w:rsidP="007912A7">
      <w:pPr>
        <w:pStyle w:val="Heading1"/>
        <w:numPr>
          <w:ilvl w:val="0"/>
          <w:numId w:val="0"/>
        </w:numPr>
        <w:ind w:left="850" w:hanging="850"/>
      </w:pPr>
      <w:bookmarkStart w:id="18" w:name="_Toc172548545"/>
      <w:r>
        <w:t xml:space="preserve">Sub-part 1 - </w:t>
      </w:r>
      <w:r w:rsidR="003E69FD" w:rsidRPr="004F44D2">
        <w:t>Water supply</w:t>
      </w:r>
      <w:bookmarkEnd w:id="18"/>
    </w:p>
    <w:p w14:paraId="618AA383" w14:textId="77777777" w:rsidR="003E69FD" w:rsidRDefault="003E69FD" w:rsidP="003F33C8">
      <w:pPr>
        <w:pStyle w:val="Heading2"/>
        <w:numPr>
          <w:ilvl w:val="1"/>
          <w:numId w:val="15"/>
        </w:numPr>
        <w:spacing w:before="120" w:after="240" w:line="280" w:lineRule="atLeast"/>
        <w:ind w:left="851" w:hanging="851"/>
      </w:pPr>
      <w:bookmarkStart w:id="19" w:name="_Toc172548546"/>
      <w:r>
        <w:t>Performance measure 1 (safety of drinking water)</w:t>
      </w:r>
      <w:bookmarkEnd w:id="19"/>
    </w:p>
    <w:p w14:paraId="1EAFD400" w14:textId="77777777" w:rsidR="003E0344" w:rsidRPr="003E0344" w:rsidRDefault="003E0344" w:rsidP="0093694F">
      <w:pPr>
        <w:spacing w:before="120" w:after="120" w:line="280" w:lineRule="atLeast"/>
      </w:pPr>
      <w:r w:rsidRPr="003E0344">
        <w:t xml:space="preserve">The extent to which the local authority’s drinking water supply complies with the following parts of the drinking water quality assurance rules: </w:t>
      </w:r>
    </w:p>
    <w:p w14:paraId="5A64BDB2" w14:textId="1B3FB394" w:rsidR="003E0344" w:rsidRPr="0093694F" w:rsidRDefault="003E0344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bookmarkStart w:id="20" w:name="_Hlk171948900"/>
      <w:r w:rsidRPr="0093694F">
        <w:t>4.</w:t>
      </w:r>
      <w:r w:rsidR="00362DE8" w:rsidRPr="0093694F">
        <w:t>4</w:t>
      </w:r>
      <w:r w:rsidRPr="0093694F">
        <w:t xml:space="preserve"> T1 Treatment </w:t>
      </w:r>
      <w:proofErr w:type="gramStart"/>
      <w:r w:rsidRPr="0093694F">
        <w:t>Rules;</w:t>
      </w:r>
      <w:proofErr w:type="gramEnd"/>
    </w:p>
    <w:p w14:paraId="5F74C4B0" w14:textId="7BB02160" w:rsidR="00D52821" w:rsidRPr="0093694F" w:rsidRDefault="00D52821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4.5 D1.1 Distribution System </w:t>
      </w:r>
      <w:proofErr w:type="gramStart"/>
      <w:r w:rsidRPr="0093694F">
        <w:t>Rule;</w:t>
      </w:r>
      <w:proofErr w:type="gramEnd"/>
    </w:p>
    <w:p w14:paraId="65CE2A42" w14:textId="77777777" w:rsidR="003E0344" w:rsidRPr="0093694F" w:rsidRDefault="003E0344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4.7.1 T2 Treatment Monitoring </w:t>
      </w:r>
      <w:proofErr w:type="gramStart"/>
      <w:r w:rsidRPr="0093694F">
        <w:t>Rules;</w:t>
      </w:r>
      <w:proofErr w:type="gramEnd"/>
    </w:p>
    <w:p w14:paraId="31380297" w14:textId="77777777" w:rsidR="003E0344" w:rsidRPr="0093694F" w:rsidRDefault="003E0344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4.7.2 T2 Filtration </w:t>
      </w:r>
      <w:proofErr w:type="gramStart"/>
      <w:r w:rsidRPr="0093694F">
        <w:t>Rules;</w:t>
      </w:r>
      <w:proofErr w:type="gramEnd"/>
    </w:p>
    <w:p w14:paraId="4CC821D0" w14:textId="77777777" w:rsidR="003E0344" w:rsidRPr="0093694F" w:rsidRDefault="003E0344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4.7.3 T2 UV </w:t>
      </w:r>
      <w:proofErr w:type="gramStart"/>
      <w:r w:rsidRPr="0093694F">
        <w:t>Rules;</w:t>
      </w:r>
      <w:proofErr w:type="gramEnd"/>
    </w:p>
    <w:p w14:paraId="34C602ED" w14:textId="6EA319D3" w:rsidR="003E0344" w:rsidRPr="0093694F" w:rsidRDefault="003E0344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4.7.4 T2 Chlorine </w:t>
      </w:r>
      <w:proofErr w:type="gramStart"/>
      <w:r w:rsidRPr="0093694F">
        <w:t>Rules;</w:t>
      </w:r>
      <w:proofErr w:type="gramEnd"/>
    </w:p>
    <w:p w14:paraId="0222937D" w14:textId="798D4328" w:rsidR="00D52821" w:rsidRPr="0093694F" w:rsidRDefault="00D52821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4.8 D2.1 </w:t>
      </w:r>
      <w:r w:rsidR="006D0D59" w:rsidRPr="0093694F">
        <w:t xml:space="preserve">Distribution System </w:t>
      </w:r>
      <w:proofErr w:type="gramStart"/>
      <w:r w:rsidR="006D0D59" w:rsidRPr="0093694F">
        <w:t>Rule;</w:t>
      </w:r>
      <w:proofErr w:type="gramEnd"/>
    </w:p>
    <w:p w14:paraId="2B6B1A30" w14:textId="37337EB1" w:rsidR="003E0344" w:rsidRPr="0093694F" w:rsidRDefault="003E0344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4.10.1 T3 Bacterial </w:t>
      </w:r>
      <w:proofErr w:type="gramStart"/>
      <w:r w:rsidRPr="0093694F">
        <w:t>Rules;</w:t>
      </w:r>
      <w:proofErr w:type="gramEnd"/>
      <w:r w:rsidRPr="0093694F">
        <w:t xml:space="preserve"> </w:t>
      </w:r>
    </w:p>
    <w:p w14:paraId="46D85FFB" w14:textId="19ECA929" w:rsidR="003E0344" w:rsidRPr="0093694F" w:rsidRDefault="003E0344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>4.10.2 T3 Protozoal Rules</w:t>
      </w:r>
      <w:r w:rsidR="00DE5008" w:rsidRPr="0093694F">
        <w:t>;</w:t>
      </w:r>
      <w:r w:rsidR="00C674E0" w:rsidRPr="0093694F">
        <w:t xml:space="preserve"> and</w:t>
      </w:r>
    </w:p>
    <w:p w14:paraId="75E6F107" w14:textId="54B70D91" w:rsidR="003E0344" w:rsidRPr="00E64BAC" w:rsidRDefault="00D52821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>4.11</w:t>
      </w:r>
      <w:r w:rsidR="00C674E0" w:rsidRPr="0093694F">
        <w:t>.5</w:t>
      </w:r>
      <w:r w:rsidRPr="0093694F">
        <w:t xml:space="preserve"> D3</w:t>
      </w:r>
      <w:r w:rsidR="00C674E0" w:rsidRPr="0093694F">
        <w:t>.29 Microbiological Monitoring Rule</w:t>
      </w:r>
      <w:r w:rsidR="009D152C" w:rsidRPr="0093694F">
        <w:t>.</w:t>
      </w:r>
      <w:bookmarkEnd w:id="20"/>
    </w:p>
    <w:p w14:paraId="6566B719" w14:textId="77777777" w:rsidR="003E69FD" w:rsidRDefault="003E69FD" w:rsidP="003F33C8">
      <w:pPr>
        <w:pStyle w:val="Heading2"/>
        <w:numPr>
          <w:ilvl w:val="1"/>
          <w:numId w:val="15"/>
        </w:numPr>
        <w:spacing w:before="120" w:after="120" w:line="280" w:lineRule="atLeast"/>
      </w:pPr>
      <w:bookmarkStart w:id="21" w:name="_Toc172548547"/>
      <w:r>
        <w:t>Performance measure 2 (maintenance of the reticulation network)</w:t>
      </w:r>
      <w:bookmarkEnd w:id="21"/>
    </w:p>
    <w:p w14:paraId="308B1831" w14:textId="77777777" w:rsidR="003E69FD" w:rsidRPr="00473C28" w:rsidRDefault="00173F14" w:rsidP="007D6332">
      <w:pPr>
        <w:pStyle w:val="Heading6"/>
        <w:numPr>
          <w:ilvl w:val="0"/>
          <w:numId w:val="0"/>
        </w:numPr>
        <w:spacing w:before="120" w:after="120" w:line="280" w:lineRule="atLeast"/>
        <w:ind w:left="851"/>
      </w:pPr>
      <w:r w:rsidRPr="007912A7">
        <w:t>The p</w:t>
      </w:r>
      <w:r w:rsidR="003E69FD" w:rsidRPr="007912A7">
        <w:t xml:space="preserve">ercentage of </w:t>
      </w:r>
      <w:r w:rsidR="00BD34A2" w:rsidRPr="007912A7">
        <w:t xml:space="preserve">real </w:t>
      </w:r>
      <w:r w:rsidR="003E69FD" w:rsidRPr="007912A7">
        <w:t xml:space="preserve">water loss from the </w:t>
      </w:r>
      <w:r w:rsidR="00BD34A2">
        <w:t>local</w:t>
      </w:r>
      <w:r w:rsidR="00BD34A2" w:rsidRPr="007912A7">
        <w:t xml:space="preserve"> </w:t>
      </w:r>
      <w:r w:rsidR="003E69FD" w:rsidRPr="007912A7">
        <w:t xml:space="preserve">authority’s </w:t>
      </w:r>
      <w:r w:rsidR="00A73084" w:rsidRPr="007912A7">
        <w:t>networked reticulation system</w:t>
      </w:r>
      <w:r w:rsidR="00473C28">
        <w:t xml:space="preserve"> (including a description of t</w:t>
      </w:r>
      <w:r w:rsidR="00BD34A2" w:rsidRPr="00473C28">
        <w:t xml:space="preserve">he methodology used to calculate </w:t>
      </w:r>
      <w:r w:rsidR="00473C28">
        <w:t>this)</w:t>
      </w:r>
      <w:r w:rsidR="00BD34A2" w:rsidRPr="00473C28">
        <w:t xml:space="preserve">.  </w:t>
      </w:r>
    </w:p>
    <w:p w14:paraId="632BEF08" w14:textId="77777777" w:rsidR="003E69FD" w:rsidRDefault="003E69FD" w:rsidP="003F33C8">
      <w:pPr>
        <w:pStyle w:val="Heading2"/>
        <w:numPr>
          <w:ilvl w:val="1"/>
          <w:numId w:val="15"/>
        </w:numPr>
        <w:spacing w:before="120" w:after="120" w:line="280" w:lineRule="atLeast"/>
      </w:pPr>
      <w:bookmarkStart w:id="22" w:name="_Toc172548548"/>
      <w:r>
        <w:t>Performance measure 3 (fault response times)</w:t>
      </w:r>
      <w:bookmarkEnd w:id="22"/>
    </w:p>
    <w:p w14:paraId="277E00F1" w14:textId="77777777" w:rsidR="006B0A1C" w:rsidRDefault="006B0A1C" w:rsidP="006B0A1C">
      <w:pPr>
        <w:spacing w:before="120" w:after="120" w:line="280" w:lineRule="atLeast"/>
      </w:pPr>
      <w:r>
        <w:t xml:space="preserve">Where the </w:t>
      </w:r>
      <w:r w:rsidR="00BD34A2">
        <w:t xml:space="preserve">local </w:t>
      </w:r>
      <w:r>
        <w:t xml:space="preserve">authority attends a </w:t>
      </w:r>
      <w:r w:rsidRPr="007912A7">
        <w:t>call-out</w:t>
      </w:r>
      <w:r w:rsidRPr="009A0467">
        <w:t xml:space="preserve"> in</w:t>
      </w:r>
      <w:r>
        <w:t xml:space="preserve"> response to </w:t>
      </w:r>
      <w:r w:rsidR="003F7CED">
        <w:t xml:space="preserve">a </w:t>
      </w:r>
      <w:r>
        <w:t>fault or unplanned interruption</w:t>
      </w:r>
      <w:r w:rsidRPr="00F6712E">
        <w:rPr>
          <w:color w:val="000000"/>
          <w:lang w:val="en"/>
        </w:rPr>
        <w:t xml:space="preserve"> </w:t>
      </w:r>
      <w:r>
        <w:rPr>
          <w:color w:val="000000"/>
          <w:lang w:val="en"/>
        </w:rPr>
        <w:t xml:space="preserve">to </w:t>
      </w:r>
      <w:r w:rsidR="00E73BE3">
        <w:rPr>
          <w:color w:val="000000"/>
          <w:lang w:val="en"/>
        </w:rPr>
        <w:t>its</w:t>
      </w:r>
      <w:r w:rsidRPr="00F6712E">
        <w:rPr>
          <w:color w:val="000000"/>
          <w:lang w:val="en"/>
        </w:rPr>
        <w:t xml:space="preserve"> </w:t>
      </w:r>
      <w:r w:rsidRPr="00A73084">
        <w:t>networked reticulation system</w:t>
      </w:r>
      <w:r>
        <w:t xml:space="preserve">, </w:t>
      </w:r>
      <w:r w:rsidR="006833D4">
        <w:t xml:space="preserve">the following median response times </w:t>
      </w:r>
      <w:r w:rsidR="00F67EC4">
        <w:t>measured</w:t>
      </w:r>
      <w:r>
        <w:t xml:space="preserve">:  </w:t>
      </w:r>
    </w:p>
    <w:p w14:paraId="27F6DAC5" w14:textId="77777777" w:rsidR="006B0A1C" w:rsidRDefault="006833D4" w:rsidP="006B0A1C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>
        <w:t xml:space="preserve">attendance </w:t>
      </w:r>
      <w:r w:rsidR="003D6E0B">
        <w:t xml:space="preserve">for urgent </w:t>
      </w:r>
      <w:proofErr w:type="gramStart"/>
      <w:r w:rsidR="003D6E0B">
        <w:t>call-outs</w:t>
      </w:r>
      <w:proofErr w:type="gramEnd"/>
      <w:r>
        <w:t xml:space="preserve">: </w:t>
      </w:r>
      <w:r w:rsidR="006B0A1C">
        <w:t xml:space="preserve">from the time that the </w:t>
      </w:r>
      <w:r w:rsidR="00BD34A2">
        <w:t>local</w:t>
      </w:r>
      <w:r w:rsidR="006B0A1C">
        <w:t xml:space="preserve"> authority receives notification to the time that s</w:t>
      </w:r>
      <w:r>
        <w:t>ervice personnel reach the site,</w:t>
      </w:r>
      <w:r w:rsidR="006B0A1C">
        <w:t xml:space="preserve"> and</w:t>
      </w:r>
    </w:p>
    <w:p w14:paraId="44337A67" w14:textId="77777777" w:rsidR="003D6E0B" w:rsidRPr="007912A7" w:rsidRDefault="006833D4" w:rsidP="006B0A1C">
      <w:pPr>
        <w:pStyle w:val="Heading6"/>
        <w:numPr>
          <w:ilvl w:val="5"/>
          <w:numId w:val="19"/>
        </w:numPr>
        <w:tabs>
          <w:tab w:val="left" w:pos="851"/>
        </w:tabs>
        <w:spacing w:before="120" w:after="120" w:line="280" w:lineRule="atLeast"/>
        <w:ind w:left="851" w:hanging="851"/>
      </w:pPr>
      <w:r>
        <w:lastRenderedPageBreak/>
        <w:t xml:space="preserve">resolution </w:t>
      </w:r>
      <w:r w:rsidR="003D6E0B">
        <w:t xml:space="preserve">of urgent </w:t>
      </w:r>
      <w:proofErr w:type="gramStart"/>
      <w:r w:rsidR="003D6E0B">
        <w:t>call-outs</w:t>
      </w:r>
      <w:proofErr w:type="gramEnd"/>
      <w:r>
        <w:t xml:space="preserve">: </w:t>
      </w:r>
      <w:r w:rsidR="006B0A1C">
        <w:t xml:space="preserve">from the time that the </w:t>
      </w:r>
      <w:r w:rsidR="00BD34A2">
        <w:t>local</w:t>
      </w:r>
      <w:r w:rsidR="006B0A1C">
        <w:t xml:space="preserve"> authority receives notification to the time that service personnel confirm resolution of the fault or interruption</w:t>
      </w:r>
      <w:r w:rsidR="00DB0F01">
        <w:t>.</w:t>
      </w:r>
    </w:p>
    <w:p w14:paraId="05EB9C29" w14:textId="77777777" w:rsidR="003D6E0B" w:rsidRDefault="003D6E0B" w:rsidP="007912A7">
      <w:pPr>
        <w:pStyle w:val="Heading6"/>
        <w:numPr>
          <w:ilvl w:val="5"/>
          <w:numId w:val="41"/>
        </w:numPr>
        <w:tabs>
          <w:tab w:val="left" w:pos="851"/>
        </w:tabs>
        <w:spacing w:before="120" w:after="120" w:line="280" w:lineRule="atLeast"/>
        <w:ind w:left="851" w:hanging="851"/>
      </w:pPr>
      <w:r>
        <w:t xml:space="preserve">attendance for non-urgent </w:t>
      </w:r>
      <w:proofErr w:type="gramStart"/>
      <w:r>
        <w:t>call-outs</w:t>
      </w:r>
      <w:proofErr w:type="gramEnd"/>
      <w:r>
        <w:t>: from the time that the local authority receives notification to the time that service personnel reach the site, and</w:t>
      </w:r>
    </w:p>
    <w:p w14:paraId="3AD28319" w14:textId="77777777" w:rsidR="006B0A1C" w:rsidRPr="007912A7" w:rsidRDefault="003D6E0B" w:rsidP="007912A7">
      <w:pPr>
        <w:pStyle w:val="Heading6"/>
        <w:numPr>
          <w:ilvl w:val="5"/>
          <w:numId w:val="41"/>
        </w:numPr>
        <w:tabs>
          <w:tab w:val="left" w:pos="851"/>
        </w:tabs>
        <w:spacing w:before="120" w:after="120" w:line="280" w:lineRule="atLeast"/>
        <w:ind w:left="851" w:hanging="851"/>
      </w:pPr>
      <w:r>
        <w:t xml:space="preserve">resolution of non-urgent </w:t>
      </w:r>
      <w:proofErr w:type="gramStart"/>
      <w:r>
        <w:t>call-outs</w:t>
      </w:r>
      <w:proofErr w:type="gramEnd"/>
      <w:r>
        <w:t>: from</w:t>
      </w:r>
      <w:r w:rsidRPr="007912A7">
        <w:t xml:space="preserve"> the time </w:t>
      </w:r>
      <w:r>
        <w:t xml:space="preserve">that the </w:t>
      </w:r>
      <w:r w:rsidRPr="007912A7">
        <w:t>local</w:t>
      </w:r>
      <w:r>
        <w:t xml:space="preserve"> authority receives</w:t>
      </w:r>
      <w:r w:rsidRPr="007912A7">
        <w:t xml:space="preserve"> notification </w:t>
      </w:r>
      <w:r>
        <w:t>to the time that service personnel confirm</w:t>
      </w:r>
      <w:r w:rsidRPr="007912A7">
        <w:t xml:space="preserve"> resolution of the fault or interruption</w:t>
      </w:r>
      <w:r>
        <w:t>.</w:t>
      </w:r>
    </w:p>
    <w:p w14:paraId="38FC2462" w14:textId="77777777" w:rsidR="003E69FD" w:rsidRDefault="003E69FD" w:rsidP="0093694F">
      <w:pPr>
        <w:pStyle w:val="Heading2"/>
        <w:numPr>
          <w:ilvl w:val="1"/>
          <w:numId w:val="15"/>
        </w:numPr>
        <w:spacing w:before="120" w:after="120" w:line="280" w:lineRule="atLeast"/>
      </w:pPr>
      <w:bookmarkStart w:id="23" w:name="_Toc172548549"/>
      <w:r>
        <w:t>Performance measure 4 (customer satisfaction)</w:t>
      </w:r>
      <w:bookmarkEnd w:id="23"/>
    </w:p>
    <w:p w14:paraId="3C0C9653" w14:textId="77777777" w:rsidR="003E69FD" w:rsidRPr="00F6712E" w:rsidRDefault="00A73084" w:rsidP="00F6712E">
      <w:pPr>
        <w:pStyle w:val="BodyText"/>
        <w:spacing w:before="120" w:line="280" w:lineRule="atLeast"/>
      </w:pPr>
      <w:r>
        <w:t>T</w:t>
      </w:r>
      <w:r w:rsidR="00374CBA">
        <w:t>he t</w:t>
      </w:r>
      <w:r>
        <w:t>otal n</w:t>
      </w:r>
      <w:r w:rsidR="003E69FD" w:rsidRPr="00F6712E">
        <w:t xml:space="preserve">umber of complaints </w:t>
      </w:r>
      <w:r w:rsidR="003D1F0F">
        <w:t xml:space="preserve">received by the </w:t>
      </w:r>
      <w:r w:rsidR="009A0467">
        <w:t xml:space="preserve">local </w:t>
      </w:r>
      <w:r w:rsidR="003D1F0F">
        <w:t xml:space="preserve">authority </w:t>
      </w:r>
      <w:r w:rsidR="003E69FD" w:rsidRPr="00F6712E">
        <w:t>about</w:t>
      </w:r>
      <w:r>
        <w:t xml:space="preserve"> any of the following</w:t>
      </w:r>
      <w:r w:rsidR="003E69FD" w:rsidRPr="00F6712E">
        <w:t>:</w:t>
      </w:r>
      <w:r w:rsidR="00015D9B">
        <w:t xml:space="preserve"> </w:t>
      </w:r>
    </w:p>
    <w:p w14:paraId="49EFB602" w14:textId="77777777" w:rsidR="003E69FD" w:rsidRPr="00F6712E" w:rsidRDefault="003E69FD" w:rsidP="003F33C8">
      <w:pPr>
        <w:pStyle w:val="Heading6"/>
        <w:numPr>
          <w:ilvl w:val="5"/>
          <w:numId w:val="17"/>
        </w:numPr>
        <w:tabs>
          <w:tab w:val="left" w:pos="851"/>
        </w:tabs>
        <w:spacing w:before="120" w:after="120" w:line="280" w:lineRule="atLeast"/>
        <w:ind w:left="851" w:hanging="851"/>
      </w:pPr>
      <w:r w:rsidRPr="00F6712E">
        <w:t>drinking water</w:t>
      </w:r>
      <w:r w:rsidR="00374CBA">
        <w:t xml:space="preserve"> clarity</w:t>
      </w:r>
    </w:p>
    <w:p w14:paraId="0C264BFD" w14:textId="77777777" w:rsidR="003E69FD" w:rsidRPr="00F6712E" w:rsidRDefault="00F6712E" w:rsidP="007912A7">
      <w:pPr>
        <w:pStyle w:val="Heading6"/>
        <w:numPr>
          <w:ilvl w:val="5"/>
          <w:numId w:val="38"/>
        </w:numPr>
        <w:tabs>
          <w:tab w:val="left" w:pos="851"/>
        </w:tabs>
        <w:spacing w:before="120" w:after="120" w:line="280" w:lineRule="atLeast"/>
        <w:ind w:left="851" w:hanging="851"/>
      </w:pPr>
      <w:r>
        <w:t>drinking water</w:t>
      </w:r>
      <w:r w:rsidR="00374CBA">
        <w:t xml:space="preserve"> taste</w:t>
      </w:r>
    </w:p>
    <w:p w14:paraId="343DD38C" w14:textId="77777777" w:rsidR="003E69FD" w:rsidRPr="00F6712E" w:rsidRDefault="00F6712E" w:rsidP="007912A7">
      <w:pPr>
        <w:pStyle w:val="Heading6"/>
        <w:numPr>
          <w:ilvl w:val="5"/>
          <w:numId w:val="38"/>
        </w:numPr>
        <w:tabs>
          <w:tab w:val="left" w:pos="851"/>
        </w:tabs>
        <w:spacing w:before="120" w:after="120" w:line="280" w:lineRule="atLeast"/>
        <w:ind w:left="851" w:hanging="851"/>
      </w:pPr>
      <w:r>
        <w:t>drinking water</w:t>
      </w:r>
      <w:r w:rsidR="00374CBA">
        <w:t xml:space="preserve"> odour</w:t>
      </w:r>
    </w:p>
    <w:p w14:paraId="42E962E6" w14:textId="77777777" w:rsidR="003E69FD" w:rsidRPr="00F6712E" w:rsidRDefault="00374CBA" w:rsidP="007912A7">
      <w:pPr>
        <w:pStyle w:val="Heading6"/>
        <w:numPr>
          <w:ilvl w:val="5"/>
          <w:numId w:val="38"/>
        </w:numPr>
        <w:tabs>
          <w:tab w:val="left" w:pos="851"/>
        </w:tabs>
        <w:spacing w:before="120" w:after="120" w:line="280" w:lineRule="atLeast"/>
        <w:ind w:left="851" w:hanging="851"/>
      </w:pPr>
      <w:r>
        <w:t>drinking water</w:t>
      </w:r>
      <w:r w:rsidRPr="00F6712E">
        <w:t xml:space="preserve"> </w:t>
      </w:r>
      <w:r w:rsidR="003E69FD" w:rsidRPr="00F6712E">
        <w:t>pressur</w:t>
      </w:r>
      <w:r w:rsidR="00F6712E">
        <w:t xml:space="preserve">e or flow </w:t>
      </w:r>
    </w:p>
    <w:p w14:paraId="0E83DE82" w14:textId="77777777" w:rsidR="003E69FD" w:rsidRPr="00F6712E" w:rsidRDefault="003E69FD" w:rsidP="007912A7">
      <w:pPr>
        <w:pStyle w:val="Heading6"/>
        <w:numPr>
          <w:ilvl w:val="5"/>
          <w:numId w:val="38"/>
        </w:numPr>
        <w:tabs>
          <w:tab w:val="left" w:pos="851"/>
        </w:tabs>
        <w:spacing w:before="120" w:after="120" w:line="280" w:lineRule="atLeast"/>
        <w:ind w:left="851" w:hanging="851"/>
      </w:pPr>
      <w:r w:rsidRPr="00F6712E">
        <w:t xml:space="preserve">continuity of </w:t>
      </w:r>
      <w:r w:rsidR="003D1F0F">
        <w:t>supply</w:t>
      </w:r>
      <w:r w:rsidR="00F6712E">
        <w:t>,</w:t>
      </w:r>
      <w:r w:rsidRPr="00F6712E">
        <w:t xml:space="preserve"> and</w:t>
      </w:r>
    </w:p>
    <w:p w14:paraId="73FBE99B" w14:textId="77777777" w:rsidR="003E69FD" w:rsidRPr="008B7A7B" w:rsidRDefault="00A73084" w:rsidP="007912A7">
      <w:pPr>
        <w:pStyle w:val="Heading6"/>
        <w:numPr>
          <w:ilvl w:val="5"/>
          <w:numId w:val="38"/>
        </w:numPr>
        <w:tabs>
          <w:tab w:val="left" w:pos="851"/>
        </w:tabs>
        <w:spacing w:before="120" w:after="120" w:line="280" w:lineRule="atLeast"/>
        <w:ind w:left="851" w:hanging="851"/>
      </w:pPr>
      <w:r w:rsidRPr="00F6712E">
        <w:rPr>
          <w:rFonts w:cs="Arial"/>
          <w:color w:val="000000"/>
          <w:lang w:val="en"/>
        </w:rPr>
        <w:t xml:space="preserve">the </w:t>
      </w:r>
      <w:r w:rsidR="009A0467">
        <w:t>local</w:t>
      </w:r>
      <w:r>
        <w:rPr>
          <w:rFonts w:cs="Arial"/>
          <w:color w:val="000000"/>
          <w:lang w:val="en"/>
        </w:rPr>
        <w:t xml:space="preserve"> authority</w:t>
      </w:r>
      <w:r w:rsidR="00374CBA">
        <w:rPr>
          <w:rFonts w:cs="Arial"/>
          <w:color w:val="000000"/>
          <w:lang w:val="en"/>
        </w:rPr>
        <w:t>’s</w:t>
      </w:r>
      <w:r>
        <w:rPr>
          <w:rFonts w:cs="Arial"/>
          <w:color w:val="000000"/>
          <w:lang w:val="en"/>
        </w:rPr>
        <w:t xml:space="preserve"> </w:t>
      </w:r>
      <w:r w:rsidR="003D1F0F">
        <w:t>respons</w:t>
      </w:r>
      <w:r w:rsidR="00374CBA">
        <w:t>e</w:t>
      </w:r>
      <w:r w:rsidR="003D1F0F">
        <w:t xml:space="preserve"> to </w:t>
      </w:r>
      <w:r w:rsidR="003F7CED">
        <w:t>any of these</w:t>
      </w:r>
      <w:r w:rsidR="00374CBA">
        <w:t xml:space="preserve"> </w:t>
      </w:r>
      <w:r w:rsidR="003D1F0F">
        <w:t>issues</w:t>
      </w:r>
    </w:p>
    <w:p w14:paraId="223DCAFC" w14:textId="77777777" w:rsidR="00374CBA" w:rsidRPr="008B7A7B" w:rsidRDefault="00374CBA" w:rsidP="008B7A7B">
      <w:pPr>
        <w:pStyle w:val="Heading6"/>
        <w:numPr>
          <w:ilvl w:val="0"/>
          <w:numId w:val="0"/>
        </w:numPr>
        <w:spacing w:before="120" w:after="120" w:line="280" w:lineRule="atLeast"/>
      </w:pPr>
      <w:r>
        <w:t xml:space="preserve">expressed </w:t>
      </w:r>
      <w:r w:rsidRPr="00F6712E">
        <w:t xml:space="preserve">per 1000 connections to </w:t>
      </w:r>
      <w:r w:rsidRPr="00F6712E">
        <w:rPr>
          <w:color w:val="000000"/>
          <w:lang w:val="en"/>
        </w:rPr>
        <w:t xml:space="preserve">the </w:t>
      </w:r>
      <w:r w:rsidR="00BD34A2">
        <w:t>local</w:t>
      </w:r>
      <w:r w:rsidRPr="00F6712E">
        <w:rPr>
          <w:color w:val="000000"/>
          <w:lang w:val="en"/>
        </w:rPr>
        <w:t xml:space="preserve"> authority’s </w:t>
      </w:r>
      <w:r w:rsidRPr="00A73084">
        <w:t>networked reticulation system</w:t>
      </w:r>
      <w:r>
        <w:t>.</w:t>
      </w:r>
    </w:p>
    <w:p w14:paraId="37A0D9C6" w14:textId="77777777" w:rsidR="003E69FD" w:rsidRDefault="003E69FD" w:rsidP="003F33C8">
      <w:pPr>
        <w:pStyle w:val="Heading2"/>
        <w:numPr>
          <w:ilvl w:val="1"/>
          <w:numId w:val="15"/>
        </w:numPr>
        <w:spacing w:before="120" w:after="120" w:line="280" w:lineRule="atLeast"/>
      </w:pPr>
      <w:bookmarkStart w:id="24" w:name="_Toc172548550"/>
      <w:r>
        <w:t>Performance measure 5</w:t>
      </w:r>
      <w:r w:rsidR="00F6712E" w:rsidRPr="00906BE4">
        <w:t xml:space="preserve"> </w:t>
      </w:r>
      <w:r>
        <w:t>(demand management)</w:t>
      </w:r>
      <w:bookmarkEnd w:id="24"/>
    </w:p>
    <w:p w14:paraId="30CF4B8F" w14:textId="77777777" w:rsidR="003E69FD" w:rsidRPr="00F6712E" w:rsidRDefault="00374CBA" w:rsidP="00F6712E">
      <w:pPr>
        <w:pStyle w:val="BodyText"/>
        <w:spacing w:before="120" w:line="280" w:lineRule="atLeast"/>
      </w:pPr>
      <w:r>
        <w:t>The a</w:t>
      </w:r>
      <w:r w:rsidR="003E69FD" w:rsidRPr="00F6712E">
        <w:t xml:space="preserve">verage consumption of </w:t>
      </w:r>
      <w:r w:rsidR="00A73084">
        <w:t xml:space="preserve">drinking </w:t>
      </w:r>
      <w:r w:rsidR="003E69FD" w:rsidRPr="00F6712E">
        <w:t xml:space="preserve">water </w:t>
      </w:r>
      <w:r w:rsidR="006A3902" w:rsidRPr="00F6712E">
        <w:t xml:space="preserve">per day </w:t>
      </w:r>
      <w:r w:rsidR="003E69FD" w:rsidRPr="00F6712E">
        <w:t xml:space="preserve">per </w:t>
      </w:r>
      <w:r w:rsidR="009A0467">
        <w:t>resident</w:t>
      </w:r>
      <w:r w:rsidR="009A0467" w:rsidRPr="00F6712E">
        <w:t xml:space="preserve"> </w:t>
      </w:r>
      <w:r w:rsidR="008D1CBF">
        <w:t>wi</w:t>
      </w:r>
      <w:r w:rsidR="005521F1">
        <w:t>thin the</w:t>
      </w:r>
      <w:r w:rsidR="008D1CBF">
        <w:t xml:space="preserve"> territorial authority district</w:t>
      </w:r>
      <w:r w:rsidR="003E69FD" w:rsidRPr="00F6712E">
        <w:t>.</w:t>
      </w:r>
      <w:r w:rsidR="00A73084">
        <w:t xml:space="preserve"> </w:t>
      </w:r>
    </w:p>
    <w:p w14:paraId="1B92837E" w14:textId="77777777" w:rsidR="003E69FD" w:rsidRDefault="00396238" w:rsidP="00906BE4">
      <w:pPr>
        <w:pStyle w:val="Heading1"/>
        <w:numPr>
          <w:ilvl w:val="0"/>
          <w:numId w:val="0"/>
        </w:numPr>
        <w:spacing w:before="240" w:after="120" w:line="280" w:lineRule="atLeast"/>
        <w:ind w:left="850" w:hanging="850"/>
      </w:pPr>
      <w:bookmarkStart w:id="25" w:name="_Toc172548551"/>
      <w:r>
        <w:t>Sub-part</w:t>
      </w:r>
      <w:r w:rsidR="003E69FD">
        <w:t xml:space="preserve"> 2 – Sewerage and the treatment and disposal of sewage</w:t>
      </w:r>
      <w:bookmarkEnd w:id="25"/>
    </w:p>
    <w:p w14:paraId="5ECB4ABE" w14:textId="77777777" w:rsidR="003E69FD" w:rsidRDefault="003E69FD" w:rsidP="003F33C8">
      <w:pPr>
        <w:pStyle w:val="Heading2"/>
        <w:numPr>
          <w:ilvl w:val="1"/>
          <w:numId w:val="20"/>
        </w:numPr>
        <w:spacing w:before="120" w:after="120" w:line="280" w:lineRule="atLeast"/>
      </w:pPr>
      <w:bookmarkStart w:id="26" w:name="_Toc172548552"/>
      <w:r w:rsidRPr="00431BD7">
        <w:t>Performance measure 1 (</w:t>
      </w:r>
      <w:r>
        <w:t>system and adequacy</w:t>
      </w:r>
      <w:r w:rsidRPr="00431BD7">
        <w:t>)</w:t>
      </w:r>
      <w:bookmarkEnd w:id="26"/>
    </w:p>
    <w:p w14:paraId="37FF5049" w14:textId="77777777" w:rsidR="003E69FD" w:rsidRPr="00F6712E" w:rsidRDefault="00374CBA" w:rsidP="00F6712E">
      <w:pPr>
        <w:pStyle w:val="BodyText"/>
        <w:spacing w:before="120" w:line="280" w:lineRule="atLeast"/>
      </w:pPr>
      <w:r>
        <w:t>The n</w:t>
      </w:r>
      <w:r w:rsidR="003E69FD" w:rsidRPr="00F6712E">
        <w:t>umber</w:t>
      </w:r>
      <w:r w:rsidR="005521F1">
        <w:t xml:space="preserve"> of dry weather </w:t>
      </w:r>
      <w:r w:rsidR="00FD235D">
        <w:t xml:space="preserve">sewerage </w:t>
      </w:r>
      <w:r w:rsidR="005521F1">
        <w:t>overflows from the</w:t>
      </w:r>
      <w:r w:rsidR="003E69FD" w:rsidRPr="00F6712E">
        <w:t xml:space="preserve"> </w:t>
      </w:r>
      <w:r w:rsidR="008D1CBF">
        <w:rPr>
          <w:rStyle w:val="HTMLDefinition"/>
          <w:bCs/>
          <w:i w:val="0"/>
        </w:rPr>
        <w:t>territorial authority’s sewerage</w:t>
      </w:r>
      <w:r w:rsidR="0042627D">
        <w:rPr>
          <w:rStyle w:val="HTMLDefinition"/>
          <w:bCs/>
          <w:i w:val="0"/>
        </w:rPr>
        <w:t xml:space="preserve"> </w:t>
      </w:r>
      <w:r w:rsidR="008D1CBF">
        <w:rPr>
          <w:rStyle w:val="HTMLDefinition"/>
          <w:bCs/>
          <w:i w:val="0"/>
        </w:rPr>
        <w:t>system</w:t>
      </w:r>
      <w:r w:rsidR="0042627D">
        <w:rPr>
          <w:rStyle w:val="HTMLDefinition"/>
          <w:bCs/>
          <w:i w:val="0"/>
        </w:rPr>
        <w:t>, expressed</w:t>
      </w:r>
      <w:r w:rsidR="008D1CBF">
        <w:rPr>
          <w:rStyle w:val="HTMLDefinition"/>
          <w:bCs/>
          <w:i w:val="0"/>
        </w:rPr>
        <w:t xml:space="preserve"> </w:t>
      </w:r>
      <w:r w:rsidR="003E69FD" w:rsidRPr="00F6712E">
        <w:t>per 1000 sewerage connections</w:t>
      </w:r>
      <w:r w:rsidR="008D1CBF">
        <w:t xml:space="preserve"> to that sewerage system</w:t>
      </w:r>
      <w:r w:rsidR="003E69FD" w:rsidRPr="00F6712E">
        <w:t>.</w:t>
      </w:r>
    </w:p>
    <w:p w14:paraId="58B7E49F" w14:textId="77777777" w:rsidR="003E69FD" w:rsidRDefault="003E69FD" w:rsidP="003F33C8">
      <w:pPr>
        <w:pStyle w:val="Heading2"/>
        <w:numPr>
          <w:ilvl w:val="1"/>
          <w:numId w:val="21"/>
        </w:numPr>
        <w:spacing w:before="120" w:after="120" w:line="280" w:lineRule="atLeast"/>
      </w:pPr>
      <w:bookmarkStart w:id="27" w:name="_Toc172548553"/>
      <w:r w:rsidRPr="00431BD7">
        <w:t>Performance measure 2</w:t>
      </w:r>
      <w:r>
        <w:t xml:space="preserve"> (discharge compliance</w:t>
      </w:r>
      <w:r w:rsidRPr="00431BD7">
        <w:t>)</w:t>
      </w:r>
      <w:bookmarkEnd w:id="27"/>
    </w:p>
    <w:p w14:paraId="21CA9B61" w14:textId="77777777" w:rsidR="003E69FD" w:rsidRPr="00F6712E" w:rsidRDefault="003E69FD" w:rsidP="00F6712E">
      <w:pPr>
        <w:pStyle w:val="BodyText"/>
        <w:spacing w:before="120" w:line="280" w:lineRule="atLeast"/>
      </w:pPr>
      <w:r w:rsidRPr="00F6712E">
        <w:t>Compliance with</w:t>
      </w:r>
      <w:r w:rsidR="00E971D5">
        <w:t xml:space="preserve"> </w:t>
      </w:r>
      <w:r w:rsidR="00E971D5" w:rsidRPr="007912A7">
        <w:t>the territorial authority’s</w:t>
      </w:r>
      <w:r w:rsidRPr="00F6712E">
        <w:t xml:space="preserve"> resource consents for discharge from </w:t>
      </w:r>
      <w:r w:rsidR="003F7CED">
        <w:t>its</w:t>
      </w:r>
      <w:r w:rsidR="005521F1">
        <w:rPr>
          <w:rStyle w:val="HTMLDefinition"/>
          <w:bCs/>
          <w:i w:val="0"/>
        </w:rPr>
        <w:t xml:space="preserve"> </w:t>
      </w:r>
      <w:r w:rsidRPr="00F6712E">
        <w:t>sewerage system measured by the number of:</w:t>
      </w:r>
    </w:p>
    <w:p w14:paraId="74B79620" w14:textId="77777777" w:rsidR="00C33728" w:rsidRPr="00C33728" w:rsidRDefault="00F6712E" w:rsidP="003F33C8">
      <w:pPr>
        <w:pStyle w:val="Heading6"/>
        <w:numPr>
          <w:ilvl w:val="5"/>
          <w:numId w:val="23"/>
        </w:numPr>
        <w:tabs>
          <w:tab w:val="left" w:pos="851"/>
        </w:tabs>
        <w:spacing w:before="120" w:after="120" w:line="280" w:lineRule="atLeast"/>
        <w:ind w:hanging="1152"/>
      </w:pPr>
      <w:r>
        <w:t>abatement notices</w:t>
      </w:r>
    </w:p>
    <w:p w14:paraId="42074B2D" w14:textId="77777777" w:rsidR="00C33728" w:rsidRPr="00C33728" w:rsidRDefault="00F6712E" w:rsidP="003F33C8">
      <w:pPr>
        <w:pStyle w:val="Heading6"/>
        <w:numPr>
          <w:ilvl w:val="5"/>
          <w:numId w:val="23"/>
        </w:numPr>
        <w:tabs>
          <w:tab w:val="left" w:pos="851"/>
        </w:tabs>
        <w:spacing w:before="120" w:after="120" w:line="280" w:lineRule="atLeast"/>
        <w:ind w:hanging="1152"/>
      </w:pPr>
      <w:r>
        <w:t>infringement notices</w:t>
      </w:r>
    </w:p>
    <w:p w14:paraId="2CDBD970" w14:textId="77777777" w:rsidR="00C33728" w:rsidRPr="00C33728" w:rsidRDefault="00F6712E" w:rsidP="003F33C8">
      <w:pPr>
        <w:pStyle w:val="Heading6"/>
        <w:numPr>
          <w:ilvl w:val="5"/>
          <w:numId w:val="23"/>
        </w:numPr>
        <w:tabs>
          <w:tab w:val="left" w:pos="851"/>
        </w:tabs>
        <w:spacing w:before="120" w:after="120" w:line="280" w:lineRule="atLeast"/>
        <w:ind w:hanging="1152"/>
      </w:pPr>
      <w:r>
        <w:t>enforcement orders,</w:t>
      </w:r>
      <w:r w:rsidR="00564CD2">
        <w:t xml:space="preserve"> and</w:t>
      </w:r>
    </w:p>
    <w:p w14:paraId="09315A3C" w14:textId="77777777" w:rsidR="003E69FD" w:rsidRPr="00CE4A39" w:rsidRDefault="005521F1" w:rsidP="003F33C8">
      <w:pPr>
        <w:pStyle w:val="Heading6"/>
        <w:numPr>
          <w:ilvl w:val="5"/>
          <w:numId w:val="23"/>
        </w:numPr>
        <w:tabs>
          <w:tab w:val="left" w:pos="851"/>
        </w:tabs>
        <w:spacing w:before="120" w:after="120" w:line="280" w:lineRule="atLeast"/>
        <w:ind w:hanging="1152"/>
      </w:pPr>
      <w:r>
        <w:t>convictions</w:t>
      </w:r>
      <w:r w:rsidR="00CE4A39">
        <w:t>,</w:t>
      </w:r>
    </w:p>
    <w:p w14:paraId="455F5A48" w14:textId="77777777" w:rsidR="00CE4A39" w:rsidRPr="00F6712E" w:rsidRDefault="00644757" w:rsidP="00CE4A39">
      <w:pPr>
        <w:pStyle w:val="Heading6"/>
        <w:numPr>
          <w:ilvl w:val="0"/>
          <w:numId w:val="0"/>
        </w:numPr>
        <w:tabs>
          <w:tab w:val="left" w:pos="851"/>
        </w:tabs>
        <w:spacing w:before="120" w:after="120" w:line="280" w:lineRule="atLeast"/>
      </w:pPr>
      <w:r>
        <w:t>received by the territorial authority</w:t>
      </w:r>
      <w:r w:rsidR="00374CBA">
        <w:t xml:space="preserve"> in relation </w:t>
      </w:r>
      <w:r w:rsidR="00273869">
        <w:t>those resource consents</w:t>
      </w:r>
      <w:r w:rsidR="00CE4A39">
        <w:t>.</w:t>
      </w:r>
    </w:p>
    <w:p w14:paraId="7617559E" w14:textId="77777777" w:rsidR="003E69FD" w:rsidRDefault="00DA31CB" w:rsidP="003F33C8">
      <w:pPr>
        <w:pStyle w:val="Heading2"/>
        <w:numPr>
          <w:ilvl w:val="1"/>
          <w:numId w:val="22"/>
        </w:numPr>
        <w:spacing w:before="120" w:after="120" w:line="280" w:lineRule="atLeast"/>
      </w:pPr>
      <w:bookmarkStart w:id="28" w:name="_Toc370908804"/>
      <w:bookmarkStart w:id="29" w:name="_Toc172548554"/>
      <w:bookmarkEnd w:id="28"/>
      <w:r>
        <w:lastRenderedPageBreak/>
        <w:t xml:space="preserve">Performance measure </w:t>
      </w:r>
      <w:r w:rsidRPr="00564CD2">
        <w:t>3</w:t>
      </w:r>
      <w:r w:rsidR="003E69FD" w:rsidRPr="00431BD7">
        <w:t xml:space="preserve"> </w:t>
      </w:r>
      <w:r w:rsidR="003E69FD">
        <w:t>(fault response times)</w:t>
      </w:r>
      <w:bookmarkEnd w:id="29"/>
    </w:p>
    <w:p w14:paraId="783C89F4" w14:textId="77777777" w:rsidR="005521F1" w:rsidRPr="00054EE8" w:rsidRDefault="005F40E7" w:rsidP="00F6712E">
      <w:pPr>
        <w:pStyle w:val="BodyText"/>
        <w:spacing w:before="120" w:line="280" w:lineRule="atLeast"/>
      </w:pPr>
      <w:r>
        <w:t xml:space="preserve">Where the territorial authority attends </w:t>
      </w:r>
      <w:r w:rsidR="003E69FD" w:rsidRPr="00054EE8">
        <w:t xml:space="preserve">to </w:t>
      </w:r>
      <w:r w:rsidR="00FD235D">
        <w:t xml:space="preserve">sewerage </w:t>
      </w:r>
      <w:r w:rsidR="003E69FD" w:rsidRPr="00054EE8">
        <w:t xml:space="preserve">overflows resulting from </w:t>
      </w:r>
      <w:r w:rsidR="003F7CED">
        <w:t xml:space="preserve">a </w:t>
      </w:r>
      <w:r w:rsidR="003E69FD" w:rsidRPr="00054EE8">
        <w:t>blockage or other fault</w:t>
      </w:r>
      <w:r w:rsidR="005521F1">
        <w:t xml:space="preserve"> </w:t>
      </w:r>
      <w:r w:rsidR="003F7CED">
        <w:t xml:space="preserve">in </w:t>
      </w:r>
      <w:r w:rsidR="001B154C">
        <w:t xml:space="preserve">the </w:t>
      </w:r>
      <w:r w:rsidR="001B154C" w:rsidRPr="00F6712E">
        <w:rPr>
          <w:color w:val="000000"/>
          <w:lang w:val="en"/>
        </w:rPr>
        <w:t>territorial authority’s</w:t>
      </w:r>
      <w:r w:rsidR="005521F1">
        <w:t xml:space="preserve"> sewerage system, </w:t>
      </w:r>
      <w:r>
        <w:t xml:space="preserve">the following median response times </w:t>
      </w:r>
      <w:r w:rsidR="005521F1">
        <w:t xml:space="preserve">measured:  </w:t>
      </w:r>
    </w:p>
    <w:p w14:paraId="458543B6" w14:textId="77777777" w:rsidR="00564CD2" w:rsidRPr="00564CD2" w:rsidRDefault="005F40E7" w:rsidP="003F33C8">
      <w:pPr>
        <w:pStyle w:val="Heading6"/>
        <w:numPr>
          <w:ilvl w:val="5"/>
          <w:numId w:val="24"/>
        </w:numPr>
        <w:tabs>
          <w:tab w:val="left" w:pos="851"/>
        </w:tabs>
        <w:spacing w:before="120" w:after="120" w:line="280" w:lineRule="atLeast"/>
        <w:ind w:left="851" w:hanging="851"/>
      </w:pPr>
      <w:r>
        <w:t xml:space="preserve">attendance time: </w:t>
      </w:r>
      <w:r w:rsidR="001B154C">
        <w:t xml:space="preserve">from the time </w:t>
      </w:r>
      <w:r w:rsidR="00D61C94">
        <w:t>that the territorial authority receives notification</w:t>
      </w:r>
      <w:r w:rsidR="001B154C">
        <w:t xml:space="preserve"> to the time that service personnel reach the site</w:t>
      </w:r>
      <w:r w:rsidR="00054EE8">
        <w:t>,</w:t>
      </w:r>
      <w:r w:rsidR="003E69FD" w:rsidRPr="00054EE8">
        <w:t xml:space="preserve"> and</w:t>
      </w:r>
    </w:p>
    <w:p w14:paraId="24837084" w14:textId="77777777" w:rsidR="00273869" w:rsidRPr="008B7A7B" w:rsidRDefault="005F40E7" w:rsidP="003F33C8">
      <w:pPr>
        <w:pStyle w:val="Heading6"/>
        <w:numPr>
          <w:ilvl w:val="5"/>
          <w:numId w:val="25"/>
        </w:numPr>
        <w:tabs>
          <w:tab w:val="left" w:pos="851"/>
        </w:tabs>
        <w:spacing w:before="120" w:after="120" w:line="280" w:lineRule="atLeast"/>
        <w:ind w:left="851" w:hanging="851"/>
      </w:pPr>
      <w:r>
        <w:t xml:space="preserve">resolution time: </w:t>
      </w:r>
      <w:r w:rsidR="001B154C">
        <w:t>from</w:t>
      </w:r>
      <w:r w:rsidR="003E69FD" w:rsidRPr="00054EE8">
        <w:t xml:space="preserve"> the time </w:t>
      </w:r>
      <w:r w:rsidR="00D61C94">
        <w:t xml:space="preserve">that the territorial authority receives notification </w:t>
      </w:r>
      <w:r w:rsidR="001B154C">
        <w:t>to the time that service personnel confirm</w:t>
      </w:r>
      <w:r w:rsidR="003E69FD" w:rsidRPr="00054EE8">
        <w:t xml:space="preserve"> resolution</w:t>
      </w:r>
      <w:r w:rsidR="00CE4A39">
        <w:t xml:space="preserve"> of the blockage or other fault</w:t>
      </w:r>
      <w:r w:rsidR="00DB0F01">
        <w:t>.</w:t>
      </w:r>
    </w:p>
    <w:p w14:paraId="618031CC" w14:textId="77777777" w:rsidR="003E69FD" w:rsidRPr="00431BD7" w:rsidRDefault="003E69FD" w:rsidP="003F33C8">
      <w:pPr>
        <w:pStyle w:val="Heading2"/>
        <w:numPr>
          <w:ilvl w:val="1"/>
          <w:numId w:val="22"/>
        </w:numPr>
        <w:spacing w:before="120" w:after="120" w:line="280" w:lineRule="atLeast"/>
      </w:pPr>
      <w:bookmarkStart w:id="30" w:name="_Toc370908807"/>
      <w:bookmarkStart w:id="31" w:name="_Toc172548555"/>
      <w:bookmarkEnd w:id="30"/>
      <w:r w:rsidRPr="00431BD7">
        <w:t xml:space="preserve">Performance measure </w:t>
      </w:r>
      <w:r w:rsidR="00DA31CB" w:rsidRPr="00D61C94">
        <w:t>4</w:t>
      </w:r>
      <w:r>
        <w:t xml:space="preserve"> (customer satisfaction)</w:t>
      </w:r>
      <w:bookmarkEnd w:id="31"/>
    </w:p>
    <w:p w14:paraId="0E0341A5" w14:textId="77777777" w:rsidR="00F34402" w:rsidRPr="00F6712E" w:rsidRDefault="00F34402" w:rsidP="00F34402">
      <w:pPr>
        <w:pStyle w:val="BodyText"/>
        <w:spacing w:before="120" w:line="280" w:lineRule="atLeast"/>
      </w:pPr>
      <w:r>
        <w:t>T</w:t>
      </w:r>
      <w:r w:rsidR="005F40E7">
        <w:t>he t</w:t>
      </w:r>
      <w:r>
        <w:t>otal n</w:t>
      </w:r>
      <w:r w:rsidRPr="00F6712E">
        <w:t xml:space="preserve">umber of complaints </w:t>
      </w:r>
      <w:r>
        <w:t xml:space="preserve">received by the territorial authority </w:t>
      </w:r>
      <w:r w:rsidRPr="00F6712E">
        <w:t>about</w:t>
      </w:r>
      <w:r>
        <w:t xml:space="preserve"> any of the following</w:t>
      </w:r>
      <w:r w:rsidRPr="00F6712E">
        <w:t>:</w:t>
      </w:r>
      <w:r>
        <w:t xml:space="preserve"> </w:t>
      </w:r>
    </w:p>
    <w:p w14:paraId="2DFA04F3" w14:textId="77777777" w:rsidR="00B4330E" w:rsidRDefault="00F67EC4" w:rsidP="008B7A7B">
      <w:pPr>
        <w:pStyle w:val="Heading6"/>
        <w:numPr>
          <w:ilvl w:val="5"/>
          <w:numId w:val="31"/>
        </w:numPr>
        <w:tabs>
          <w:tab w:val="left" w:pos="851"/>
        </w:tabs>
        <w:spacing w:before="120" w:after="120" w:line="280" w:lineRule="atLeast"/>
        <w:ind w:hanging="1152"/>
      </w:pPr>
      <w:r>
        <w:t xml:space="preserve">sewage </w:t>
      </w:r>
      <w:r w:rsidR="00B4330E">
        <w:t>o</w:t>
      </w:r>
      <w:r w:rsidR="00F34402">
        <w:t>dour</w:t>
      </w:r>
    </w:p>
    <w:p w14:paraId="6B9CA5FB" w14:textId="77777777" w:rsidR="00B4330E" w:rsidRDefault="00F67EC4" w:rsidP="008B7A7B">
      <w:pPr>
        <w:pStyle w:val="Heading6"/>
        <w:numPr>
          <w:ilvl w:val="5"/>
          <w:numId w:val="31"/>
        </w:numPr>
        <w:tabs>
          <w:tab w:val="left" w:pos="851"/>
        </w:tabs>
        <w:spacing w:before="120" w:after="120" w:line="280" w:lineRule="atLeast"/>
        <w:ind w:hanging="1152"/>
      </w:pPr>
      <w:r>
        <w:t xml:space="preserve">sewerage system </w:t>
      </w:r>
      <w:r w:rsidR="00B4330E">
        <w:t>f</w:t>
      </w:r>
      <w:r w:rsidR="00F34402" w:rsidRPr="00B4330E">
        <w:t>aults</w:t>
      </w:r>
    </w:p>
    <w:p w14:paraId="739887DD" w14:textId="77777777" w:rsidR="00F34402" w:rsidRDefault="00F67EC4" w:rsidP="008B7A7B">
      <w:pPr>
        <w:pStyle w:val="Heading6"/>
        <w:numPr>
          <w:ilvl w:val="5"/>
          <w:numId w:val="31"/>
        </w:numPr>
        <w:tabs>
          <w:tab w:val="left" w:pos="851"/>
        </w:tabs>
        <w:spacing w:before="120" w:after="120" w:line="280" w:lineRule="atLeast"/>
        <w:ind w:hanging="1152"/>
      </w:pPr>
      <w:r>
        <w:t xml:space="preserve">sewerage system </w:t>
      </w:r>
      <w:r w:rsidR="00F34402" w:rsidRPr="00B4330E">
        <w:t>blockages</w:t>
      </w:r>
      <w:r w:rsidR="00F34402">
        <w:t>,</w:t>
      </w:r>
      <w:r w:rsidR="00F34402" w:rsidRPr="00F6712E">
        <w:t xml:space="preserve"> and</w:t>
      </w:r>
    </w:p>
    <w:p w14:paraId="3DA128E3" w14:textId="77777777" w:rsidR="00B4330E" w:rsidRDefault="00B4330E" w:rsidP="008B7A7B">
      <w:pPr>
        <w:pStyle w:val="Heading6"/>
        <w:numPr>
          <w:ilvl w:val="5"/>
          <w:numId w:val="31"/>
        </w:numPr>
        <w:tabs>
          <w:tab w:val="left" w:pos="851"/>
        </w:tabs>
        <w:spacing w:before="120" w:after="120" w:line="280" w:lineRule="atLeast"/>
        <w:ind w:left="851" w:hanging="851"/>
      </w:pPr>
      <w:r w:rsidRPr="00F6712E">
        <w:rPr>
          <w:rFonts w:cs="Arial"/>
          <w:color w:val="000000"/>
          <w:lang w:val="en"/>
        </w:rPr>
        <w:t>the t</w:t>
      </w:r>
      <w:r>
        <w:rPr>
          <w:rFonts w:cs="Arial"/>
          <w:color w:val="000000"/>
          <w:lang w:val="en"/>
        </w:rPr>
        <w:t>erritorial authority</w:t>
      </w:r>
      <w:r w:rsidR="005F40E7">
        <w:rPr>
          <w:rFonts w:cs="Arial"/>
          <w:color w:val="000000"/>
          <w:lang w:val="en"/>
        </w:rPr>
        <w:t>’s</w:t>
      </w:r>
      <w:r>
        <w:rPr>
          <w:rFonts w:cs="Arial"/>
          <w:color w:val="000000"/>
          <w:lang w:val="en"/>
        </w:rPr>
        <w:t xml:space="preserve"> </w:t>
      </w:r>
      <w:r>
        <w:t>resp</w:t>
      </w:r>
      <w:r w:rsidR="005F40E7">
        <w:t>on</w:t>
      </w:r>
      <w:r>
        <w:t>s</w:t>
      </w:r>
      <w:r w:rsidR="005F40E7">
        <w:t>e</w:t>
      </w:r>
      <w:r>
        <w:t xml:space="preserve"> to issues with its sewerage</w:t>
      </w:r>
      <w:r w:rsidRPr="00A73084">
        <w:t xml:space="preserve"> system</w:t>
      </w:r>
      <w:r w:rsidR="003F7CED">
        <w:t>,</w:t>
      </w:r>
      <w:r>
        <w:t xml:space="preserve"> </w:t>
      </w:r>
    </w:p>
    <w:p w14:paraId="6AAA7330" w14:textId="77777777" w:rsidR="005F40E7" w:rsidRPr="009F2082" w:rsidRDefault="005F40E7" w:rsidP="005F40E7">
      <w:pPr>
        <w:pStyle w:val="Heading6"/>
        <w:numPr>
          <w:ilvl w:val="0"/>
          <w:numId w:val="0"/>
        </w:numPr>
        <w:spacing w:before="120" w:after="120" w:line="280" w:lineRule="atLeast"/>
      </w:pPr>
      <w:r>
        <w:t xml:space="preserve">expressed </w:t>
      </w:r>
      <w:r w:rsidRPr="00F6712E">
        <w:t xml:space="preserve">per 1000 connections to </w:t>
      </w:r>
      <w:r w:rsidRPr="00F6712E">
        <w:rPr>
          <w:color w:val="000000"/>
          <w:lang w:val="en"/>
        </w:rPr>
        <w:t xml:space="preserve">the territorial authority’s </w:t>
      </w:r>
      <w:r>
        <w:t>sewerage</w:t>
      </w:r>
      <w:r w:rsidRPr="00A73084">
        <w:t xml:space="preserve"> system</w:t>
      </w:r>
      <w:r>
        <w:t>.</w:t>
      </w:r>
    </w:p>
    <w:p w14:paraId="2811F9C4" w14:textId="77777777" w:rsidR="003E69FD" w:rsidRPr="0042627D" w:rsidRDefault="00396238" w:rsidP="009D596C">
      <w:pPr>
        <w:pStyle w:val="Heading1"/>
        <w:numPr>
          <w:ilvl w:val="0"/>
          <w:numId w:val="0"/>
        </w:numPr>
        <w:spacing w:before="120" w:after="240" w:line="280" w:lineRule="atLeast"/>
        <w:ind w:left="850" w:hanging="850"/>
      </w:pPr>
      <w:bookmarkStart w:id="32" w:name="_Toc172548556"/>
      <w:r>
        <w:t>Sub-part</w:t>
      </w:r>
      <w:r w:rsidR="003E69FD">
        <w:t xml:space="preserve"> 3 – Stormwater </w:t>
      </w:r>
      <w:r w:rsidR="003E69FD" w:rsidRPr="008B7A7B">
        <w:t>drainage</w:t>
      </w:r>
      <w:bookmarkEnd w:id="32"/>
      <w:r w:rsidR="0042627D">
        <w:t xml:space="preserve"> </w:t>
      </w:r>
    </w:p>
    <w:p w14:paraId="54A79B4F" w14:textId="77777777" w:rsidR="003E69FD" w:rsidRPr="009D596C" w:rsidRDefault="003E69FD" w:rsidP="003F33C8">
      <w:pPr>
        <w:pStyle w:val="Heading2"/>
        <w:numPr>
          <w:ilvl w:val="1"/>
          <w:numId w:val="26"/>
        </w:numPr>
        <w:spacing w:before="120" w:after="120" w:line="280" w:lineRule="atLeast"/>
      </w:pPr>
      <w:bookmarkStart w:id="33" w:name="_Toc172548557"/>
      <w:r w:rsidRPr="00431BD7">
        <w:t>Performance measure 1 (</w:t>
      </w:r>
      <w:r>
        <w:t>system adequacy</w:t>
      </w:r>
      <w:r w:rsidRPr="00431BD7">
        <w:t>)</w:t>
      </w:r>
      <w:bookmarkEnd w:id="33"/>
    </w:p>
    <w:p w14:paraId="3CFE0E00" w14:textId="77777777" w:rsidR="009B501B" w:rsidRDefault="005F40E7" w:rsidP="007912A7">
      <w:pPr>
        <w:pStyle w:val="Heading6"/>
        <w:numPr>
          <w:ilvl w:val="5"/>
          <w:numId w:val="40"/>
        </w:numPr>
        <w:tabs>
          <w:tab w:val="left" w:pos="851"/>
        </w:tabs>
        <w:spacing w:before="120" w:after="120" w:line="280" w:lineRule="atLeast"/>
        <w:ind w:hanging="1152"/>
      </w:pPr>
      <w:r w:rsidRPr="007912A7">
        <w:t>The n</w:t>
      </w:r>
      <w:r w:rsidR="00DA31CB" w:rsidRPr="007912A7">
        <w:t xml:space="preserve">umber of flooding events </w:t>
      </w:r>
      <w:r w:rsidR="00F34402" w:rsidRPr="007912A7">
        <w:t xml:space="preserve">that occur </w:t>
      </w:r>
      <w:r w:rsidR="0042627D" w:rsidRPr="007912A7">
        <w:t>in a territorial authority district</w:t>
      </w:r>
      <w:r w:rsidR="0075358E">
        <w:t>.</w:t>
      </w:r>
    </w:p>
    <w:p w14:paraId="796BE9D7" w14:textId="77777777" w:rsidR="00DA31CB" w:rsidRPr="007912A7" w:rsidRDefault="0075358E" w:rsidP="007912A7">
      <w:pPr>
        <w:pStyle w:val="Heading6"/>
        <w:numPr>
          <w:ilvl w:val="5"/>
          <w:numId w:val="40"/>
        </w:numPr>
        <w:tabs>
          <w:tab w:val="left" w:pos="851"/>
        </w:tabs>
        <w:spacing w:before="120" w:after="120" w:line="280" w:lineRule="atLeast"/>
        <w:ind w:left="851" w:hanging="851"/>
      </w:pPr>
      <w:r>
        <w:t>F</w:t>
      </w:r>
      <w:r w:rsidR="009B501B">
        <w:t>or each flooding event,</w:t>
      </w:r>
      <w:r w:rsidR="009B501B" w:rsidRPr="008B5D57">
        <w:t xml:space="preserve"> </w:t>
      </w:r>
      <w:r w:rsidR="009B501B">
        <w:t>t</w:t>
      </w:r>
      <w:r w:rsidR="009B501B" w:rsidRPr="008B5D57">
        <w:t xml:space="preserve">he number of </w:t>
      </w:r>
      <w:r w:rsidR="009B501B">
        <w:t>habitable floors affected</w:t>
      </w:r>
      <w:r w:rsidR="003F7CED">
        <w:t xml:space="preserve">. </w:t>
      </w:r>
      <w:r w:rsidR="009B501B" w:rsidRPr="008B5D57">
        <w:t xml:space="preserve"> </w:t>
      </w:r>
      <w:r w:rsidR="009B501B">
        <w:t>(</w:t>
      </w:r>
      <w:r w:rsidR="003F7CED">
        <w:t>E</w:t>
      </w:r>
      <w:r w:rsidR="0042627D" w:rsidRPr="007912A7">
        <w:t>xpressed per 1000 properties</w:t>
      </w:r>
      <w:r w:rsidR="003F7CED">
        <w:t xml:space="preserve"> connected to the</w:t>
      </w:r>
      <w:r w:rsidR="003F7CED" w:rsidRPr="00CE4A39">
        <w:t xml:space="preserve"> territorial authority’s stormwater system</w:t>
      </w:r>
      <w:r w:rsidR="003F7CED">
        <w:t>.</w:t>
      </w:r>
      <w:r w:rsidR="009B501B">
        <w:t>)</w:t>
      </w:r>
      <w:r w:rsidR="00F34402" w:rsidRPr="007912A7">
        <w:t xml:space="preserve"> </w:t>
      </w:r>
    </w:p>
    <w:p w14:paraId="3BF6E720" w14:textId="77777777" w:rsidR="003E69FD" w:rsidRPr="009D596C" w:rsidRDefault="003E69FD" w:rsidP="003F33C8">
      <w:pPr>
        <w:pStyle w:val="Heading2"/>
        <w:numPr>
          <w:ilvl w:val="1"/>
          <w:numId w:val="26"/>
        </w:numPr>
        <w:spacing w:before="120" w:after="120" w:line="280" w:lineRule="atLeast"/>
      </w:pPr>
      <w:bookmarkStart w:id="34" w:name="_Toc172548558"/>
      <w:r w:rsidRPr="00431BD7">
        <w:t>Performance measure 2</w:t>
      </w:r>
      <w:r>
        <w:t xml:space="preserve"> (discharge compliance</w:t>
      </w:r>
      <w:r w:rsidRPr="00431BD7">
        <w:t>)</w:t>
      </w:r>
      <w:bookmarkEnd w:id="34"/>
    </w:p>
    <w:p w14:paraId="0A0D8095" w14:textId="77777777" w:rsidR="00DA31CB" w:rsidRPr="00054EE8" w:rsidRDefault="00DA31CB" w:rsidP="00F6712E">
      <w:pPr>
        <w:pStyle w:val="BodyText"/>
        <w:spacing w:before="120" w:line="280" w:lineRule="atLeast"/>
      </w:pPr>
      <w:r w:rsidRPr="00054EE8">
        <w:t xml:space="preserve">Compliance with </w:t>
      </w:r>
      <w:r w:rsidR="00E971D5" w:rsidRPr="007912A7">
        <w:t>the territorial authority’s</w:t>
      </w:r>
      <w:r w:rsidR="00E971D5">
        <w:t xml:space="preserve"> </w:t>
      </w:r>
      <w:r w:rsidRPr="00054EE8">
        <w:t xml:space="preserve">resource consents for discharge from </w:t>
      </w:r>
      <w:r w:rsidR="003F7CED">
        <w:t>its</w:t>
      </w:r>
      <w:r w:rsidR="000E51C2">
        <w:t xml:space="preserve"> </w:t>
      </w:r>
      <w:r w:rsidRPr="00054EE8">
        <w:t>stormwater system, measured by the number of:</w:t>
      </w:r>
    </w:p>
    <w:p w14:paraId="430A9252" w14:textId="77777777" w:rsidR="009D596C" w:rsidRPr="009D596C" w:rsidRDefault="009D596C" w:rsidP="003F33C8">
      <w:pPr>
        <w:pStyle w:val="Heading6"/>
        <w:numPr>
          <w:ilvl w:val="5"/>
          <w:numId w:val="27"/>
        </w:numPr>
        <w:tabs>
          <w:tab w:val="left" w:pos="851"/>
        </w:tabs>
        <w:spacing w:before="120" w:after="120" w:line="280" w:lineRule="atLeast"/>
        <w:ind w:hanging="1152"/>
      </w:pPr>
      <w:r>
        <w:t>abatement notices</w:t>
      </w:r>
    </w:p>
    <w:p w14:paraId="079C247E" w14:textId="77777777" w:rsidR="009D596C" w:rsidRPr="009D596C" w:rsidRDefault="009D596C" w:rsidP="003F33C8">
      <w:pPr>
        <w:pStyle w:val="Heading6"/>
        <w:numPr>
          <w:ilvl w:val="5"/>
          <w:numId w:val="27"/>
        </w:numPr>
        <w:tabs>
          <w:tab w:val="left" w:pos="851"/>
        </w:tabs>
        <w:spacing w:before="120" w:after="120" w:line="280" w:lineRule="atLeast"/>
        <w:ind w:hanging="1152"/>
      </w:pPr>
      <w:r>
        <w:t>infringement notices</w:t>
      </w:r>
    </w:p>
    <w:p w14:paraId="0C309AF1" w14:textId="77777777" w:rsidR="009D596C" w:rsidRPr="009D596C" w:rsidRDefault="009D596C" w:rsidP="003F33C8">
      <w:pPr>
        <w:pStyle w:val="Heading6"/>
        <w:numPr>
          <w:ilvl w:val="5"/>
          <w:numId w:val="27"/>
        </w:numPr>
        <w:tabs>
          <w:tab w:val="left" w:pos="851"/>
        </w:tabs>
        <w:spacing w:before="120" w:after="120" w:line="280" w:lineRule="atLeast"/>
        <w:ind w:hanging="1152"/>
      </w:pPr>
      <w:r>
        <w:t>enforcement orders,</w:t>
      </w:r>
      <w:r w:rsidR="00DA31CB" w:rsidRPr="00054EE8">
        <w:t xml:space="preserve"> and</w:t>
      </w:r>
    </w:p>
    <w:p w14:paraId="3FB4C6A0" w14:textId="77777777" w:rsidR="00DA31CB" w:rsidRPr="00CE4A39" w:rsidRDefault="00E971D5" w:rsidP="003F33C8">
      <w:pPr>
        <w:pStyle w:val="Heading6"/>
        <w:numPr>
          <w:ilvl w:val="5"/>
          <w:numId w:val="27"/>
        </w:numPr>
        <w:tabs>
          <w:tab w:val="left" w:pos="851"/>
        </w:tabs>
        <w:spacing w:before="120" w:after="120" w:line="280" w:lineRule="atLeast"/>
        <w:ind w:hanging="1152"/>
      </w:pPr>
      <w:r>
        <w:t>convictions</w:t>
      </w:r>
      <w:r w:rsidR="00CE4A39">
        <w:t>,</w:t>
      </w:r>
    </w:p>
    <w:p w14:paraId="1534AF03" w14:textId="77777777" w:rsidR="00CE4A39" w:rsidRPr="00CE4A39" w:rsidRDefault="00644757" w:rsidP="00CE4A39">
      <w:pPr>
        <w:pStyle w:val="Heading6"/>
        <w:numPr>
          <w:ilvl w:val="0"/>
          <w:numId w:val="0"/>
        </w:numPr>
        <w:tabs>
          <w:tab w:val="left" w:pos="851"/>
        </w:tabs>
        <w:spacing w:before="120" w:after="120" w:line="280" w:lineRule="atLeast"/>
      </w:pPr>
      <w:r>
        <w:t xml:space="preserve">received by the territorial authority </w:t>
      </w:r>
      <w:r w:rsidR="005F40E7">
        <w:t xml:space="preserve">in relation </w:t>
      </w:r>
      <w:r w:rsidR="00273869">
        <w:t>those resource consents</w:t>
      </w:r>
      <w:r w:rsidR="00CE4A39">
        <w:t>.</w:t>
      </w:r>
    </w:p>
    <w:p w14:paraId="212AB320" w14:textId="77777777" w:rsidR="003E69FD" w:rsidRPr="009D596C" w:rsidRDefault="003E69FD" w:rsidP="003F33C8">
      <w:pPr>
        <w:pStyle w:val="Heading2"/>
        <w:numPr>
          <w:ilvl w:val="1"/>
          <w:numId w:val="26"/>
        </w:numPr>
        <w:spacing w:before="120" w:after="120" w:line="280" w:lineRule="atLeast"/>
      </w:pPr>
      <w:bookmarkStart w:id="35" w:name="_Toc172548559"/>
      <w:r w:rsidRPr="00431BD7">
        <w:lastRenderedPageBreak/>
        <w:t xml:space="preserve">Performance measure 3 </w:t>
      </w:r>
      <w:r>
        <w:t>(response times)</w:t>
      </w:r>
      <w:bookmarkEnd w:id="35"/>
    </w:p>
    <w:p w14:paraId="7E268C77" w14:textId="77777777" w:rsidR="00DA31CB" w:rsidRPr="00054EE8" w:rsidRDefault="005F40E7" w:rsidP="00D219AF">
      <w:pPr>
        <w:pStyle w:val="Heading6"/>
        <w:numPr>
          <w:ilvl w:val="0"/>
          <w:numId w:val="0"/>
        </w:numPr>
        <w:spacing w:before="120" w:after="120" w:line="280" w:lineRule="atLeast"/>
      </w:pPr>
      <w:r>
        <w:t>The m</w:t>
      </w:r>
      <w:r w:rsidR="000E51C2" w:rsidRPr="00054EE8">
        <w:t xml:space="preserve">edian response time </w:t>
      </w:r>
      <w:r w:rsidR="001717EB">
        <w:t>to</w:t>
      </w:r>
      <w:r w:rsidR="000E51C2" w:rsidRPr="00054EE8">
        <w:t xml:space="preserve"> attend </w:t>
      </w:r>
      <w:r w:rsidR="000E51C2">
        <w:t>a flooding event, measured from the time that the territorial authority receives notification to the time that service personnel reach the site</w:t>
      </w:r>
      <w:r w:rsidR="00DA31CB" w:rsidRPr="00054EE8">
        <w:t>.</w:t>
      </w:r>
    </w:p>
    <w:p w14:paraId="27E7BA20" w14:textId="77777777" w:rsidR="003E69FD" w:rsidRPr="00431BD7" w:rsidRDefault="003E69FD" w:rsidP="003F33C8">
      <w:pPr>
        <w:pStyle w:val="Heading2"/>
        <w:numPr>
          <w:ilvl w:val="1"/>
          <w:numId w:val="26"/>
        </w:numPr>
        <w:spacing w:before="120" w:after="120" w:line="280" w:lineRule="atLeast"/>
      </w:pPr>
      <w:bookmarkStart w:id="36" w:name="_Toc172548560"/>
      <w:r w:rsidRPr="00431BD7">
        <w:t xml:space="preserve">Performance measure 4 </w:t>
      </w:r>
      <w:r>
        <w:t>(customer satisfaction)</w:t>
      </w:r>
      <w:bookmarkEnd w:id="36"/>
    </w:p>
    <w:p w14:paraId="7FDC3211" w14:textId="77777777" w:rsidR="00DA31CB" w:rsidRDefault="005F40E7" w:rsidP="00CE4A39">
      <w:pPr>
        <w:pStyle w:val="Heading6"/>
        <w:numPr>
          <w:ilvl w:val="0"/>
          <w:numId w:val="0"/>
        </w:numPr>
        <w:spacing w:before="120" w:after="120" w:line="280" w:lineRule="atLeast"/>
      </w:pPr>
      <w:r>
        <w:t>The n</w:t>
      </w:r>
      <w:r w:rsidR="00DA31CB" w:rsidRPr="00CE4A39">
        <w:t>umber of complaints</w:t>
      </w:r>
      <w:r w:rsidR="00ED631D">
        <w:t xml:space="preserve"> received by a</w:t>
      </w:r>
      <w:r>
        <w:t xml:space="preserve"> territorial authority</w:t>
      </w:r>
      <w:r w:rsidR="00DA31CB" w:rsidRPr="00CE4A39">
        <w:t xml:space="preserve"> </w:t>
      </w:r>
      <w:r w:rsidR="00054EE8" w:rsidRPr="00CE4A39">
        <w:t xml:space="preserve">about </w:t>
      </w:r>
      <w:r w:rsidR="009A0467">
        <w:t xml:space="preserve">the performance of </w:t>
      </w:r>
      <w:r w:rsidR="003F7CED">
        <w:t>its</w:t>
      </w:r>
      <w:r w:rsidR="00CE4A39" w:rsidRPr="00CE4A39">
        <w:t xml:space="preserve"> </w:t>
      </w:r>
      <w:r w:rsidR="00DA31CB" w:rsidRPr="00CE4A39">
        <w:t>stormwater system</w:t>
      </w:r>
      <w:r>
        <w:t xml:space="preserve">, expressed </w:t>
      </w:r>
      <w:r w:rsidRPr="00CE4A39">
        <w:t>per 1000 properties</w:t>
      </w:r>
      <w:r>
        <w:t xml:space="preserve"> connected to the</w:t>
      </w:r>
      <w:r w:rsidRPr="00CE4A39">
        <w:t xml:space="preserve"> territorial authority’s stormwater system</w:t>
      </w:r>
      <w:r w:rsidR="00DA31CB" w:rsidRPr="00CE4A39">
        <w:t>.</w:t>
      </w:r>
    </w:p>
    <w:p w14:paraId="3D79AB37" w14:textId="77777777" w:rsidR="003E69FD" w:rsidRDefault="00396238" w:rsidP="009D596C">
      <w:pPr>
        <w:pStyle w:val="Heading1"/>
        <w:numPr>
          <w:ilvl w:val="0"/>
          <w:numId w:val="0"/>
        </w:numPr>
        <w:spacing w:before="120" w:after="120" w:line="280" w:lineRule="atLeast"/>
        <w:ind w:left="850" w:hanging="850"/>
      </w:pPr>
      <w:bookmarkStart w:id="37" w:name="_Toc172548561"/>
      <w:r>
        <w:t>Sub-part</w:t>
      </w:r>
      <w:r w:rsidR="003E69FD">
        <w:t xml:space="preserve"> 4 – Flood protection and control works</w:t>
      </w:r>
      <w:bookmarkEnd w:id="37"/>
    </w:p>
    <w:p w14:paraId="7FAA2C53" w14:textId="77777777" w:rsidR="003E69FD" w:rsidRPr="009D596C" w:rsidRDefault="003E69FD" w:rsidP="003F33C8">
      <w:pPr>
        <w:pStyle w:val="Heading2"/>
        <w:numPr>
          <w:ilvl w:val="1"/>
          <w:numId w:val="28"/>
        </w:numPr>
        <w:spacing w:before="120" w:after="120" w:line="280" w:lineRule="atLeast"/>
      </w:pPr>
      <w:bookmarkStart w:id="38" w:name="_Toc172548562"/>
      <w:r w:rsidRPr="00431BD7">
        <w:t>Performance measure 1 (</w:t>
      </w:r>
      <w:r>
        <w:t xml:space="preserve">system adequacy </w:t>
      </w:r>
      <w:r w:rsidR="0096797C">
        <w:t>and maintenance</w:t>
      </w:r>
      <w:r w:rsidRPr="009D596C">
        <w:t>)</w:t>
      </w:r>
      <w:bookmarkEnd w:id="38"/>
      <w:r>
        <w:t xml:space="preserve"> </w:t>
      </w:r>
    </w:p>
    <w:p w14:paraId="3E737A11" w14:textId="77777777" w:rsidR="003E69FD" w:rsidRPr="009D596C" w:rsidRDefault="009A0467" w:rsidP="009D596C">
      <w:pPr>
        <w:pStyle w:val="Indent2"/>
        <w:spacing w:before="120" w:after="120" w:line="280" w:lineRule="atLeast"/>
        <w:ind w:left="0"/>
      </w:pPr>
      <w:r>
        <w:t>The m</w:t>
      </w:r>
      <w:r w:rsidR="006C5DD1" w:rsidRPr="009D596C">
        <w:t>ajor flood protection and control works</w:t>
      </w:r>
      <w:r w:rsidR="0096797C">
        <w:t xml:space="preserve"> </w:t>
      </w:r>
      <w:r>
        <w:t xml:space="preserve">that are </w:t>
      </w:r>
      <w:r w:rsidR="006C5DD1" w:rsidRPr="009D596C">
        <w:t xml:space="preserve">maintained, repaired and renewed to </w:t>
      </w:r>
      <w:r w:rsidR="003F7CED">
        <w:t xml:space="preserve">the </w:t>
      </w:r>
      <w:r w:rsidR="006C5DD1" w:rsidRPr="009D596C">
        <w:t xml:space="preserve">key standards defined in </w:t>
      </w:r>
      <w:r>
        <w:t xml:space="preserve">the </w:t>
      </w:r>
      <w:r w:rsidR="00BD34A2">
        <w:t>local</w:t>
      </w:r>
      <w:r>
        <w:t xml:space="preserve"> authority’s relevant planning documents (such as its </w:t>
      </w:r>
      <w:r w:rsidR="006C5DD1" w:rsidRPr="009D596C">
        <w:t>activity management plan, asset management plan</w:t>
      </w:r>
      <w:r>
        <w:t>,</w:t>
      </w:r>
      <w:r w:rsidR="006C5DD1" w:rsidRPr="009D596C">
        <w:t xml:space="preserve"> annual works program</w:t>
      </w:r>
      <w:r>
        <w:t xml:space="preserve"> or </w:t>
      </w:r>
      <w:proofErr w:type="gramStart"/>
      <w:r>
        <w:t>long term</w:t>
      </w:r>
      <w:proofErr w:type="gramEnd"/>
      <w:r>
        <w:t xml:space="preserve"> plan)</w:t>
      </w:r>
      <w:r w:rsidR="006C5DD1" w:rsidRPr="009D596C">
        <w:t>.</w:t>
      </w:r>
      <w:r w:rsidR="0096797C">
        <w:t xml:space="preserve"> </w:t>
      </w:r>
    </w:p>
    <w:p w14:paraId="6F1EB936" w14:textId="77777777" w:rsidR="003E69FD" w:rsidRDefault="00396238" w:rsidP="009D596C">
      <w:pPr>
        <w:pStyle w:val="Heading1"/>
        <w:numPr>
          <w:ilvl w:val="0"/>
          <w:numId w:val="0"/>
        </w:numPr>
        <w:spacing w:before="240" w:after="120" w:line="280" w:lineRule="atLeast"/>
        <w:ind w:left="851" w:hanging="851"/>
      </w:pPr>
      <w:bookmarkStart w:id="39" w:name="_Toc172548563"/>
      <w:r>
        <w:t>Sub-part</w:t>
      </w:r>
      <w:r w:rsidR="003E69FD">
        <w:t xml:space="preserve"> 5 – the provision of roads and footpaths</w:t>
      </w:r>
      <w:bookmarkEnd w:id="39"/>
    </w:p>
    <w:p w14:paraId="08B4410F" w14:textId="77777777" w:rsidR="003E69FD" w:rsidRPr="009D596C" w:rsidRDefault="003E69FD" w:rsidP="003F33C8">
      <w:pPr>
        <w:pStyle w:val="Heading2"/>
        <w:numPr>
          <w:ilvl w:val="1"/>
          <w:numId w:val="29"/>
        </w:numPr>
        <w:spacing w:before="120" w:after="120" w:line="280" w:lineRule="atLeast"/>
      </w:pPr>
      <w:bookmarkStart w:id="40" w:name="_Toc172548564"/>
      <w:r w:rsidRPr="00431BD7">
        <w:t>Performance measure 1 (</w:t>
      </w:r>
      <w:r>
        <w:t>road safety</w:t>
      </w:r>
      <w:r w:rsidRPr="00431BD7">
        <w:t>)</w:t>
      </w:r>
      <w:bookmarkEnd w:id="40"/>
    </w:p>
    <w:p w14:paraId="06309A6B" w14:textId="77777777" w:rsidR="006C5DD1" w:rsidRPr="009D596C" w:rsidRDefault="006C5DD1" w:rsidP="00F6712E">
      <w:pPr>
        <w:pStyle w:val="BodyText"/>
        <w:spacing w:before="120" w:line="280" w:lineRule="atLeast"/>
      </w:pPr>
      <w:r w:rsidRPr="009D596C">
        <w:t xml:space="preserve">The change </w:t>
      </w:r>
      <w:r w:rsidR="00473C28">
        <w:t xml:space="preserve">from the previous financial year </w:t>
      </w:r>
      <w:r w:rsidRPr="009D596C">
        <w:t>in the number of fatalities and serious injury crashes on the local road network</w:t>
      </w:r>
      <w:r w:rsidR="00C77468" w:rsidRPr="009A0467">
        <w:t xml:space="preserve">, </w:t>
      </w:r>
      <w:r w:rsidR="00C77468" w:rsidRPr="007912A7">
        <w:t>expressed as a number</w:t>
      </w:r>
      <w:r w:rsidR="0096797C" w:rsidRPr="009A0467">
        <w:t>.</w:t>
      </w:r>
    </w:p>
    <w:p w14:paraId="11A0B6AB" w14:textId="77777777" w:rsidR="003E69FD" w:rsidRPr="009D596C" w:rsidRDefault="003E69FD" w:rsidP="003F33C8">
      <w:pPr>
        <w:pStyle w:val="Heading2"/>
        <w:numPr>
          <w:ilvl w:val="1"/>
          <w:numId w:val="29"/>
        </w:numPr>
        <w:spacing w:before="120" w:after="120" w:line="280" w:lineRule="atLeast"/>
      </w:pPr>
      <w:bookmarkStart w:id="41" w:name="_Toc172548565"/>
      <w:r w:rsidRPr="00431BD7">
        <w:t>Performance measure 2</w:t>
      </w:r>
      <w:r>
        <w:t xml:space="preserve"> (road condition</w:t>
      </w:r>
      <w:r w:rsidRPr="00431BD7">
        <w:t>)</w:t>
      </w:r>
      <w:bookmarkEnd w:id="41"/>
    </w:p>
    <w:p w14:paraId="5D8C6FA6" w14:textId="77777777" w:rsidR="006C5DD1" w:rsidRPr="009D596C" w:rsidRDefault="006C5DD1" w:rsidP="009D596C">
      <w:pPr>
        <w:pStyle w:val="Indent2"/>
        <w:spacing w:before="120" w:after="120" w:line="280" w:lineRule="atLeast"/>
        <w:ind w:left="0"/>
      </w:pPr>
      <w:r w:rsidRPr="009D596C">
        <w:t>The average quality of ride on a sealed local ro</w:t>
      </w:r>
      <w:r w:rsidR="0096797C">
        <w:t>ad network, measured by smooth travel exposure.</w:t>
      </w:r>
      <w:r w:rsidRPr="009D596C">
        <w:t xml:space="preserve"> </w:t>
      </w:r>
      <w:r w:rsidR="000567ED">
        <w:t xml:space="preserve"> </w:t>
      </w:r>
    </w:p>
    <w:p w14:paraId="6FA40F9D" w14:textId="77777777" w:rsidR="003E69FD" w:rsidRPr="009D596C" w:rsidRDefault="003E69FD" w:rsidP="007912A7">
      <w:pPr>
        <w:pStyle w:val="Heading2"/>
        <w:numPr>
          <w:ilvl w:val="1"/>
          <w:numId w:val="29"/>
        </w:numPr>
        <w:spacing w:before="120" w:after="120" w:line="280" w:lineRule="atLeast"/>
      </w:pPr>
      <w:bookmarkStart w:id="42" w:name="_Toc172548566"/>
      <w:r w:rsidRPr="00431BD7">
        <w:t>Performance measure 3 (</w:t>
      </w:r>
      <w:r>
        <w:t>road maintenance)</w:t>
      </w:r>
      <w:bookmarkEnd w:id="42"/>
    </w:p>
    <w:p w14:paraId="03F7F1D9" w14:textId="77777777" w:rsidR="006C5DD1" w:rsidRPr="009D596C" w:rsidRDefault="000567ED" w:rsidP="009D596C">
      <w:pPr>
        <w:pStyle w:val="Indent2"/>
        <w:spacing w:before="120" w:after="120" w:line="280" w:lineRule="atLeast"/>
        <w:ind w:left="0"/>
      </w:pPr>
      <w:r>
        <w:t>The p</w:t>
      </w:r>
      <w:r w:rsidR="00173F14">
        <w:t>ercentage of the</w:t>
      </w:r>
      <w:r w:rsidR="006C5DD1" w:rsidRPr="009D596C">
        <w:t xml:space="preserve"> sealed local road network that is resurfaced</w:t>
      </w:r>
      <w:r>
        <w:t>.</w:t>
      </w:r>
    </w:p>
    <w:p w14:paraId="5A05D664" w14:textId="77777777" w:rsidR="003E69FD" w:rsidRPr="009D596C" w:rsidRDefault="003E69FD" w:rsidP="003F33C8">
      <w:pPr>
        <w:pStyle w:val="Heading2"/>
        <w:numPr>
          <w:ilvl w:val="1"/>
          <w:numId w:val="29"/>
        </w:numPr>
        <w:spacing w:before="120" w:after="120" w:line="280" w:lineRule="atLeast"/>
      </w:pPr>
      <w:bookmarkStart w:id="43" w:name="_Toc172548567"/>
      <w:r w:rsidRPr="00431BD7">
        <w:t xml:space="preserve">Performance measure 4 </w:t>
      </w:r>
      <w:r>
        <w:t>(footpaths)</w:t>
      </w:r>
      <w:bookmarkEnd w:id="43"/>
    </w:p>
    <w:p w14:paraId="2CFE9BE3" w14:textId="77777777" w:rsidR="00812C8F" w:rsidRDefault="000567ED" w:rsidP="009D596C">
      <w:pPr>
        <w:pStyle w:val="Indent2"/>
        <w:spacing w:before="120" w:after="120" w:line="280" w:lineRule="atLeast"/>
        <w:ind w:left="0"/>
      </w:pPr>
      <w:r>
        <w:t xml:space="preserve">The percentage of </w:t>
      </w:r>
      <w:r w:rsidR="006C5DD1" w:rsidRPr="009D596C">
        <w:t>footpath</w:t>
      </w:r>
      <w:r w:rsidR="00D05C48">
        <w:t>s</w:t>
      </w:r>
      <w:r w:rsidR="006C5DD1" w:rsidRPr="009D596C">
        <w:t xml:space="preserve"> </w:t>
      </w:r>
      <w:r w:rsidR="00D05C48">
        <w:t>within a territorial authority district</w:t>
      </w:r>
      <w:r w:rsidR="006C5DD1" w:rsidRPr="009D596C">
        <w:t xml:space="preserve"> </w:t>
      </w:r>
      <w:r w:rsidR="00D05C48">
        <w:t>that fall</w:t>
      </w:r>
      <w:r w:rsidR="006C5DD1" w:rsidRPr="009D596C">
        <w:t xml:space="preserve"> within </w:t>
      </w:r>
      <w:r w:rsidR="00273869">
        <w:t>the</w:t>
      </w:r>
      <w:r w:rsidR="00273869" w:rsidRPr="009D596C">
        <w:t xml:space="preserve"> </w:t>
      </w:r>
      <w:r w:rsidR="006C5DD1" w:rsidRPr="009D596C">
        <w:t>level of service or service standard for the condition of footpaths</w:t>
      </w:r>
      <w:r w:rsidR="009A0467">
        <w:t xml:space="preserve"> </w:t>
      </w:r>
      <w:r w:rsidR="003F7CED">
        <w:t xml:space="preserve">that is </w:t>
      </w:r>
      <w:r w:rsidR="009A0467">
        <w:t xml:space="preserve">set out in the territorial authority’s relevant document (such as its annual plan, </w:t>
      </w:r>
      <w:r w:rsidR="009A0467" w:rsidRPr="009D596C">
        <w:t>activity management plan, asset management plan</w:t>
      </w:r>
      <w:r w:rsidR="009A0467">
        <w:t xml:space="preserve">, </w:t>
      </w:r>
      <w:r w:rsidR="009A0467" w:rsidRPr="009D596C">
        <w:t>annual works program</w:t>
      </w:r>
      <w:r w:rsidR="009A0467">
        <w:t xml:space="preserve"> or </w:t>
      </w:r>
      <w:proofErr w:type="gramStart"/>
      <w:r w:rsidR="009A0467">
        <w:t>long term</w:t>
      </w:r>
      <w:proofErr w:type="gramEnd"/>
      <w:r w:rsidR="009A0467">
        <w:t xml:space="preserve"> plan)</w:t>
      </w:r>
      <w:r w:rsidR="006C5DD1" w:rsidRPr="009D596C">
        <w:t>.</w:t>
      </w:r>
      <w:r>
        <w:t xml:space="preserve"> </w:t>
      </w:r>
    </w:p>
    <w:p w14:paraId="3EAF19F9" w14:textId="77777777" w:rsidR="003E69FD" w:rsidRPr="009D596C" w:rsidRDefault="003E69FD" w:rsidP="003F33C8">
      <w:pPr>
        <w:pStyle w:val="Heading2"/>
        <w:numPr>
          <w:ilvl w:val="1"/>
          <w:numId w:val="29"/>
        </w:numPr>
        <w:spacing w:before="120" w:after="120" w:line="280" w:lineRule="atLeast"/>
      </w:pPr>
      <w:bookmarkStart w:id="44" w:name="_Toc172548568"/>
      <w:r w:rsidRPr="00431BD7">
        <w:t xml:space="preserve">Performance measure </w:t>
      </w:r>
      <w:r>
        <w:t>5</w:t>
      </w:r>
      <w:r w:rsidRPr="00431BD7">
        <w:t xml:space="preserve"> </w:t>
      </w:r>
      <w:r>
        <w:t>(response to service requests)</w:t>
      </w:r>
      <w:bookmarkEnd w:id="44"/>
    </w:p>
    <w:p w14:paraId="5E843C5F" w14:textId="77777777" w:rsidR="003C7D68" w:rsidRDefault="00D05C48" w:rsidP="00F46FF5">
      <w:pPr>
        <w:pStyle w:val="Indent2"/>
        <w:spacing w:before="120" w:after="600" w:line="280" w:lineRule="atLeast"/>
        <w:ind w:left="0"/>
      </w:pPr>
      <w:r>
        <w:t>The p</w:t>
      </w:r>
      <w:r w:rsidR="006C5DD1" w:rsidRPr="009D596C">
        <w:t xml:space="preserve">ercentage of customer service requests </w:t>
      </w:r>
      <w:r w:rsidRPr="007912A7">
        <w:t xml:space="preserve">relating to </w:t>
      </w:r>
      <w:r w:rsidR="004F44D2" w:rsidRPr="004F44D2">
        <w:t>roads</w:t>
      </w:r>
      <w:r w:rsidR="004F44D2">
        <w:t xml:space="preserve"> and footpaths</w:t>
      </w:r>
      <w:r>
        <w:t xml:space="preserve"> </w:t>
      </w:r>
      <w:r w:rsidR="00273869">
        <w:t xml:space="preserve">to which the territorial authority </w:t>
      </w:r>
      <w:r w:rsidR="007A3D51">
        <w:t>respond</w:t>
      </w:r>
      <w:r w:rsidR="00273869">
        <w:t>s</w:t>
      </w:r>
      <w:r w:rsidR="007A3D51" w:rsidRPr="009D596C">
        <w:t xml:space="preserve"> </w:t>
      </w:r>
      <w:r w:rsidR="006C5DD1" w:rsidRPr="009D596C">
        <w:t xml:space="preserve">within </w:t>
      </w:r>
      <w:r w:rsidR="00273869">
        <w:t>the</w:t>
      </w:r>
      <w:r w:rsidR="006C5DD1" w:rsidRPr="009D596C">
        <w:t xml:space="preserve"> time frame</w:t>
      </w:r>
      <w:r w:rsidR="00273869">
        <w:t xml:space="preserve"> specified </w:t>
      </w:r>
      <w:r w:rsidR="004F44D2">
        <w:t xml:space="preserve">in the </w:t>
      </w:r>
      <w:proofErr w:type="gramStart"/>
      <w:r w:rsidR="004F44D2">
        <w:t>long term</w:t>
      </w:r>
      <w:proofErr w:type="gramEnd"/>
      <w:r w:rsidR="004F44D2">
        <w:t xml:space="preserve"> plan</w:t>
      </w:r>
      <w:r w:rsidR="007912A7">
        <w:t>.</w:t>
      </w:r>
    </w:p>
    <w:p w14:paraId="120CFD54" w14:textId="0C27361F" w:rsidR="007912A7" w:rsidRDefault="007912A7" w:rsidP="007912A7">
      <w:pPr>
        <w:pStyle w:val="Indent2"/>
        <w:spacing w:before="120" w:after="0" w:line="280" w:lineRule="atLeast"/>
        <w:ind w:left="0"/>
      </w:pPr>
      <w:r>
        <w:t>Date of notification in Gazette: 2</w:t>
      </w:r>
      <w:r w:rsidR="00FB5ECF">
        <w:t>4</w:t>
      </w:r>
      <w:r>
        <w:t xml:space="preserve"> </w:t>
      </w:r>
      <w:r w:rsidR="00FB5ECF">
        <w:t xml:space="preserve">July </w:t>
      </w:r>
      <w:r>
        <w:t>20</w:t>
      </w:r>
      <w:r w:rsidR="00FB5ECF">
        <w:t>24</w:t>
      </w:r>
    </w:p>
    <w:p w14:paraId="175F39D0" w14:textId="0F4E1748" w:rsidR="004E761F" w:rsidRPr="008772DD" w:rsidRDefault="007912A7" w:rsidP="007912A7">
      <w:pPr>
        <w:pStyle w:val="Indent2"/>
        <w:spacing w:before="120" w:after="120" w:line="280" w:lineRule="atLeast"/>
        <w:ind w:left="0"/>
      </w:pPr>
      <w:r>
        <w:t xml:space="preserve">Date laid before the House: </w:t>
      </w:r>
      <w:bookmarkStart w:id="45" w:name="TableOfContentsIsPresent"/>
      <w:bookmarkEnd w:id="2"/>
      <w:bookmarkEnd w:id="45"/>
      <w:r w:rsidR="00FB5ECF">
        <w:t xml:space="preserve">26 September 2024 </w:t>
      </w:r>
    </w:p>
    <w:sectPr w:rsidR="004E761F" w:rsidRPr="008772DD" w:rsidSect="00055B1D">
      <w:footerReference w:type="default" r:id="rId12"/>
      <w:pgSz w:w="11907" w:h="16840" w:code="9"/>
      <w:pgMar w:top="1418" w:right="1418" w:bottom="1418" w:left="1418" w:header="720" w:footer="567" w:gutter="0"/>
      <w:paperSrc w:first="15" w:other="1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D2921" w14:textId="77777777" w:rsidR="005441D7" w:rsidRDefault="005441D7">
      <w:r>
        <w:separator/>
      </w:r>
    </w:p>
    <w:p w14:paraId="335F9ED8" w14:textId="77777777" w:rsidR="005441D7" w:rsidRDefault="005441D7"/>
  </w:endnote>
  <w:endnote w:type="continuationSeparator" w:id="0">
    <w:p w14:paraId="01ABA192" w14:textId="77777777" w:rsidR="005441D7" w:rsidRDefault="005441D7">
      <w:r>
        <w:continuationSeparator/>
      </w:r>
    </w:p>
    <w:p w14:paraId="30621F27" w14:textId="77777777" w:rsidR="005441D7" w:rsidRDefault="00544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8D5F" w14:textId="77777777" w:rsidR="008222C2" w:rsidRDefault="008222C2">
    <w:pPr>
      <w:framePr w:h="357" w:hRule="exact" w:wrap="around" w:vAnchor="text" w:hAnchor="page" w:x="10700" w:y="41"/>
      <w:spacing w:after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D940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863EA4" w14:textId="77777777" w:rsidR="008222C2" w:rsidRPr="0069465F" w:rsidRDefault="008222C2">
    <w:pPr>
      <w:spacing w:before="80" w:after="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62BEF" w14:textId="77777777" w:rsidR="005441D7" w:rsidRDefault="005441D7">
      <w:r>
        <w:separator/>
      </w:r>
    </w:p>
    <w:p w14:paraId="1BD02D0B" w14:textId="77777777" w:rsidR="005441D7" w:rsidRDefault="005441D7"/>
  </w:footnote>
  <w:footnote w:type="continuationSeparator" w:id="0">
    <w:p w14:paraId="2D84E31E" w14:textId="77777777" w:rsidR="005441D7" w:rsidRDefault="005441D7">
      <w:r>
        <w:continuationSeparator/>
      </w:r>
    </w:p>
    <w:p w14:paraId="5E09CE76" w14:textId="77777777" w:rsidR="005441D7" w:rsidRDefault="00544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38AFE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E1157E"/>
    <w:multiLevelType w:val="multilevel"/>
    <w:tmpl w:val="F4449058"/>
    <w:lvl w:ilvl="0">
      <w:start w:val="1"/>
      <w:numFmt w:val="decimal"/>
      <w:pStyle w:val="MERWlvl1"/>
      <w:lvlText w:val="%1."/>
      <w:lvlJc w:val="left"/>
      <w:pPr>
        <w:tabs>
          <w:tab w:val="num" w:pos="900"/>
        </w:tabs>
        <w:ind w:left="900" w:hanging="680"/>
      </w:pPr>
      <w:rPr>
        <w:b w:val="0"/>
        <w:i w:val="0"/>
        <w:caps w:val="0"/>
        <w: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ERWlvl2"/>
      <w:lvlText w:val="%1.%2"/>
      <w:lvlJc w:val="left"/>
      <w:pPr>
        <w:tabs>
          <w:tab w:val="num" w:pos="1890"/>
        </w:tabs>
        <w:ind w:left="189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231"/>
        </w:tabs>
        <w:ind w:left="1231" w:hanging="681"/>
      </w:pPr>
      <w:rPr>
        <w:rFonts w:hint="default"/>
        <w:b w:val="0"/>
        <w:i w:val="0"/>
      </w:rPr>
    </w:lvl>
    <w:lvl w:ilvl="3">
      <w:start w:val="1"/>
      <w:numFmt w:val="lowerRoman"/>
      <w:pStyle w:val="MERWlvl4"/>
      <w:lvlText w:val="(%4)"/>
      <w:lvlJc w:val="left"/>
      <w:pPr>
        <w:tabs>
          <w:tab w:val="num" w:pos="2220"/>
        </w:tabs>
        <w:ind w:left="2220" w:hanging="680"/>
      </w:pPr>
      <w:rPr>
        <w:rFonts w:hint="default"/>
        <w:b w:val="0"/>
        <w:i w:val="0"/>
      </w:rPr>
    </w:lvl>
    <w:lvl w:ilvl="4">
      <w:start w:val="27"/>
      <w:numFmt w:val="lowerLetter"/>
      <w:pStyle w:val="MERWlvl5"/>
      <w:lvlText w:val="(%5)"/>
      <w:lvlJc w:val="left"/>
      <w:pPr>
        <w:tabs>
          <w:tab w:val="num" w:pos="2942"/>
        </w:tabs>
        <w:ind w:left="2942" w:hanging="681"/>
      </w:pPr>
      <w:rPr>
        <w:rFonts w:hint="default"/>
        <w:b w:val="0"/>
        <w:i w:val="0"/>
      </w:rPr>
    </w:lvl>
    <w:lvl w:ilvl="5">
      <w:start w:val="1"/>
      <w:numFmt w:val="lowerLetter"/>
      <w:pStyle w:val="MERWlvl6"/>
      <w:lvlText w:val="(%6)"/>
      <w:lvlJc w:val="left"/>
      <w:pPr>
        <w:tabs>
          <w:tab w:val="num" w:pos="900"/>
        </w:tabs>
        <w:ind w:left="900" w:hanging="680"/>
      </w:pPr>
      <w:rPr>
        <w:rFonts w:hint="default"/>
      </w:rPr>
    </w:lvl>
    <w:lvl w:ilvl="6">
      <w:start w:val="1"/>
      <w:numFmt w:val="lowerRoman"/>
      <w:pStyle w:val="MERWlvl7"/>
      <w:lvlText w:val="(%7)"/>
      <w:lvlJc w:val="left"/>
      <w:pPr>
        <w:tabs>
          <w:tab w:val="num" w:pos="1581"/>
        </w:tabs>
        <w:ind w:left="1581" w:hanging="68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0"/>
        </w:tabs>
        <w:ind w:left="31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0"/>
        </w:tabs>
        <w:ind w:left="3460" w:hanging="360"/>
      </w:pPr>
      <w:rPr>
        <w:rFonts w:hint="default"/>
      </w:rPr>
    </w:lvl>
  </w:abstractNum>
  <w:abstractNum w:abstractNumId="2" w15:restartNumberingAfterBreak="0">
    <w:nsid w:val="045301F5"/>
    <w:multiLevelType w:val="multilevel"/>
    <w:tmpl w:val="5FA0DC60"/>
    <w:name w:val="bgDeedList323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D145CD"/>
    <w:multiLevelType w:val="multilevel"/>
    <w:tmpl w:val="6114C5C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783D8E"/>
    <w:multiLevelType w:val="multilevel"/>
    <w:tmpl w:val="839A3CC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7B5446"/>
    <w:multiLevelType w:val="multilevel"/>
    <w:tmpl w:val="CFBAC4A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D84D7B"/>
    <w:multiLevelType w:val="multilevel"/>
    <w:tmpl w:val="B54A6606"/>
    <w:lvl w:ilvl="0">
      <w:start w:val="1"/>
      <w:numFmt w:val="decimal"/>
      <w:pStyle w:val="ScheduleNumbers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606E5B"/>
    <w:multiLevelType w:val="multilevel"/>
    <w:tmpl w:val="FF4A7DB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27D49B6"/>
    <w:multiLevelType w:val="multilevel"/>
    <w:tmpl w:val="B54A6606"/>
    <w:name w:val="bgDeedList324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0E29F2"/>
    <w:multiLevelType w:val="multilevel"/>
    <w:tmpl w:val="B54A6606"/>
    <w:name w:val="bgDeedList53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68B6C40"/>
    <w:multiLevelType w:val="multilevel"/>
    <w:tmpl w:val="903E0F16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C656BB4"/>
    <w:multiLevelType w:val="hybridMultilevel"/>
    <w:tmpl w:val="76FE7520"/>
    <w:lvl w:ilvl="0" w:tplc="2A36BBB4">
      <w:start w:val="1"/>
      <w:numFmt w:val="bullet"/>
      <w:pStyle w:val="TableBullet1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39BE"/>
    <w:multiLevelType w:val="hybridMultilevel"/>
    <w:tmpl w:val="F0F6B130"/>
    <w:lvl w:ilvl="0" w:tplc="0A28FAB4">
      <w:start w:val="1"/>
      <w:numFmt w:val="bullet"/>
      <w:pStyle w:val="SSCBullet2"/>
      <w:lvlText w:val="-"/>
      <w:lvlJc w:val="left"/>
      <w:pPr>
        <w:tabs>
          <w:tab w:val="num" w:pos="1247"/>
        </w:tabs>
        <w:ind w:left="1247" w:hanging="567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16927"/>
    <w:multiLevelType w:val="multilevel"/>
    <w:tmpl w:val="D8C0C0A2"/>
    <w:name w:val="Bell Gully numbering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280F30"/>
    <w:multiLevelType w:val="hybridMultilevel"/>
    <w:tmpl w:val="4D2ACE38"/>
    <w:lvl w:ilvl="0" w:tplc="0C090001">
      <w:start w:val="1"/>
      <w:numFmt w:val="bullet"/>
      <w:pStyle w:val="IRDbulleted"/>
      <w:lvlText w:val=""/>
      <w:lvlJc w:val="left"/>
      <w:pPr>
        <w:tabs>
          <w:tab w:val="num" w:pos="1418"/>
        </w:tabs>
        <w:ind w:left="1985" w:hanging="567"/>
      </w:pPr>
      <w:rPr>
        <w:rFonts w:ascii="Wingdings" w:hAnsi="Wingdings" w:hint="default"/>
        <w:b w:val="0"/>
        <w:i w:val="0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68F5832"/>
    <w:multiLevelType w:val="multilevel"/>
    <w:tmpl w:val="2FB6CB24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auto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8FE1698"/>
    <w:multiLevelType w:val="singleLevel"/>
    <w:tmpl w:val="4380CFEA"/>
    <w:name w:val="bgDeedList53222"/>
    <w:lvl w:ilvl="0">
      <w:start w:val="1"/>
      <w:numFmt w:val="bullet"/>
      <w:lvlText w:val=""/>
      <w:legacy w:legacy="1" w:legacySpace="0" w:legacyIndent="720"/>
      <w:lvlJc w:val="left"/>
      <w:pPr>
        <w:ind w:left="2160" w:hanging="720"/>
      </w:pPr>
      <w:rPr>
        <w:rFonts w:ascii="Symbol" w:hAnsi="Symbol" w:hint="default"/>
      </w:rPr>
    </w:lvl>
  </w:abstractNum>
  <w:abstractNum w:abstractNumId="17" w15:restartNumberingAfterBreak="0">
    <w:nsid w:val="39802B34"/>
    <w:multiLevelType w:val="multilevel"/>
    <w:tmpl w:val="236C67C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2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AA34723"/>
    <w:multiLevelType w:val="multilevel"/>
    <w:tmpl w:val="1F4A9F66"/>
    <w:lvl w:ilvl="0">
      <w:start w:val="1"/>
      <w:numFmt w:val="decimal"/>
      <w:pStyle w:val="SSCNumber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SCNumbering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SCNumbering3"/>
      <w:lvlText w:val="(%3)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9" w15:restartNumberingAfterBreak="0">
    <w:nsid w:val="3FB07C31"/>
    <w:multiLevelType w:val="multilevel"/>
    <w:tmpl w:val="AED6EE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2FF7F02"/>
    <w:multiLevelType w:val="multilevel"/>
    <w:tmpl w:val="5270FD60"/>
    <w:name w:val="CT Defaul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0"/>
        </w:tabs>
        <w:ind w:left="1767" w:hanging="567"/>
      </w:pPr>
      <w:rPr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b w:val="0"/>
        <w:i w:val="0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567"/>
      </w:pPr>
    </w:lvl>
    <w:lvl w:ilvl="6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4536"/>
        </w:tabs>
        <w:ind w:left="4536" w:hanging="567"/>
      </w:pPr>
    </w:lvl>
  </w:abstractNum>
  <w:abstractNum w:abstractNumId="21" w15:restartNumberingAfterBreak="0">
    <w:nsid w:val="45A934A7"/>
    <w:multiLevelType w:val="multilevel"/>
    <w:tmpl w:val="E26AB8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5F17757"/>
    <w:multiLevelType w:val="multilevel"/>
    <w:tmpl w:val="CBEE020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0700F41"/>
    <w:multiLevelType w:val="multilevel"/>
    <w:tmpl w:val="228E1E4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1DD4E75"/>
    <w:multiLevelType w:val="multilevel"/>
    <w:tmpl w:val="B54A660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RDAgmtNumLevel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843393F"/>
    <w:multiLevelType w:val="singleLevel"/>
    <w:tmpl w:val="E1528CEE"/>
    <w:name w:val="bgDeedList1522222"/>
    <w:lvl w:ilvl="0">
      <w:start w:val="1"/>
      <w:numFmt w:val="bullet"/>
      <w:pStyle w:val="SSCbullet"/>
      <w:lvlText w:val=""/>
      <w:lvlJc w:val="left"/>
      <w:pPr>
        <w:tabs>
          <w:tab w:val="num" w:pos="1105"/>
        </w:tabs>
        <w:ind w:left="1105" w:hanging="680"/>
      </w:pPr>
      <w:rPr>
        <w:rFonts w:ascii="Wingdings" w:hAnsi="Wingdings" w:hint="default"/>
        <w:color w:val="auto"/>
        <w:sz w:val="20"/>
      </w:rPr>
    </w:lvl>
  </w:abstractNum>
  <w:abstractNum w:abstractNumId="26" w15:restartNumberingAfterBreak="0">
    <w:nsid w:val="590B4EB9"/>
    <w:multiLevelType w:val="multilevel"/>
    <w:tmpl w:val="705A96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0927F9C"/>
    <w:multiLevelType w:val="multilevel"/>
    <w:tmpl w:val="F170133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18D3649"/>
    <w:multiLevelType w:val="multilevel"/>
    <w:tmpl w:val="0409001D"/>
    <w:name w:val="Bell Gully numbering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2842563"/>
    <w:multiLevelType w:val="multilevel"/>
    <w:tmpl w:val="E26AB86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</w:abstractNum>
  <w:abstractNum w:abstractNumId="30" w15:restartNumberingAfterBreak="0">
    <w:nsid w:val="64112785"/>
    <w:multiLevelType w:val="multilevel"/>
    <w:tmpl w:val="504E355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7DC254F"/>
    <w:multiLevelType w:val="multilevel"/>
    <w:tmpl w:val="4440B750"/>
    <w:lvl w:ilvl="0">
      <w:start w:val="1"/>
      <w:numFmt w:val="upperLetter"/>
      <w:pStyle w:val="Schedule1"/>
      <w:suff w:val="space"/>
      <w:lvlText w:val="Schedule %1 –"/>
      <w:lvlJc w:val="left"/>
      <w:pPr>
        <w:ind w:left="2978" w:firstLine="0"/>
      </w:pPr>
    </w:lvl>
    <w:lvl w:ilvl="1">
      <w:start w:val="1"/>
      <w:numFmt w:val="decimal"/>
      <w:pStyle w:val="Schedule2"/>
      <w:lvlText w:val="%1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Schedule3"/>
      <w:lvlText w:val="%1%2.%3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3">
      <w:start w:val="1"/>
      <w:numFmt w:val="decimal"/>
      <w:pStyle w:val="Schedule4"/>
      <w:lvlText w:val="%1%2.%3.%4"/>
      <w:lvlJc w:val="left"/>
      <w:pPr>
        <w:tabs>
          <w:tab w:val="num" w:pos="2127"/>
        </w:tabs>
        <w:ind w:left="2127" w:hanging="992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68AC4DDE"/>
    <w:multiLevelType w:val="multilevel"/>
    <w:tmpl w:val="9E12A17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B5A2E25"/>
    <w:multiLevelType w:val="multilevel"/>
    <w:tmpl w:val="84F4FDB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B777161"/>
    <w:multiLevelType w:val="multilevel"/>
    <w:tmpl w:val="42EE1EB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2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FA55B13"/>
    <w:multiLevelType w:val="multilevel"/>
    <w:tmpl w:val="594C0B6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39448A2"/>
    <w:multiLevelType w:val="multilevel"/>
    <w:tmpl w:val="06D204A0"/>
    <w:lvl w:ilvl="0">
      <w:start w:val="1"/>
      <w:numFmt w:val="decimal"/>
      <w:pStyle w:val="ClauseLevel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lause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lowerLetter"/>
      <w:pStyle w:val="Clause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ClauseLeve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Clause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sz w:val="22"/>
      </w:rPr>
    </w:lvl>
    <w:lvl w:ilvl="5">
      <w:start w:val="1"/>
      <w:numFmt w:val="upperRoman"/>
      <w:pStyle w:val="Clause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sz w:val="22"/>
      </w:rPr>
    </w:lvl>
    <w:lvl w:ilvl="6">
      <w:start w:val="1"/>
      <w:numFmt w:val="decimal"/>
      <w:pStyle w:val="ClauseLevel8"/>
      <w:lvlText w:val="(%7)"/>
      <w:lvlJc w:val="left"/>
      <w:pPr>
        <w:tabs>
          <w:tab w:val="num" w:pos="3686"/>
        </w:tabs>
        <w:ind w:left="3708" w:hanging="589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pStyle w:val="ClauseLevel9"/>
      <w:lvlText w:val="[%8]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4634F15"/>
    <w:multiLevelType w:val="multilevel"/>
    <w:tmpl w:val="57083A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3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B776604"/>
    <w:multiLevelType w:val="multilevel"/>
    <w:tmpl w:val="E7FAFBD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D4D4BB0"/>
    <w:multiLevelType w:val="multilevel"/>
    <w:tmpl w:val="413024F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10516270">
    <w:abstractNumId w:val="24"/>
  </w:num>
  <w:num w:numId="2" w16cid:durableId="476074520">
    <w:abstractNumId w:val="6"/>
  </w:num>
  <w:num w:numId="3" w16cid:durableId="389882162">
    <w:abstractNumId w:val="0"/>
    <w:lvlOverride w:ilvl="0">
      <w:startOverride w:val="1"/>
    </w:lvlOverride>
  </w:num>
  <w:num w:numId="4" w16cid:durableId="1054306155">
    <w:abstractNumId w:val="18"/>
  </w:num>
  <w:num w:numId="5" w16cid:durableId="658535663">
    <w:abstractNumId w:val="25"/>
  </w:num>
  <w:num w:numId="6" w16cid:durableId="1093747837">
    <w:abstractNumId w:val="31"/>
  </w:num>
  <w:num w:numId="7" w16cid:durableId="1094940305">
    <w:abstractNumId w:val="1"/>
  </w:num>
  <w:num w:numId="8" w16cid:durableId="2091779452">
    <w:abstractNumId w:val="12"/>
  </w:num>
  <w:num w:numId="9" w16cid:durableId="607203030">
    <w:abstractNumId w:val="11"/>
  </w:num>
  <w:num w:numId="10" w16cid:durableId="1961180106">
    <w:abstractNumId w:val="10"/>
  </w:num>
  <w:num w:numId="11" w16cid:durableId="2067102090">
    <w:abstractNumId w:val="14"/>
  </w:num>
  <w:num w:numId="12" w16cid:durableId="60174026">
    <w:abstractNumId w:val="36"/>
  </w:num>
  <w:num w:numId="13" w16cid:durableId="861095574">
    <w:abstractNumId w:val="28"/>
  </w:num>
  <w:num w:numId="14" w16cid:durableId="651328348">
    <w:abstractNumId w:val="15"/>
  </w:num>
  <w:num w:numId="15" w16cid:durableId="1519394095">
    <w:abstractNumId w:val="23"/>
  </w:num>
  <w:num w:numId="16" w16cid:durableId="1535998498">
    <w:abstractNumId w:val="21"/>
  </w:num>
  <w:num w:numId="17" w16cid:durableId="1303543027">
    <w:abstractNumId w:val="39"/>
  </w:num>
  <w:num w:numId="18" w16cid:durableId="1437821313">
    <w:abstractNumId w:val="22"/>
  </w:num>
  <w:num w:numId="19" w16cid:durableId="964431780">
    <w:abstractNumId w:val="17"/>
  </w:num>
  <w:num w:numId="20" w16cid:durableId="1243491068">
    <w:abstractNumId w:val="4"/>
  </w:num>
  <w:num w:numId="21" w16cid:durableId="823743400">
    <w:abstractNumId w:val="3"/>
  </w:num>
  <w:num w:numId="22" w16cid:durableId="765419754">
    <w:abstractNumId w:val="5"/>
  </w:num>
  <w:num w:numId="23" w16cid:durableId="1279217021">
    <w:abstractNumId w:val="38"/>
  </w:num>
  <w:num w:numId="24" w16cid:durableId="146671437">
    <w:abstractNumId w:val="33"/>
  </w:num>
  <w:num w:numId="25" w16cid:durableId="1441071842">
    <w:abstractNumId w:val="34"/>
  </w:num>
  <w:num w:numId="26" w16cid:durableId="1051156582">
    <w:abstractNumId w:val="32"/>
  </w:num>
  <w:num w:numId="27" w16cid:durableId="1855337910">
    <w:abstractNumId w:val="27"/>
  </w:num>
  <w:num w:numId="28" w16cid:durableId="1388332284">
    <w:abstractNumId w:val="7"/>
  </w:num>
  <w:num w:numId="29" w16cid:durableId="782461336">
    <w:abstractNumId w:val="26"/>
  </w:num>
  <w:num w:numId="30" w16cid:durableId="1228222277">
    <w:abstractNumId w:val="10"/>
  </w:num>
  <w:num w:numId="31" w16cid:durableId="384330211">
    <w:abstractNumId w:val="35"/>
  </w:num>
  <w:num w:numId="32" w16cid:durableId="41490346">
    <w:abstractNumId w:val="10"/>
  </w:num>
  <w:num w:numId="33" w16cid:durableId="135027694">
    <w:abstractNumId w:val="10"/>
  </w:num>
  <w:num w:numId="34" w16cid:durableId="292637811">
    <w:abstractNumId w:val="10"/>
  </w:num>
  <w:num w:numId="35" w16cid:durableId="231015241">
    <w:abstractNumId w:val="10"/>
  </w:num>
  <w:num w:numId="36" w16cid:durableId="852495125">
    <w:abstractNumId w:val="10"/>
  </w:num>
  <w:num w:numId="37" w16cid:durableId="1298997964">
    <w:abstractNumId w:val="10"/>
  </w:num>
  <w:num w:numId="38" w16cid:durableId="933630701">
    <w:abstractNumId w:val="30"/>
  </w:num>
  <w:num w:numId="39" w16cid:durableId="881862720">
    <w:abstractNumId w:val="10"/>
  </w:num>
  <w:num w:numId="40" w16cid:durableId="1502431311">
    <w:abstractNumId w:val="19"/>
  </w:num>
  <w:num w:numId="41" w16cid:durableId="1348486855">
    <w:abstractNumId w:val="37"/>
  </w:num>
  <w:num w:numId="42" w16cid:durableId="2006400293">
    <w:abstractNumId w:val="10"/>
  </w:num>
  <w:num w:numId="43" w16cid:durableId="1675105529">
    <w:abstractNumId w:val="29"/>
  </w:num>
  <w:num w:numId="44" w16cid:durableId="1464496574">
    <w:abstractNumId w:val="10"/>
  </w:num>
  <w:num w:numId="45" w16cid:durableId="1629822719">
    <w:abstractNumId w:val="10"/>
  </w:num>
  <w:num w:numId="46" w16cid:durableId="194392667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ey" w:val="Unlocked"/>
    <w:docVar w:name="Regenerate" w:val="Master Services Agreement_x000d_for the Syndicated Procurement of Managed Telecommunications Network Services_x000d__x000d__x000d_State Services Commission_x000d_and_x000d_[full name of Service Provider]_x000d__x000d__x000c__x0009_Working Draft #1_x000d_"/>
  </w:docVars>
  <w:rsids>
    <w:rsidRoot w:val="004361D9"/>
    <w:rsid w:val="00000D1C"/>
    <w:rsid w:val="0000181E"/>
    <w:rsid w:val="00001A91"/>
    <w:rsid w:val="00001AFD"/>
    <w:rsid w:val="000037D5"/>
    <w:rsid w:val="00004BDA"/>
    <w:rsid w:val="00005D08"/>
    <w:rsid w:val="00006F01"/>
    <w:rsid w:val="00007701"/>
    <w:rsid w:val="00007C5F"/>
    <w:rsid w:val="000104C2"/>
    <w:rsid w:val="00010E02"/>
    <w:rsid w:val="00010E9E"/>
    <w:rsid w:val="00013784"/>
    <w:rsid w:val="00013E13"/>
    <w:rsid w:val="00015B5A"/>
    <w:rsid w:val="00015D9B"/>
    <w:rsid w:val="00016623"/>
    <w:rsid w:val="00016ACA"/>
    <w:rsid w:val="00016B8E"/>
    <w:rsid w:val="00016D9B"/>
    <w:rsid w:val="00017D46"/>
    <w:rsid w:val="0002019F"/>
    <w:rsid w:val="000208FB"/>
    <w:rsid w:val="00021085"/>
    <w:rsid w:val="000228C4"/>
    <w:rsid w:val="00023649"/>
    <w:rsid w:val="0002389F"/>
    <w:rsid w:val="00023BA6"/>
    <w:rsid w:val="00025122"/>
    <w:rsid w:val="00025F2A"/>
    <w:rsid w:val="00026C6B"/>
    <w:rsid w:val="00027843"/>
    <w:rsid w:val="00030185"/>
    <w:rsid w:val="00030F6B"/>
    <w:rsid w:val="0003115B"/>
    <w:rsid w:val="000329C1"/>
    <w:rsid w:val="000349D7"/>
    <w:rsid w:val="00035378"/>
    <w:rsid w:val="000364C8"/>
    <w:rsid w:val="00037C9F"/>
    <w:rsid w:val="000406FC"/>
    <w:rsid w:val="000414F0"/>
    <w:rsid w:val="00041D5D"/>
    <w:rsid w:val="00041E7E"/>
    <w:rsid w:val="00042B76"/>
    <w:rsid w:val="00044B45"/>
    <w:rsid w:val="00045FB4"/>
    <w:rsid w:val="000508E8"/>
    <w:rsid w:val="000527FC"/>
    <w:rsid w:val="00052EA7"/>
    <w:rsid w:val="00053A3B"/>
    <w:rsid w:val="00053DCB"/>
    <w:rsid w:val="00054184"/>
    <w:rsid w:val="00054671"/>
    <w:rsid w:val="00054EE8"/>
    <w:rsid w:val="00055B1D"/>
    <w:rsid w:val="00055D85"/>
    <w:rsid w:val="000567ED"/>
    <w:rsid w:val="000568FE"/>
    <w:rsid w:val="000571EB"/>
    <w:rsid w:val="00060364"/>
    <w:rsid w:val="000605B4"/>
    <w:rsid w:val="00061127"/>
    <w:rsid w:val="0006153D"/>
    <w:rsid w:val="00063F3D"/>
    <w:rsid w:val="00064962"/>
    <w:rsid w:val="0006619E"/>
    <w:rsid w:val="000668A5"/>
    <w:rsid w:val="00067B78"/>
    <w:rsid w:val="0007074A"/>
    <w:rsid w:val="000729F6"/>
    <w:rsid w:val="00072FA0"/>
    <w:rsid w:val="0007388D"/>
    <w:rsid w:val="000744B8"/>
    <w:rsid w:val="00075BC4"/>
    <w:rsid w:val="00076745"/>
    <w:rsid w:val="00076B14"/>
    <w:rsid w:val="00076D9C"/>
    <w:rsid w:val="00077697"/>
    <w:rsid w:val="00080095"/>
    <w:rsid w:val="00080789"/>
    <w:rsid w:val="0008225F"/>
    <w:rsid w:val="00082689"/>
    <w:rsid w:val="0008591D"/>
    <w:rsid w:val="00085B4F"/>
    <w:rsid w:val="00085C87"/>
    <w:rsid w:val="00085D33"/>
    <w:rsid w:val="00092DC5"/>
    <w:rsid w:val="000949E0"/>
    <w:rsid w:val="00094B9E"/>
    <w:rsid w:val="000977E8"/>
    <w:rsid w:val="000A1C29"/>
    <w:rsid w:val="000A2B78"/>
    <w:rsid w:val="000A399E"/>
    <w:rsid w:val="000A3B91"/>
    <w:rsid w:val="000A520A"/>
    <w:rsid w:val="000A5357"/>
    <w:rsid w:val="000A561D"/>
    <w:rsid w:val="000A5F7C"/>
    <w:rsid w:val="000A73D5"/>
    <w:rsid w:val="000B11A9"/>
    <w:rsid w:val="000B14A1"/>
    <w:rsid w:val="000B1BC3"/>
    <w:rsid w:val="000B7156"/>
    <w:rsid w:val="000C13E4"/>
    <w:rsid w:val="000C2842"/>
    <w:rsid w:val="000C2C37"/>
    <w:rsid w:val="000C5706"/>
    <w:rsid w:val="000C603A"/>
    <w:rsid w:val="000C6619"/>
    <w:rsid w:val="000C6EF7"/>
    <w:rsid w:val="000C77B7"/>
    <w:rsid w:val="000D164F"/>
    <w:rsid w:val="000D2961"/>
    <w:rsid w:val="000D2FEE"/>
    <w:rsid w:val="000D30A8"/>
    <w:rsid w:val="000D3632"/>
    <w:rsid w:val="000D3B8C"/>
    <w:rsid w:val="000D4536"/>
    <w:rsid w:val="000D5592"/>
    <w:rsid w:val="000E1A60"/>
    <w:rsid w:val="000E1AEE"/>
    <w:rsid w:val="000E20DA"/>
    <w:rsid w:val="000E2E4B"/>
    <w:rsid w:val="000E34C5"/>
    <w:rsid w:val="000E4582"/>
    <w:rsid w:val="000E45A7"/>
    <w:rsid w:val="000E4F99"/>
    <w:rsid w:val="000E50D8"/>
    <w:rsid w:val="000E51C2"/>
    <w:rsid w:val="000E7594"/>
    <w:rsid w:val="000E7860"/>
    <w:rsid w:val="000E7DC0"/>
    <w:rsid w:val="000E7F69"/>
    <w:rsid w:val="000F1F2A"/>
    <w:rsid w:val="000F2F81"/>
    <w:rsid w:val="000F3D31"/>
    <w:rsid w:val="000F46B8"/>
    <w:rsid w:val="000F5364"/>
    <w:rsid w:val="000F617C"/>
    <w:rsid w:val="00100336"/>
    <w:rsid w:val="00100971"/>
    <w:rsid w:val="001010B4"/>
    <w:rsid w:val="0010392B"/>
    <w:rsid w:val="001053B2"/>
    <w:rsid w:val="00105AA9"/>
    <w:rsid w:val="00110718"/>
    <w:rsid w:val="0011179A"/>
    <w:rsid w:val="00116C83"/>
    <w:rsid w:val="00116DFD"/>
    <w:rsid w:val="0011716B"/>
    <w:rsid w:val="00117B6F"/>
    <w:rsid w:val="00117C9B"/>
    <w:rsid w:val="00120E41"/>
    <w:rsid w:val="00120E6C"/>
    <w:rsid w:val="00121902"/>
    <w:rsid w:val="00122925"/>
    <w:rsid w:val="00123E29"/>
    <w:rsid w:val="00124131"/>
    <w:rsid w:val="00125207"/>
    <w:rsid w:val="00125861"/>
    <w:rsid w:val="0012696E"/>
    <w:rsid w:val="00126B69"/>
    <w:rsid w:val="00126B98"/>
    <w:rsid w:val="00126F03"/>
    <w:rsid w:val="00127934"/>
    <w:rsid w:val="0013042C"/>
    <w:rsid w:val="00131C90"/>
    <w:rsid w:val="001328FD"/>
    <w:rsid w:val="00133A7A"/>
    <w:rsid w:val="00133C77"/>
    <w:rsid w:val="0013590A"/>
    <w:rsid w:val="00136709"/>
    <w:rsid w:val="00136BDE"/>
    <w:rsid w:val="00141CBB"/>
    <w:rsid w:val="00143302"/>
    <w:rsid w:val="00146C40"/>
    <w:rsid w:val="00147753"/>
    <w:rsid w:val="00147BD1"/>
    <w:rsid w:val="001506F7"/>
    <w:rsid w:val="00152F2F"/>
    <w:rsid w:val="00153D9A"/>
    <w:rsid w:val="00154B79"/>
    <w:rsid w:val="0015647F"/>
    <w:rsid w:val="001579B4"/>
    <w:rsid w:val="0016071C"/>
    <w:rsid w:val="00162042"/>
    <w:rsid w:val="001627F8"/>
    <w:rsid w:val="001634D9"/>
    <w:rsid w:val="00164010"/>
    <w:rsid w:val="00165823"/>
    <w:rsid w:val="00165B5A"/>
    <w:rsid w:val="00165F46"/>
    <w:rsid w:val="00167BBB"/>
    <w:rsid w:val="001717EB"/>
    <w:rsid w:val="00173F14"/>
    <w:rsid w:val="00174346"/>
    <w:rsid w:val="00175D8B"/>
    <w:rsid w:val="00180C1E"/>
    <w:rsid w:val="00181FA1"/>
    <w:rsid w:val="00183A0D"/>
    <w:rsid w:val="00183E2D"/>
    <w:rsid w:val="00185F08"/>
    <w:rsid w:val="00186E82"/>
    <w:rsid w:val="00190DDD"/>
    <w:rsid w:val="00193C9B"/>
    <w:rsid w:val="00195FA3"/>
    <w:rsid w:val="001961A4"/>
    <w:rsid w:val="00196503"/>
    <w:rsid w:val="001A1DD9"/>
    <w:rsid w:val="001A2578"/>
    <w:rsid w:val="001A2CDC"/>
    <w:rsid w:val="001A52C1"/>
    <w:rsid w:val="001A6E99"/>
    <w:rsid w:val="001A6F22"/>
    <w:rsid w:val="001B01BE"/>
    <w:rsid w:val="001B14AB"/>
    <w:rsid w:val="001B154C"/>
    <w:rsid w:val="001B16E8"/>
    <w:rsid w:val="001B2924"/>
    <w:rsid w:val="001B4A8E"/>
    <w:rsid w:val="001B4BF9"/>
    <w:rsid w:val="001B5332"/>
    <w:rsid w:val="001B5ADE"/>
    <w:rsid w:val="001B76E7"/>
    <w:rsid w:val="001B7CA1"/>
    <w:rsid w:val="001C0F8D"/>
    <w:rsid w:val="001C17CE"/>
    <w:rsid w:val="001C1CCC"/>
    <w:rsid w:val="001C214B"/>
    <w:rsid w:val="001C2E44"/>
    <w:rsid w:val="001C3582"/>
    <w:rsid w:val="001C376D"/>
    <w:rsid w:val="001C4372"/>
    <w:rsid w:val="001C6738"/>
    <w:rsid w:val="001D06CA"/>
    <w:rsid w:val="001D1639"/>
    <w:rsid w:val="001D1709"/>
    <w:rsid w:val="001D251E"/>
    <w:rsid w:val="001D2A2B"/>
    <w:rsid w:val="001D3D88"/>
    <w:rsid w:val="001D44EC"/>
    <w:rsid w:val="001D5310"/>
    <w:rsid w:val="001D53F9"/>
    <w:rsid w:val="001E0132"/>
    <w:rsid w:val="001E0631"/>
    <w:rsid w:val="001E0938"/>
    <w:rsid w:val="001E133C"/>
    <w:rsid w:val="001E317E"/>
    <w:rsid w:val="001E415E"/>
    <w:rsid w:val="001E459A"/>
    <w:rsid w:val="001E6CD1"/>
    <w:rsid w:val="001F017B"/>
    <w:rsid w:val="001F207B"/>
    <w:rsid w:val="001F25E2"/>
    <w:rsid w:val="001F2834"/>
    <w:rsid w:val="001F3DAE"/>
    <w:rsid w:val="001F5DFF"/>
    <w:rsid w:val="001F6333"/>
    <w:rsid w:val="001F6C99"/>
    <w:rsid w:val="001F708F"/>
    <w:rsid w:val="001F7AFF"/>
    <w:rsid w:val="0020109A"/>
    <w:rsid w:val="00202B70"/>
    <w:rsid w:val="002035F3"/>
    <w:rsid w:val="0020366A"/>
    <w:rsid w:val="00204E62"/>
    <w:rsid w:val="00205CBE"/>
    <w:rsid w:val="0020671B"/>
    <w:rsid w:val="002143BF"/>
    <w:rsid w:val="002149E8"/>
    <w:rsid w:val="00214B24"/>
    <w:rsid w:val="00215467"/>
    <w:rsid w:val="00215A6A"/>
    <w:rsid w:val="00216793"/>
    <w:rsid w:val="00216F98"/>
    <w:rsid w:val="00221510"/>
    <w:rsid w:val="0022209B"/>
    <w:rsid w:val="00224289"/>
    <w:rsid w:val="002251E1"/>
    <w:rsid w:val="00225920"/>
    <w:rsid w:val="00225F1B"/>
    <w:rsid w:val="00226A92"/>
    <w:rsid w:val="002301B9"/>
    <w:rsid w:val="0023028F"/>
    <w:rsid w:val="00233EB6"/>
    <w:rsid w:val="0023405D"/>
    <w:rsid w:val="0023428E"/>
    <w:rsid w:val="002358C2"/>
    <w:rsid w:val="00235D94"/>
    <w:rsid w:val="00237987"/>
    <w:rsid w:val="00237FB4"/>
    <w:rsid w:val="002403A9"/>
    <w:rsid w:val="0024045E"/>
    <w:rsid w:val="0024066C"/>
    <w:rsid w:val="00240743"/>
    <w:rsid w:val="002416C9"/>
    <w:rsid w:val="00242720"/>
    <w:rsid w:val="00243430"/>
    <w:rsid w:val="00243AB1"/>
    <w:rsid w:val="00243DC8"/>
    <w:rsid w:val="00243FC4"/>
    <w:rsid w:val="00247B53"/>
    <w:rsid w:val="00247B97"/>
    <w:rsid w:val="00250CA2"/>
    <w:rsid w:val="002532AF"/>
    <w:rsid w:val="00253B21"/>
    <w:rsid w:val="002548EA"/>
    <w:rsid w:val="00255B47"/>
    <w:rsid w:val="00256B99"/>
    <w:rsid w:val="002575FA"/>
    <w:rsid w:val="00260A02"/>
    <w:rsid w:val="00261D26"/>
    <w:rsid w:val="00261DB6"/>
    <w:rsid w:val="0026260B"/>
    <w:rsid w:val="0026371F"/>
    <w:rsid w:val="00264B10"/>
    <w:rsid w:val="002656F3"/>
    <w:rsid w:val="00265CDD"/>
    <w:rsid w:val="00266BF3"/>
    <w:rsid w:val="002723D6"/>
    <w:rsid w:val="00272F73"/>
    <w:rsid w:val="00273869"/>
    <w:rsid w:val="00273A60"/>
    <w:rsid w:val="00273B8E"/>
    <w:rsid w:val="00273CF0"/>
    <w:rsid w:val="00276CEB"/>
    <w:rsid w:val="002812C3"/>
    <w:rsid w:val="0028198C"/>
    <w:rsid w:val="002822F0"/>
    <w:rsid w:val="002838E9"/>
    <w:rsid w:val="002858FB"/>
    <w:rsid w:val="002859D0"/>
    <w:rsid w:val="00286B7E"/>
    <w:rsid w:val="0028729F"/>
    <w:rsid w:val="0028769E"/>
    <w:rsid w:val="002900F2"/>
    <w:rsid w:val="00290D32"/>
    <w:rsid w:val="002917A1"/>
    <w:rsid w:val="00295082"/>
    <w:rsid w:val="00295112"/>
    <w:rsid w:val="002957F9"/>
    <w:rsid w:val="002961A4"/>
    <w:rsid w:val="002963B4"/>
    <w:rsid w:val="002963E0"/>
    <w:rsid w:val="00297080"/>
    <w:rsid w:val="00297515"/>
    <w:rsid w:val="00297E0B"/>
    <w:rsid w:val="002A0A33"/>
    <w:rsid w:val="002A1757"/>
    <w:rsid w:val="002A17B8"/>
    <w:rsid w:val="002A1B7B"/>
    <w:rsid w:val="002A411D"/>
    <w:rsid w:val="002A5DEA"/>
    <w:rsid w:val="002A5EF6"/>
    <w:rsid w:val="002A7507"/>
    <w:rsid w:val="002B03D8"/>
    <w:rsid w:val="002B14DC"/>
    <w:rsid w:val="002B401E"/>
    <w:rsid w:val="002B4978"/>
    <w:rsid w:val="002B5899"/>
    <w:rsid w:val="002B6688"/>
    <w:rsid w:val="002C2122"/>
    <w:rsid w:val="002C2759"/>
    <w:rsid w:val="002C3460"/>
    <w:rsid w:val="002C3B56"/>
    <w:rsid w:val="002C4847"/>
    <w:rsid w:val="002C5E8F"/>
    <w:rsid w:val="002C6191"/>
    <w:rsid w:val="002C7E9A"/>
    <w:rsid w:val="002D3ADB"/>
    <w:rsid w:val="002D463B"/>
    <w:rsid w:val="002D4A2E"/>
    <w:rsid w:val="002D4AE7"/>
    <w:rsid w:val="002D556B"/>
    <w:rsid w:val="002D5E8E"/>
    <w:rsid w:val="002D5FB6"/>
    <w:rsid w:val="002E0AED"/>
    <w:rsid w:val="002E13BE"/>
    <w:rsid w:val="002E1A1F"/>
    <w:rsid w:val="002E1C00"/>
    <w:rsid w:val="002E1C2C"/>
    <w:rsid w:val="002E20A1"/>
    <w:rsid w:val="002E33EF"/>
    <w:rsid w:val="002E42A6"/>
    <w:rsid w:val="002E4616"/>
    <w:rsid w:val="002E48F9"/>
    <w:rsid w:val="002E6B62"/>
    <w:rsid w:val="002E7AAF"/>
    <w:rsid w:val="002F0440"/>
    <w:rsid w:val="002F0613"/>
    <w:rsid w:val="002F3B6E"/>
    <w:rsid w:val="002F4445"/>
    <w:rsid w:val="002F4540"/>
    <w:rsid w:val="002F57A4"/>
    <w:rsid w:val="002F6A6D"/>
    <w:rsid w:val="002F746F"/>
    <w:rsid w:val="002F7507"/>
    <w:rsid w:val="003019F6"/>
    <w:rsid w:val="00302E30"/>
    <w:rsid w:val="00303A5E"/>
    <w:rsid w:val="003040C4"/>
    <w:rsid w:val="00305400"/>
    <w:rsid w:val="00305663"/>
    <w:rsid w:val="0030571E"/>
    <w:rsid w:val="00305A13"/>
    <w:rsid w:val="00305A88"/>
    <w:rsid w:val="003071A6"/>
    <w:rsid w:val="00307203"/>
    <w:rsid w:val="003077C3"/>
    <w:rsid w:val="00307861"/>
    <w:rsid w:val="00310CB3"/>
    <w:rsid w:val="00310D9C"/>
    <w:rsid w:val="00311281"/>
    <w:rsid w:val="00312616"/>
    <w:rsid w:val="00312C93"/>
    <w:rsid w:val="00312F1B"/>
    <w:rsid w:val="003138B8"/>
    <w:rsid w:val="00315EE0"/>
    <w:rsid w:val="003161FC"/>
    <w:rsid w:val="00316FE0"/>
    <w:rsid w:val="0031787D"/>
    <w:rsid w:val="003220DF"/>
    <w:rsid w:val="00322973"/>
    <w:rsid w:val="00322EB0"/>
    <w:rsid w:val="00323756"/>
    <w:rsid w:val="003244E5"/>
    <w:rsid w:val="0032484F"/>
    <w:rsid w:val="00326B22"/>
    <w:rsid w:val="00326BE4"/>
    <w:rsid w:val="0032740E"/>
    <w:rsid w:val="0032764C"/>
    <w:rsid w:val="003318C6"/>
    <w:rsid w:val="00333278"/>
    <w:rsid w:val="003333A9"/>
    <w:rsid w:val="003334DD"/>
    <w:rsid w:val="003338BC"/>
    <w:rsid w:val="00333A95"/>
    <w:rsid w:val="003341C8"/>
    <w:rsid w:val="003342FF"/>
    <w:rsid w:val="003346BE"/>
    <w:rsid w:val="00334B1B"/>
    <w:rsid w:val="003359F3"/>
    <w:rsid w:val="00335C0F"/>
    <w:rsid w:val="00336C7F"/>
    <w:rsid w:val="0033756B"/>
    <w:rsid w:val="003400E5"/>
    <w:rsid w:val="0034054F"/>
    <w:rsid w:val="00341174"/>
    <w:rsid w:val="0034297D"/>
    <w:rsid w:val="0034346C"/>
    <w:rsid w:val="00343D56"/>
    <w:rsid w:val="00344D67"/>
    <w:rsid w:val="00345177"/>
    <w:rsid w:val="0034604C"/>
    <w:rsid w:val="00346425"/>
    <w:rsid w:val="00351CC8"/>
    <w:rsid w:val="00351CFC"/>
    <w:rsid w:val="00352190"/>
    <w:rsid w:val="00352524"/>
    <w:rsid w:val="0035559B"/>
    <w:rsid w:val="00356CA4"/>
    <w:rsid w:val="00357B01"/>
    <w:rsid w:val="00357B54"/>
    <w:rsid w:val="00360200"/>
    <w:rsid w:val="00360C32"/>
    <w:rsid w:val="003611C6"/>
    <w:rsid w:val="0036242B"/>
    <w:rsid w:val="003624F6"/>
    <w:rsid w:val="00362DE8"/>
    <w:rsid w:val="003636DF"/>
    <w:rsid w:val="00363D36"/>
    <w:rsid w:val="003643BE"/>
    <w:rsid w:val="00367963"/>
    <w:rsid w:val="00372617"/>
    <w:rsid w:val="00372D6E"/>
    <w:rsid w:val="00373622"/>
    <w:rsid w:val="00374CBA"/>
    <w:rsid w:val="0037586F"/>
    <w:rsid w:val="00375F3D"/>
    <w:rsid w:val="00377D5F"/>
    <w:rsid w:val="00381190"/>
    <w:rsid w:val="0038132E"/>
    <w:rsid w:val="0038190D"/>
    <w:rsid w:val="003820B1"/>
    <w:rsid w:val="003831E8"/>
    <w:rsid w:val="003853F0"/>
    <w:rsid w:val="0038549C"/>
    <w:rsid w:val="0038573F"/>
    <w:rsid w:val="00385AD2"/>
    <w:rsid w:val="003862E3"/>
    <w:rsid w:val="00386C8D"/>
    <w:rsid w:val="00390A2F"/>
    <w:rsid w:val="0039174E"/>
    <w:rsid w:val="00391C08"/>
    <w:rsid w:val="00393267"/>
    <w:rsid w:val="00393B40"/>
    <w:rsid w:val="00394150"/>
    <w:rsid w:val="00394E1B"/>
    <w:rsid w:val="003955AD"/>
    <w:rsid w:val="00395AD0"/>
    <w:rsid w:val="00396238"/>
    <w:rsid w:val="00396CEA"/>
    <w:rsid w:val="00397599"/>
    <w:rsid w:val="003A0A42"/>
    <w:rsid w:val="003A0E1B"/>
    <w:rsid w:val="003A231E"/>
    <w:rsid w:val="003A2A4E"/>
    <w:rsid w:val="003A3C39"/>
    <w:rsid w:val="003A6F61"/>
    <w:rsid w:val="003B00BB"/>
    <w:rsid w:val="003B1A8A"/>
    <w:rsid w:val="003B1CF7"/>
    <w:rsid w:val="003B1FED"/>
    <w:rsid w:val="003B2F4C"/>
    <w:rsid w:val="003B3FE3"/>
    <w:rsid w:val="003B451A"/>
    <w:rsid w:val="003B6C21"/>
    <w:rsid w:val="003B73B3"/>
    <w:rsid w:val="003B76B7"/>
    <w:rsid w:val="003C0760"/>
    <w:rsid w:val="003C13AF"/>
    <w:rsid w:val="003C1E92"/>
    <w:rsid w:val="003C24F9"/>
    <w:rsid w:val="003C278C"/>
    <w:rsid w:val="003C3AC7"/>
    <w:rsid w:val="003C5050"/>
    <w:rsid w:val="003C5843"/>
    <w:rsid w:val="003C5AE1"/>
    <w:rsid w:val="003C6639"/>
    <w:rsid w:val="003C6C68"/>
    <w:rsid w:val="003C75CA"/>
    <w:rsid w:val="003C7D68"/>
    <w:rsid w:val="003D158B"/>
    <w:rsid w:val="003D1F0F"/>
    <w:rsid w:val="003D2B08"/>
    <w:rsid w:val="003D2DCF"/>
    <w:rsid w:val="003D3275"/>
    <w:rsid w:val="003D3DF8"/>
    <w:rsid w:val="003D5B44"/>
    <w:rsid w:val="003D6767"/>
    <w:rsid w:val="003D6E0B"/>
    <w:rsid w:val="003E0344"/>
    <w:rsid w:val="003E28DE"/>
    <w:rsid w:val="003E29FA"/>
    <w:rsid w:val="003E3040"/>
    <w:rsid w:val="003E3E34"/>
    <w:rsid w:val="003E3ED9"/>
    <w:rsid w:val="003E4344"/>
    <w:rsid w:val="003E4521"/>
    <w:rsid w:val="003E4AAE"/>
    <w:rsid w:val="003E68FD"/>
    <w:rsid w:val="003E69FD"/>
    <w:rsid w:val="003F0282"/>
    <w:rsid w:val="003F0430"/>
    <w:rsid w:val="003F1A1C"/>
    <w:rsid w:val="003F1AAD"/>
    <w:rsid w:val="003F2DDB"/>
    <w:rsid w:val="003F33C8"/>
    <w:rsid w:val="003F36C3"/>
    <w:rsid w:val="003F3C9D"/>
    <w:rsid w:val="003F4174"/>
    <w:rsid w:val="003F4744"/>
    <w:rsid w:val="003F4821"/>
    <w:rsid w:val="003F527B"/>
    <w:rsid w:val="003F7047"/>
    <w:rsid w:val="003F72A0"/>
    <w:rsid w:val="003F7CED"/>
    <w:rsid w:val="003F7DFD"/>
    <w:rsid w:val="004029EA"/>
    <w:rsid w:val="00404314"/>
    <w:rsid w:val="0040523D"/>
    <w:rsid w:val="00405863"/>
    <w:rsid w:val="00405F48"/>
    <w:rsid w:val="00410BC7"/>
    <w:rsid w:val="004110BB"/>
    <w:rsid w:val="00411B77"/>
    <w:rsid w:val="0041551D"/>
    <w:rsid w:val="004159DC"/>
    <w:rsid w:val="00415B0B"/>
    <w:rsid w:val="004164B3"/>
    <w:rsid w:val="0042225C"/>
    <w:rsid w:val="00423184"/>
    <w:rsid w:val="00423CBC"/>
    <w:rsid w:val="0042529B"/>
    <w:rsid w:val="00425A1C"/>
    <w:rsid w:val="0042627D"/>
    <w:rsid w:val="00431479"/>
    <w:rsid w:val="004326A8"/>
    <w:rsid w:val="004327B1"/>
    <w:rsid w:val="004356FB"/>
    <w:rsid w:val="004361D9"/>
    <w:rsid w:val="00440933"/>
    <w:rsid w:val="0044274D"/>
    <w:rsid w:val="0044452B"/>
    <w:rsid w:val="004445C8"/>
    <w:rsid w:val="0044627C"/>
    <w:rsid w:val="00446443"/>
    <w:rsid w:val="00446D85"/>
    <w:rsid w:val="00446F5A"/>
    <w:rsid w:val="004473D5"/>
    <w:rsid w:val="0044754D"/>
    <w:rsid w:val="00450B24"/>
    <w:rsid w:val="00450D0E"/>
    <w:rsid w:val="004515A7"/>
    <w:rsid w:val="0045194A"/>
    <w:rsid w:val="00451D8E"/>
    <w:rsid w:val="00452344"/>
    <w:rsid w:val="0045330C"/>
    <w:rsid w:val="0045333D"/>
    <w:rsid w:val="00454209"/>
    <w:rsid w:val="00454DFE"/>
    <w:rsid w:val="00455C9A"/>
    <w:rsid w:val="00457AC4"/>
    <w:rsid w:val="004607F3"/>
    <w:rsid w:val="004643FA"/>
    <w:rsid w:val="00465186"/>
    <w:rsid w:val="00466F60"/>
    <w:rsid w:val="00467DFE"/>
    <w:rsid w:val="00470026"/>
    <w:rsid w:val="00470FE8"/>
    <w:rsid w:val="00471813"/>
    <w:rsid w:val="00472E5C"/>
    <w:rsid w:val="004730B7"/>
    <w:rsid w:val="0047342D"/>
    <w:rsid w:val="00473973"/>
    <w:rsid w:val="00473C28"/>
    <w:rsid w:val="004754A4"/>
    <w:rsid w:val="00475CD3"/>
    <w:rsid w:val="0047701F"/>
    <w:rsid w:val="004778A1"/>
    <w:rsid w:val="00480943"/>
    <w:rsid w:val="004819B8"/>
    <w:rsid w:val="00481EED"/>
    <w:rsid w:val="00483465"/>
    <w:rsid w:val="00483D06"/>
    <w:rsid w:val="00485546"/>
    <w:rsid w:val="0048767D"/>
    <w:rsid w:val="00491260"/>
    <w:rsid w:val="00491CC5"/>
    <w:rsid w:val="00497ADD"/>
    <w:rsid w:val="004A03C3"/>
    <w:rsid w:val="004A12F4"/>
    <w:rsid w:val="004A12F8"/>
    <w:rsid w:val="004A1808"/>
    <w:rsid w:val="004A311D"/>
    <w:rsid w:val="004A355A"/>
    <w:rsid w:val="004A4AA4"/>
    <w:rsid w:val="004A635A"/>
    <w:rsid w:val="004A6D08"/>
    <w:rsid w:val="004A72FF"/>
    <w:rsid w:val="004A7FF2"/>
    <w:rsid w:val="004B00AF"/>
    <w:rsid w:val="004B146B"/>
    <w:rsid w:val="004B22A8"/>
    <w:rsid w:val="004B2891"/>
    <w:rsid w:val="004B3A7C"/>
    <w:rsid w:val="004B5370"/>
    <w:rsid w:val="004B62BC"/>
    <w:rsid w:val="004B7698"/>
    <w:rsid w:val="004B7E62"/>
    <w:rsid w:val="004C062C"/>
    <w:rsid w:val="004C1679"/>
    <w:rsid w:val="004C18B0"/>
    <w:rsid w:val="004C1A7C"/>
    <w:rsid w:val="004C2A24"/>
    <w:rsid w:val="004C519B"/>
    <w:rsid w:val="004C52B9"/>
    <w:rsid w:val="004C5FEA"/>
    <w:rsid w:val="004C648F"/>
    <w:rsid w:val="004C7628"/>
    <w:rsid w:val="004D004D"/>
    <w:rsid w:val="004D0C13"/>
    <w:rsid w:val="004D2E3A"/>
    <w:rsid w:val="004D37B9"/>
    <w:rsid w:val="004D382A"/>
    <w:rsid w:val="004D4288"/>
    <w:rsid w:val="004D51B9"/>
    <w:rsid w:val="004D5377"/>
    <w:rsid w:val="004D5758"/>
    <w:rsid w:val="004D600D"/>
    <w:rsid w:val="004D7068"/>
    <w:rsid w:val="004E0378"/>
    <w:rsid w:val="004E11E0"/>
    <w:rsid w:val="004E14F5"/>
    <w:rsid w:val="004E188B"/>
    <w:rsid w:val="004E1E66"/>
    <w:rsid w:val="004E2817"/>
    <w:rsid w:val="004E2966"/>
    <w:rsid w:val="004E3966"/>
    <w:rsid w:val="004E3B1F"/>
    <w:rsid w:val="004E5B6F"/>
    <w:rsid w:val="004E64FE"/>
    <w:rsid w:val="004E6513"/>
    <w:rsid w:val="004E761F"/>
    <w:rsid w:val="004F0079"/>
    <w:rsid w:val="004F0402"/>
    <w:rsid w:val="004F0736"/>
    <w:rsid w:val="004F0BEF"/>
    <w:rsid w:val="004F0E5B"/>
    <w:rsid w:val="004F1566"/>
    <w:rsid w:val="004F3565"/>
    <w:rsid w:val="004F44D2"/>
    <w:rsid w:val="004F49BE"/>
    <w:rsid w:val="004F4A13"/>
    <w:rsid w:val="004F55A4"/>
    <w:rsid w:val="004F5690"/>
    <w:rsid w:val="004F662D"/>
    <w:rsid w:val="004F69E4"/>
    <w:rsid w:val="004F7A58"/>
    <w:rsid w:val="004F7DF2"/>
    <w:rsid w:val="0050075C"/>
    <w:rsid w:val="00500BAF"/>
    <w:rsid w:val="00500DE7"/>
    <w:rsid w:val="00500F16"/>
    <w:rsid w:val="00502286"/>
    <w:rsid w:val="0050577D"/>
    <w:rsid w:val="00505C91"/>
    <w:rsid w:val="00506736"/>
    <w:rsid w:val="0050678A"/>
    <w:rsid w:val="0050789A"/>
    <w:rsid w:val="00507AAE"/>
    <w:rsid w:val="00507ADF"/>
    <w:rsid w:val="00510FB8"/>
    <w:rsid w:val="00511618"/>
    <w:rsid w:val="00512B2B"/>
    <w:rsid w:val="00514CB8"/>
    <w:rsid w:val="00514E4A"/>
    <w:rsid w:val="00515D43"/>
    <w:rsid w:val="00516324"/>
    <w:rsid w:val="00516EF9"/>
    <w:rsid w:val="00517BF4"/>
    <w:rsid w:val="0052082F"/>
    <w:rsid w:val="0052200B"/>
    <w:rsid w:val="00522AAB"/>
    <w:rsid w:val="0052348F"/>
    <w:rsid w:val="00527080"/>
    <w:rsid w:val="00530ADB"/>
    <w:rsid w:val="0053127E"/>
    <w:rsid w:val="005318C6"/>
    <w:rsid w:val="00531FFD"/>
    <w:rsid w:val="005339D8"/>
    <w:rsid w:val="00533C20"/>
    <w:rsid w:val="00533EB5"/>
    <w:rsid w:val="005354FE"/>
    <w:rsid w:val="00535F71"/>
    <w:rsid w:val="00535FB4"/>
    <w:rsid w:val="00536AD8"/>
    <w:rsid w:val="005370D0"/>
    <w:rsid w:val="00541C89"/>
    <w:rsid w:val="005432D9"/>
    <w:rsid w:val="00543CDA"/>
    <w:rsid w:val="005441D7"/>
    <w:rsid w:val="0054471C"/>
    <w:rsid w:val="00544BC2"/>
    <w:rsid w:val="00545CB4"/>
    <w:rsid w:val="00546720"/>
    <w:rsid w:val="00551477"/>
    <w:rsid w:val="00551581"/>
    <w:rsid w:val="005521F1"/>
    <w:rsid w:val="00553869"/>
    <w:rsid w:val="0055582B"/>
    <w:rsid w:val="005563DE"/>
    <w:rsid w:val="00556A52"/>
    <w:rsid w:val="00560645"/>
    <w:rsid w:val="00561B49"/>
    <w:rsid w:val="00562CBD"/>
    <w:rsid w:val="00564365"/>
    <w:rsid w:val="005644EE"/>
    <w:rsid w:val="00564CD2"/>
    <w:rsid w:val="00572698"/>
    <w:rsid w:val="005726F8"/>
    <w:rsid w:val="00572C40"/>
    <w:rsid w:val="005734D1"/>
    <w:rsid w:val="005735D2"/>
    <w:rsid w:val="005739EE"/>
    <w:rsid w:val="00573D4D"/>
    <w:rsid w:val="00574238"/>
    <w:rsid w:val="005779B3"/>
    <w:rsid w:val="00584AEE"/>
    <w:rsid w:val="00587A63"/>
    <w:rsid w:val="00587E6D"/>
    <w:rsid w:val="0059162E"/>
    <w:rsid w:val="0059426C"/>
    <w:rsid w:val="00595089"/>
    <w:rsid w:val="00595C57"/>
    <w:rsid w:val="00595FF3"/>
    <w:rsid w:val="00596064"/>
    <w:rsid w:val="0059643A"/>
    <w:rsid w:val="005968B7"/>
    <w:rsid w:val="00597367"/>
    <w:rsid w:val="005976D5"/>
    <w:rsid w:val="0059773A"/>
    <w:rsid w:val="0059780D"/>
    <w:rsid w:val="005A04D5"/>
    <w:rsid w:val="005A0CE1"/>
    <w:rsid w:val="005A168C"/>
    <w:rsid w:val="005A2D90"/>
    <w:rsid w:val="005A2F56"/>
    <w:rsid w:val="005A4896"/>
    <w:rsid w:val="005A4A98"/>
    <w:rsid w:val="005A4EA9"/>
    <w:rsid w:val="005A585E"/>
    <w:rsid w:val="005A6452"/>
    <w:rsid w:val="005A70EE"/>
    <w:rsid w:val="005A725B"/>
    <w:rsid w:val="005A731C"/>
    <w:rsid w:val="005A7332"/>
    <w:rsid w:val="005A779C"/>
    <w:rsid w:val="005A7CF9"/>
    <w:rsid w:val="005B0353"/>
    <w:rsid w:val="005B27EA"/>
    <w:rsid w:val="005B2913"/>
    <w:rsid w:val="005B2C66"/>
    <w:rsid w:val="005B3A1F"/>
    <w:rsid w:val="005C2572"/>
    <w:rsid w:val="005C2CE3"/>
    <w:rsid w:val="005C2E58"/>
    <w:rsid w:val="005C37B1"/>
    <w:rsid w:val="005C3DAD"/>
    <w:rsid w:val="005C5BE4"/>
    <w:rsid w:val="005C657B"/>
    <w:rsid w:val="005C6620"/>
    <w:rsid w:val="005C6BA5"/>
    <w:rsid w:val="005C7057"/>
    <w:rsid w:val="005C7A48"/>
    <w:rsid w:val="005D1C7B"/>
    <w:rsid w:val="005D1D51"/>
    <w:rsid w:val="005D4233"/>
    <w:rsid w:val="005D4498"/>
    <w:rsid w:val="005D4555"/>
    <w:rsid w:val="005D5BD5"/>
    <w:rsid w:val="005D5FB9"/>
    <w:rsid w:val="005D7761"/>
    <w:rsid w:val="005E1514"/>
    <w:rsid w:val="005E1888"/>
    <w:rsid w:val="005E278D"/>
    <w:rsid w:val="005E2E02"/>
    <w:rsid w:val="005E307E"/>
    <w:rsid w:val="005E3A40"/>
    <w:rsid w:val="005E4759"/>
    <w:rsid w:val="005E4941"/>
    <w:rsid w:val="005E4D01"/>
    <w:rsid w:val="005E5A94"/>
    <w:rsid w:val="005E5E8F"/>
    <w:rsid w:val="005E655A"/>
    <w:rsid w:val="005E78D2"/>
    <w:rsid w:val="005F0AD6"/>
    <w:rsid w:val="005F108A"/>
    <w:rsid w:val="005F15CA"/>
    <w:rsid w:val="005F31D3"/>
    <w:rsid w:val="005F365C"/>
    <w:rsid w:val="005F40E7"/>
    <w:rsid w:val="005F52D8"/>
    <w:rsid w:val="005F5381"/>
    <w:rsid w:val="00602102"/>
    <w:rsid w:val="00603EFF"/>
    <w:rsid w:val="006045DA"/>
    <w:rsid w:val="00604746"/>
    <w:rsid w:val="00604E02"/>
    <w:rsid w:val="00604E8D"/>
    <w:rsid w:val="00604E93"/>
    <w:rsid w:val="00605175"/>
    <w:rsid w:val="00605A58"/>
    <w:rsid w:val="00605F8E"/>
    <w:rsid w:val="00607063"/>
    <w:rsid w:val="006071AF"/>
    <w:rsid w:val="006077D4"/>
    <w:rsid w:val="00611666"/>
    <w:rsid w:val="00611A8A"/>
    <w:rsid w:val="006121E3"/>
    <w:rsid w:val="00612A2D"/>
    <w:rsid w:val="00617AFF"/>
    <w:rsid w:val="00617C75"/>
    <w:rsid w:val="00620109"/>
    <w:rsid w:val="006212BD"/>
    <w:rsid w:val="00621EF2"/>
    <w:rsid w:val="006229B2"/>
    <w:rsid w:val="006246D7"/>
    <w:rsid w:val="0062506E"/>
    <w:rsid w:val="00625513"/>
    <w:rsid w:val="00630046"/>
    <w:rsid w:val="006325A7"/>
    <w:rsid w:val="0063290D"/>
    <w:rsid w:val="00632E10"/>
    <w:rsid w:val="00633450"/>
    <w:rsid w:val="00633E36"/>
    <w:rsid w:val="00633EC3"/>
    <w:rsid w:val="00634E7E"/>
    <w:rsid w:val="00635680"/>
    <w:rsid w:val="00635795"/>
    <w:rsid w:val="00635856"/>
    <w:rsid w:val="00637B42"/>
    <w:rsid w:val="00640FF6"/>
    <w:rsid w:val="00641792"/>
    <w:rsid w:val="00641C09"/>
    <w:rsid w:val="00641D35"/>
    <w:rsid w:val="006420EA"/>
    <w:rsid w:val="00642129"/>
    <w:rsid w:val="00643A93"/>
    <w:rsid w:val="00644484"/>
    <w:rsid w:val="00644757"/>
    <w:rsid w:val="006464A1"/>
    <w:rsid w:val="0065095E"/>
    <w:rsid w:val="00652186"/>
    <w:rsid w:val="00654548"/>
    <w:rsid w:val="006558DC"/>
    <w:rsid w:val="006601CD"/>
    <w:rsid w:val="00660207"/>
    <w:rsid w:val="00661BBC"/>
    <w:rsid w:val="0066239B"/>
    <w:rsid w:val="00663711"/>
    <w:rsid w:val="0066400B"/>
    <w:rsid w:val="0066532F"/>
    <w:rsid w:val="0066645D"/>
    <w:rsid w:val="00666B2D"/>
    <w:rsid w:val="00666F07"/>
    <w:rsid w:val="00667BAF"/>
    <w:rsid w:val="00670466"/>
    <w:rsid w:val="00673ED0"/>
    <w:rsid w:val="00674C4C"/>
    <w:rsid w:val="0067514B"/>
    <w:rsid w:val="00675BF9"/>
    <w:rsid w:val="0067619F"/>
    <w:rsid w:val="006763E6"/>
    <w:rsid w:val="0067646B"/>
    <w:rsid w:val="00676BF8"/>
    <w:rsid w:val="006809FF"/>
    <w:rsid w:val="00680A32"/>
    <w:rsid w:val="00681236"/>
    <w:rsid w:val="00681FCC"/>
    <w:rsid w:val="006833D4"/>
    <w:rsid w:val="0068388F"/>
    <w:rsid w:val="00683E3C"/>
    <w:rsid w:val="006840AC"/>
    <w:rsid w:val="006844A1"/>
    <w:rsid w:val="00685554"/>
    <w:rsid w:val="00685619"/>
    <w:rsid w:val="00685DA4"/>
    <w:rsid w:val="006873F6"/>
    <w:rsid w:val="00692AA1"/>
    <w:rsid w:val="0069339B"/>
    <w:rsid w:val="006937B2"/>
    <w:rsid w:val="006944CD"/>
    <w:rsid w:val="0069465F"/>
    <w:rsid w:val="0069555C"/>
    <w:rsid w:val="00697EA9"/>
    <w:rsid w:val="006A0CCB"/>
    <w:rsid w:val="006A2A1C"/>
    <w:rsid w:val="006A2AF4"/>
    <w:rsid w:val="006A36D8"/>
    <w:rsid w:val="006A3902"/>
    <w:rsid w:val="006A798D"/>
    <w:rsid w:val="006B0034"/>
    <w:rsid w:val="006B0885"/>
    <w:rsid w:val="006B0A1C"/>
    <w:rsid w:val="006B105D"/>
    <w:rsid w:val="006B41A6"/>
    <w:rsid w:val="006B41A8"/>
    <w:rsid w:val="006B4EAB"/>
    <w:rsid w:val="006B56FA"/>
    <w:rsid w:val="006B575A"/>
    <w:rsid w:val="006B7903"/>
    <w:rsid w:val="006C0049"/>
    <w:rsid w:val="006C0BA2"/>
    <w:rsid w:val="006C1D6E"/>
    <w:rsid w:val="006C2C4D"/>
    <w:rsid w:val="006C3823"/>
    <w:rsid w:val="006C3977"/>
    <w:rsid w:val="006C4951"/>
    <w:rsid w:val="006C4DE3"/>
    <w:rsid w:val="006C5A29"/>
    <w:rsid w:val="006C5DD1"/>
    <w:rsid w:val="006C69A1"/>
    <w:rsid w:val="006C7BB5"/>
    <w:rsid w:val="006D0D59"/>
    <w:rsid w:val="006D2BA8"/>
    <w:rsid w:val="006D2F1D"/>
    <w:rsid w:val="006D2F7F"/>
    <w:rsid w:val="006D2F8B"/>
    <w:rsid w:val="006D356E"/>
    <w:rsid w:val="006D374F"/>
    <w:rsid w:val="006D3B57"/>
    <w:rsid w:val="006D46CA"/>
    <w:rsid w:val="006D4853"/>
    <w:rsid w:val="006D4BF1"/>
    <w:rsid w:val="006D5C96"/>
    <w:rsid w:val="006D6B7F"/>
    <w:rsid w:val="006D70A3"/>
    <w:rsid w:val="006D79FC"/>
    <w:rsid w:val="006E009F"/>
    <w:rsid w:val="006E221E"/>
    <w:rsid w:val="006E2484"/>
    <w:rsid w:val="006E2661"/>
    <w:rsid w:val="006E414D"/>
    <w:rsid w:val="006E4184"/>
    <w:rsid w:val="006E4632"/>
    <w:rsid w:val="006E4EDA"/>
    <w:rsid w:val="006E5400"/>
    <w:rsid w:val="006E558F"/>
    <w:rsid w:val="006F1F2F"/>
    <w:rsid w:val="006F2D4E"/>
    <w:rsid w:val="006F5647"/>
    <w:rsid w:val="006F5B18"/>
    <w:rsid w:val="006F6999"/>
    <w:rsid w:val="006F6EC2"/>
    <w:rsid w:val="006F7FAC"/>
    <w:rsid w:val="00704205"/>
    <w:rsid w:val="007053F2"/>
    <w:rsid w:val="007071FB"/>
    <w:rsid w:val="007072E9"/>
    <w:rsid w:val="007076BD"/>
    <w:rsid w:val="00710E95"/>
    <w:rsid w:val="007125B7"/>
    <w:rsid w:val="007134E3"/>
    <w:rsid w:val="007144CA"/>
    <w:rsid w:val="00716815"/>
    <w:rsid w:val="0071690E"/>
    <w:rsid w:val="00716B84"/>
    <w:rsid w:val="00717308"/>
    <w:rsid w:val="007177E4"/>
    <w:rsid w:val="0072056A"/>
    <w:rsid w:val="00721FC6"/>
    <w:rsid w:val="0072207C"/>
    <w:rsid w:val="00722604"/>
    <w:rsid w:val="00724FB6"/>
    <w:rsid w:val="00725395"/>
    <w:rsid w:val="007255DB"/>
    <w:rsid w:val="007259C2"/>
    <w:rsid w:val="00731920"/>
    <w:rsid w:val="00733035"/>
    <w:rsid w:val="00733876"/>
    <w:rsid w:val="00734778"/>
    <w:rsid w:val="00735555"/>
    <w:rsid w:val="0073585B"/>
    <w:rsid w:val="007360E1"/>
    <w:rsid w:val="00736591"/>
    <w:rsid w:val="0073675B"/>
    <w:rsid w:val="00743100"/>
    <w:rsid w:val="00744CA4"/>
    <w:rsid w:val="00745388"/>
    <w:rsid w:val="00746EB2"/>
    <w:rsid w:val="00751192"/>
    <w:rsid w:val="0075268F"/>
    <w:rsid w:val="0075358E"/>
    <w:rsid w:val="007535A7"/>
    <w:rsid w:val="007543F8"/>
    <w:rsid w:val="00756A88"/>
    <w:rsid w:val="00760400"/>
    <w:rsid w:val="00760690"/>
    <w:rsid w:val="007606B8"/>
    <w:rsid w:val="0076107C"/>
    <w:rsid w:val="00761157"/>
    <w:rsid w:val="00763448"/>
    <w:rsid w:val="00764C2F"/>
    <w:rsid w:val="00766DB1"/>
    <w:rsid w:val="00767C17"/>
    <w:rsid w:val="0077028D"/>
    <w:rsid w:val="007716D5"/>
    <w:rsid w:val="0077299C"/>
    <w:rsid w:val="00774331"/>
    <w:rsid w:val="0077559D"/>
    <w:rsid w:val="007769BA"/>
    <w:rsid w:val="007775AB"/>
    <w:rsid w:val="00777C35"/>
    <w:rsid w:val="00780BA6"/>
    <w:rsid w:val="00781174"/>
    <w:rsid w:val="0078161B"/>
    <w:rsid w:val="00781892"/>
    <w:rsid w:val="00782351"/>
    <w:rsid w:val="007837D4"/>
    <w:rsid w:val="00783B91"/>
    <w:rsid w:val="00783E18"/>
    <w:rsid w:val="00785C9D"/>
    <w:rsid w:val="00786375"/>
    <w:rsid w:val="007900A5"/>
    <w:rsid w:val="007912A7"/>
    <w:rsid w:val="00791DBF"/>
    <w:rsid w:val="00792111"/>
    <w:rsid w:val="0079325E"/>
    <w:rsid w:val="0079374C"/>
    <w:rsid w:val="007941E5"/>
    <w:rsid w:val="00794531"/>
    <w:rsid w:val="00794DD3"/>
    <w:rsid w:val="007953E6"/>
    <w:rsid w:val="00795F51"/>
    <w:rsid w:val="007966B9"/>
    <w:rsid w:val="0079769F"/>
    <w:rsid w:val="00797C7E"/>
    <w:rsid w:val="007A0BDD"/>
    <w:rsid w:val="007A237E"/>
    <w:rsid w:val="007A2C09"/>
    <w:rsid w:val="007A3BF1"/>
    <w:rsid w:val="007A3D51"/>
    <w:rsid w:val="007A4190"/>
    <w:rsid w:val="007B1DAE"/>
    <w:rsid w:val="007B1EA4"/>
    <w:rsid w:val="007B307D"/>
    <w:rsid w:val="007B477A"/>
    <w:rsid w:val="007B4F26"/>
    <w:rsid w:val="007B5F0D"/>
    <w:rsid w:val="007B64BA"/>
    <w:rsid w:val="007B6E2C"/>
    <w:rsid w:val="007C0762"/>
    <w:rsid w:val="007C0FEC"/>
    <w:rsid w:val="007C178D"/>
    <w:rsid w:val="007C2707"/>
    <w:rsid w:val="007C2B31"/>
    <w:rsid w:val="007C2B46"/>
    <w:rsid w:val="007C3292"/>
    <w:rsid w:val="007C461A"/>
    <w:rsid w:val="007C5146"/>
    <w:rsid w:val="007C519C"/>
    <w:rsid w:val="007C5C9B"/>
    <w:rsid w:val="007C6775"/>
    <w:rsid w:val="007D1470"/>
    <w:rsid w:val="007D2E25"/>
    <w:rsid w:val="007D4B6D"/>
    <w:rsid w:val="007D61D3"/>
    <w:rsid w:val="007D6332"/>
    <w:rsid w:val="007D68AA"/>
    <w:rsid w:val="007D77AB"/>
    <w:rsid w:val="007D7A08"/>
    <w:rsid w:val="007E415A"/>
    <w:rsid w:val="007E43C9"/>
    <w:rsid w:val="007E44C6"/>
    <w:rsid w:val="007E4803"/>
    <w:rsid w:val="007E510A"/>
    <w:rsid w:val="007E5AE6"/>
    <w:rsid w:val="007F1A06"/>
    <w:rsid w:val="007F3F5B"/>
    <w:rsid w:val="007F42A6"/>
    <w:rsid w:val="007F4782"/>
    <w:rsid w:val="007F48E4"/>
    <w:rsid w:val="007F6DDB"/>
    <w:rsid w:val="007F6F8F"/>
    <w:rsid w:val="0080086D"/>
    <w:rsid w:val="00800A6E"/>
    <w:rsid w:val="00800C67"/>
    <w:rsid w:val="00800E47"/>
    <w:rsid w:val="00801CCF"/>
    <w:rsid w:val="00802E04"/>
    <w:rsid w:val="00803494"/>
    <w:rsid w:val="00805F06"/>
    <w:rsid w:val="00806D57"/>
    <w:rsid w:val="00811BE1"/>
    <w:rsid w:val="008126E9"/>
    <w:rsid w:val="00812C8F"/>
    <w:rsid w:val="00813046"/>
    <w:rsid w:val="00813D70"/>
    <w:rsid w:val="008144CA"/>
    <w:rsid w:val="00815753"/>
    <w:rsid w:val="008159E0"/>
    <w:rsid w:val="00816173"/>
    <w:rsid w:val="00816722"/>
    <w:rsid w:val="00816B51"/>
    <w:rsid w:val="00817F80"/>
    <w:rsid w:val="008208D4"/>
    <w:rsid w:val="00820ED3"/>
    <w:rsid w:val="00820F82"/>
    <w:rsid w:val="008214E9"/>
    <w:rsid w:val="008216C1"/>
    <w:rsid w:val="008222C2"/>
    <w:rsid w:val="00822931"/>
    <w:rsid w:val="00822E0D"/>
    <w:rsid w:val="0082352C"/>
    <w:rsid w:val="0082352D"/>
    <w:rsid w:val="00824601"/>
    <w:rsid w:val="00824B9B"/>
    <w:rsid w:val="00824DB0"/>
    <w:rsid w:val="00825D88"/>
    <w:rsid w:val="00826C4D"/>
    <w:rsid w:val="008301FB"/>
    <w:rsid w:val="00833084"/>
    <w:rsid w:val="008338B1"/>
    <w:rsid w:val="008353D1"/>
    <w:rsid w:val="0083552C"/>
    <w:rsid w:val="008355A3"/>
    <w:rsid w:val="00835E4F"/>
    <w:rsid w:val="0083741E"/>
    <w:rsid w:val="008377D4"/>
    <w:rsid w:val="00841843"/>
    <w:rsid w:val="00841F7A"/>
    <w:rsid w:val="0084297B"/>
    <w:rsid w:val="008445A2"/>
    <w:rsid w:val="00845004"/>
    <w:rsid w:val="008451B7"/>
    <w:rsid w:val="00845457"/>
    <w:rsid w:val="00845F86"/>
    <w:rsid w:val="00846CD2"/>
    <w:rsid w:val="00852380"/>
    <w:rsid w:val="00852CE3"/>
    <w:rsid w:val="00852EDA"/>
    <w:rsid w:val="0085437F"/>
    <w:rsid w:val="00856B08"/>
    <w:rsid w:val="00860002"/>
    <w:rsid w:val="00860008"/>
    <w:rsid w:val="00860F40"/>
    <w:rsid w:val="00861494"/>
    <w:rsid w:val="0086239C"/>
    <w:rsid w:val="00862F3C"/>
    <w:rsid w:val="00864717"/>
    <w:rsid w:val="00867FBB"/>
    <w:rsid w:val="008702FD"/>
    <w:rsid w:val="00871240"/>
    <w:rsid w:val="00871C9A"/>
    <w:rsid w:val="0087262A"/>
    <w:rsid w:val="00873F81"/>
    <w:rsid w:val="008744D2"/>
    <w:rsid w:val="00874F4B"/>
    <w:rsid w:val="00875EE4"/>
    <w:rsid w:val="008772DD"/>
    <w:rsid w:val="008779BA"/>
    <w:rsid w:val="00881B87"/>
    <w:rsid w:val="00881E28"/>
    <w:rsid w:val="0088219C"/>
    <w:rsid w:val="00883CB6"/>
    <w:rsid w:val="00883E8A"/>
    <w:rsid w:val="0088608E"/>
    <w:rsid w:val="008860F1"/>
    <w:rsid w:val="00890C2E"/>
    <w:rsid w:val="00891679"/>
    <w:rsid w:val="00892169"/>
    <w:rsid w:val="0089224B"/>
    <w:rsid w:val="00893E40"/>
    <w:rsid w:val="00894AF8"/>
    <w:rsid w:val="00896E32"/>
    <w:rsid w:val="008A0942"/>
    <w:rsid w:val="008A0A23"/>
    <w:rsid w:val="008A1BD9"/>
    <w:rsid w:val="008A1F1F"/>
    <w:rsid w:val="008A25B3"/>
    <w:rsid w:val="008A30C6"/>
    <w:rsid w:val="008A3321"/>
    <w:rsid w:val="008A37C0"/>
    <w:rsid w:val="008A3C85"/>
    <w:rsid w:val="008A498E"/>
    <w:rsid w:val="008A4B6F"/>
    <w:rsid w:val="008A66BE"/>
    <w:rsid w:val="008B0ACC"/>
    <w:rsid w:val="008B1280"/>
    <w:rsid w:val="008B2FE8"/>
    <w:rsid w:val="008B3BBC"/>
    <w:rsid w:val="008B5CE5"/>
    <w:rsid w:val="008B6011"/>
    <w:rsid w:val="008B6607"/>
    <w:rsid w:val="008B768A"/>
    <w:rsid w:val="008B7A7B"/>
    <w:rsid w:val="008B7A81"/>
    <w:rsid w:val="008B7C7E"/>
    <w:rsid w:val="008C0347"/>
    <w:rsid w:val="008C4FDA"/>
    <w:rsid w:val="008C5F16"/>
    <w:rsid w:val="008C6D74"/>
    <w:rsid w:val="008C78C7"/>
    <w:rsid w:val="008C7CFC"/>
    <w:rsid w:val="008C7EF8"/>
    <w:rsid w:val="008D0AF7"/>
    <w:rsid w:val="008D1CBF"/>
    <w:rsid w:val="008D2030"/>
    <w:rsid w:val="008D2953"/>
    <w:rsid w:val="008D52FD"/>
    <w:rsid w:val="008D561C"/>
    <w:rsid w:val="008D6DB0"/>
    <w:rsid w:val="008E03EF"/>
    <w:rsid w:val="008E0CEE"/>
    <w:rsid w:val="008E10B4"/>
    <w:rsid w:val="008E1574"/>
    <w:rsid w:val="008E167D"/>
    <w:rsid w:val="008E16F2"/>
    <w:rsid w:val="008E3946"/>
    <w:rsid w:val="008F0749"/>
    <w:rsid w:val="008F18FB"/>
    <w:rsid w:val="008F25AB"/>
    <w:rsid w:val="008F332E"/>
    <w:rsid w:val="008F3DA3"/>
    <w:rsid w:val="008F4BEC"/>
    <w:rsid w:val="008F5348"/>
    <w:rsid w:val="008F63DA"/>
    <w:rsid w:val="008F7B52"/>
    <w:rsid w:val="00900702"/>
    <w:rsid w:val="00900CA0"/>
    <w:rsid w:val="00901BB9"/>
    <w:rsid w:val="00902BAF"/>
    <w:rsid w:val="00902E21"/>
    <w:rsid w:val="00905EF9"/>
    <w:rsid w:val="009069F0"/>
    <w:rsid w:val="00906BE4"/>
    <w:rsid w:val="009104B0"/>
    <w:rsid w:val="009108C5"/>
    <w:rsid w:val="009126FE"/>
    <w:rsid w:val="00913E31"/>
    <w:rsid w:val="009141A2"/>
    <w:rsid w:val="009159CA"/>
    <w:rsid w:val="009168B6"/>
    <w:rsid w:val="009170A5"/>
    <w:rsid w:val="009200F0"/>
    <w:rsid w:val="00920697"/>
    <w:rsid w:val="00920A49"/>
    <w:rsid w:val="0092119D"/>
    <w:rsid w:val="00925597"/>
    <w:rsid w:val="009264D5"/>
    <w:rsid w:val="009269D3"/>
    <w:rsid w:val="00926EE1"/>
    <w:rsid w:val="0092737F"/>
    <w:rsid w:val="00931012"/>
    <w:rsid w:val="009320EA"/>
    <w:rsid w:val="00932373"/>
    <w:rsid w:val="00932570"/>
    <w:rsid w:val="0093492A"/>
    <w:rsid w:val="00935B17"/>
    <w:rsid w:val="0093607A"/>
    <w:rsid w:val="0093694F"/>
    <w:rsid w:val="00936AC7"/>
    <w:rsid w:val="009371F0"/>
    <w:rsid w:val="00940374"/>
    <w:rsid w:val="00940E92"/>
    <w:rsid w:val="0094215B"/>
    <w:rsid w:val="009441E7"/>
    <w:rsid w:val="00945634"/>
    <w:rsid w:val="009459BD"/>
    <w:rsid w:val="009473D1"/>
    <w:rsid w:val="00947AC2"/>
    <w:rsid w:val="00951D7E"/>
    <w:rsid w:val="00952F5E"/>
    <w:rsid w:val="00953958"/>
    <w:rsid w:val="009539AC"/>
    <w:rsid w:val="00957118"/>
    <w:rsid w:val="00957ECF"/>
    <w:rsid w:val="0096215B"/>
    <w:rsid w:val="009635BE"/>
    <w:rsid w:val="00963F09"/>
    <w:rsid w:val="009644CE"/>
    <w:rsid w:val="009651BF"/>
    <w:rsid w:val="009652B0"/>
    <w:rsid w:val="00965DD1"/>
    <w:rsid w:val="0096797C"/>
    <w:rsid w:val="009707A5"/>
    <w:rsid w:val="00974194"/>
    <w:rsid w:val="009741A8"/>
    <w:rsid w:val="009760B5"/>
    <w:rsid w:val="00976FCD"/>
    <w:rsid w:val="009776CD"/>
    <w:rsid w:val="00977F14"/>
    <w:rsid w:val="00981BF2"/>
    <w:rsid w:val="00982BB9"/>
    <w:rsid w:val="0098332E"/>
    <w:rsid w:val="0098501E"/>
    <w:rsid w:val="009855B8"/>
    <w:rsid w:val="0098648A"/>
    <w:rsid w:val="00986795"/>
    <w:rsid w:val="00987954"/>
    <w:rsid w:val="0099273F"/>
    <w:rsid w:val="00992A2A"/>
    <w:rsid w:val="00993FDC"/>
    <w:rsid w:val="00994783"/>
    <w:rsid w:val="0099552D"/>
    <w:rsid w:val="00995593"/>
    <w:rsid w:val="00995C96"/>
    <w:rsid w:val="009964AD"/>
    <w:rsid w:val="00997979"/>
    <w:rsid w:val="009A0467"/>
    <w:rsid w:val="009A0C7F"/>
    <w:rsid w:val="009A1497"/>
    <w:rsid w:val="009A2A25"/>
    <w:rsid w:val="009A4134"/>
    <w:rsid w:val="009A44FA"/>
    <w:rsid w:val="009A5150"/>
    <w:rsid w:val="009A6012"/>
    <w:rsid w:val="009A674A"/>
    <w:rsid w:val="009A6AD9"/>
    <w:rsid w:val="009A6BE7"/>
    <w:rsid w:val="009A6DB7"/>
    <w:rsid w:val="009A714B"/>
    <w:rsid w:val="009B0389"/>
    <w:rsid w:val="009B1EF5"/>
    <w:rsid w:val="009B1EFF"/>
    <w:rsid w:val="009B501B"/>
    <w:rsid w:val="009B619B"/>
    <w:rsid w:val="009B68A6"/>
    <w:rsid w:val="009C079E"/>
    <w:rsid w:val="009C1F83"/>
    <w:rsid w:val="009C5076"/>
    <w:rsid w:val="009C5699"/>
    <w:rsid w:val="009C5B74"/>
    <w:rsid w:val="009C68D2"/>
    <w:rsid w:val="009C6D85"/>
    <w:rsid w:val="009C794D"/>
    <w:rsid w:val="009D152C"/>
    <w:rsid w:val="009D16F8"/>
    <w:rsid w:val="009D38B7"/>
    <w:rsid w:val="009D38C4"/>
    <w:rsid w:val="009D3D29"/>
    <w:rsid w:val="009D517E"/>
    <w:rsid w:val="009D596C"/>
    <w:rsid w:val="009D59D0"/>
    <w:rsid w:val="009D62E3"/>
    <w:rsid w:val="009D6982"/>
    <w:rsid w:val="009E079B"/>
    <w:rsid w:val="009E07ED"/>
    <w:rsid w:val="009E107B"/>
    <w:rsid w:val="009E14A4"/>
    <w:rsid w:val="009E1B23"/>
    <w:rsid w:val="009E1D26"/>
    <w:rsid w:val="009E1ECD"/>
    <w:rsid w:val="009E4269"/>
    <w:rsid w:val="009E4A5B"/>
    <w:rsid w:val="009E5F9C"/>
    <w:rsid w:val="009E706D"/>
    <w:rsid w:val="009F1904"/>
    <w:rsid w:val="009F2F0B"/>
    <w:rsid w:val="009F3A25"/>
    <w:rsid w:val="009F3CE1"/>
    <w:rsid w:val="009F4247"/>
    <w:rsid w:val="00A04D6D"/>
    <w:rsid w:val="00A05090"/>
    <w:rsid w:val="00A056F5"/>
    <w:rsid w:val="00A05799"/>
    <w:rsid w:val="00A0584B"/>
    <w:rsid w:val="00A07631"/>
    <w:rsid w:val="00A11843"/>
    <w:rsid w:val="00A1188E"/>
    <w:rsid w:val="00A11BD2"/>
    <w:rsid w:val="00A1299A"/>
    <w:rsid w:val="00A13643"/>
    <w:rsid w:val="00A13923"/>
    <w:rsid w:val="00A1589D"/>
    <w:rsid w:val="00A15BCD"/>
    <w:rsid w:val="00A15FD0"/>
    <w:rsid w:val="00A17B6D"/>
    <w:rsid w:val="00A2029A"/>
    <w:rsid w:val="00A20564"/>
    <w:rsid w:val="00A20DDE"/>
    <w:rsid w:val="00A21571"/>
    <w:rsid w:val="00A2223B"/>
    <w:rsid w:val="00A25630"/>
    <w:rsid w:val="00A259EA"/>
    <w:rsid w:val="00A25F7C"/>
    <w:rsid w:val="00A30C6C"/>
    <w:rsid w:val="00A317E9"/>
    <w:rsid w:val="00A33B55"/>
    <w:rsid w:val="00A353BC"/>
    <w:rsid w:val="00A35D53"/>
    <w:rsid w:val="00A35F23"/>
    <w:rsid w:val="00A36E0A"/>
    <w:rsid w:val="00A400AF"/>
    <w:rsid w:val="00A40631"/>
    <w:rsid w:val="00A4160F"/>
    <w:rsid w:val="00A42F8C"/>
    <w:rsid w:val="00A43305"/>
    <w:rsid w:val="00A43A8C"/>
    <w:rsid w:val="00A441C9"/>
    <w:rsid w:val="00A4427F"/>
    <w:rsid w:val="00A4474E"/>
    <w:rsid w:val="00A44BDF"/>
    <w:rsid w:val="00A46352"/>
    <w:rsid w:val="00A502D7"/>
    <w:rsid w:val="00A50345"/>
    <w:rsid w:val="00A51ED3"/>
    <w:rsid w:val="00A533BC"/>
    <w:rsid w:val="00A54390"/>
    <w:rsid w:val="00A54A06"/>
    <w:rsid w:val="00A55C90"/>
    <w:rsid w:val="00A56775"/>
    <w:rsid w:val="00A56D64"/>
    <w:rsid w:val="00A56FAB"/>
    <w:rsid w:val="00A65174"/>
    <w:rsid w:val="00A65712"/>
    <w:rsid w:val="00A70080"/>
    <w:rsid w:val="00A70BFE"/>
    <w:rsid w:val="00A73084"/>
    <w:rsid w:val="00A734E4"/>
    <w:rsid w:val="00A73D11"/>
    <w:rsid w:val="00A745B3"/>
    <w:rsid w:val="00A81517"/>
    <w:rsid w:val="00A81545"/>
    <w:rsid w:val="00A818D2"/>
    <w:rsid w:val="00A828D5"/>
    <w:rsid w:val="00A83060"/>
    <w:rsid w:val="00A90AF9"/>
    <w:rsid w:val="00A90D5E"/>
    <w:rsid w:val="00A91F8E"/>
    <w:rsid w:val="00A970E1"/>
    <w:rsid w:val="00A9718F"/>
    <w:rsid w:val="00A97431"/>
    <w:rsid w:val="00A97590"/>
    <w:rsid w:val="00AA0563"/>
    <w:rsid w:val="00AA05C5"/>
    <w:rsid w:val="00AA0996"/>
    <w:rsid w:val="00AA1565"/>
    <w:rsid w:val="00AA2A9F"/>
    <w:rsid w:val="00AA2CCE"/>
    <w:rsid w:val="00AA2EDA"/>
    <w:rsid w:val="00AA347F"/>
    <w:rsid w:val="00AA36DC"/>
    <w:rsid w:val="00AA47EE"/>
    <w:rsid w:val="00AA792E"/>
    <w:rsid w:val="00AB0BE4"/>
    <w:rsid w:val="00AB1E62"/>
    <w:rsid w:val="00AB3583"/>
    <w:rsid w:val="00AB4000"/>
    <w:rsid w:val="00AB4764"/>
    <w:rsid w:val="00AB4DD3"/>
    <w:rsid w:val="00AB4E09"/>
    <w:rsid w:val="00AB7F14"/>
    <w:rsid w:val="00AC155A"/>
    <w:rsid w:val="00AC21D3"/>
    <w:rsid w:val="00AC3568"/>
    <w:rsid w:val="00AC3C0A"/>
    <w:rsid w:val="00AC59DA"/>
    <w:rsid w:val="00AC6274"/>
    <w:rsid w:val="00AC6A3B"/>
    <w:rsid w:val="00AC6B20"/>
    <w:rsid w:val="00AC783A"/>
    <w:rsid w:val="00AD0DEF"/>
    <w:rsid w:val="00AD1DF7"/>
    <w:rsid w:val="00AD4332"/>
    <w:rsid w:val="00AD5631"/>
    <w:rsid w:val="00AD6033"/>
    <w:rsid w:val="00AD6D91"/>
    <w:rsid w:val="00AD6E82"/>
    <w:rsid w:val="00AD7C2E"/>
    <w:rsid w:val="00AE3F7B"/>
    <w:rsid w:val="00AE4594"/>
    <w:rsid w:val="00AE4B76"/>
    <w:rsid w:val="00AE51E1"/>
    <w:rsid w:val="00AE5592"/>
    <w:rsid w:val="00AE65E0"/>
    <w:rsid w:val="00AF1CD2"/>
    <w:rsid w:val="00AF32D4"/>
    <w:rsid w:val="00AF3EC2"/>
    <w:rsid w:val="00AF4689"/>
    <w:rsid w:val="00AF757B"/>
    <w:rsid w:val="00AF7B2C"/>
    <w:rsid w:val="00B006F6"/>
    <w:rsid w:val="00B034A1"/>
    <w:rsid w:val="00B03AA6"/>
    <w:rsid w:val="00B06799"/>
    <w:rsid w:val="00B078FA"/>
    <w:rsid w:val="00B10294"/>
    <w:rsid w:val="00B1056C"/>
    <w:rsid w:val="00B10CBA"/>
    <w:rsid w:val="00B116E5"/>
    <w:rsid w:val="00B11B69"/>
    <w:rsid w:val="00B1205D"/>
    <w:rsid w:val="00B121BA"/>
    <w:rsid w:val="00B13659"/>
    <w:rsid w:val="00B13BCA"/>
    <w:rsid w:val="00B14185"/>
    <w:rsid w:val="00B153DA"/>
    <w:rsid w:val="00B15D5A"/>
    <w:rsid w:val="00B1776E"/>
    <w:rsid w:val="00B17F48"/>
    <w:rsid w:val="00B20043"/>
    <w:rsid w:val="00B20231"/>
    <w:rsid w:val="00B21CEF"/>
    <w:rsid w:val="00B23969"/>
    <w:rsid w:val="00B23E85"/>
    <w:rsid w:val="00B261D1"/>
    <w:rsid w:val="00B265CE"/>
    <w:rsid w:val="00B27143"/>
    <w:rsid w:val="00B27275"/>
    <w:rsid w:val="00B300BE"/>
    <w:rsid w:val="00B310F3"/>
    <w:rsid w:val="00B31424"/>
    <w:rsid w:val="00B316EF"/>
    <w:rsid w:val="00B31E9E"/>
    <w:rsid w:val="00B3347C"/>
    <w:rsid w:val="00B34964"/>
    <w:rsid w:val="00B36704"/>
    <w:rsid w:val="00B36E06"/>
    <w:rsid w:val="00B41809"/>
    <w:rsid w:val="00B42871"/>
    <w:rsid w:val="00B42AC0"/>
    <w:rsid w:val="00B4330E"/>
    <w:rsid w:val="00B43625"/>
    <w:rsid w:val="00B43E3D"/>
    <w:rsid w:val="00B450D5"/>
    <w:rsid w:val="00B46BD4"/>
    <w:rsid w:val="00B46DB1"/>
    <w:rsid w:val="00B47135"/>
    <w:rsid w:val="00B51039"/>
    <w:rsid w:val="00B516ED"/>
    <w:rsid w:val="00B53096"/>
    <w:rsid w:val="00B5495E"/>
    <w:rsid w:val="00B55028"/>
    <w:rsid w:val="00B56DA0"/>
    <w:rsid w:val="00B60AC3"/>
    <w:rsid w:val="00B6120D"/>
    <w:rsid w:val="00B61633"/>
    <w:rsid w:val="00B61A67"/>
    <w:rsid w:val="00B61DD7"/>
    <w:rsid w:val="00B6280C"/>
    <w:rsid w:val="00B6288D"/>
    <w:rsid w:val="00B64F66"/>
    <w:rsid w:val="00B65811"/>
    <w:rsid w:val="00B65DF0"/>
    <w:rsid w:val="00B66A68"/>
    <w:rsid w:val="00B67589"/>
    <w:rsid w:val="00B67857"/>
    <w:rsid w:val="00B6797F"/>
    <w:rsid w:val="00B7101B"/>
    <w:rsid w:val="00B71599"/>
    <w:rsid w:val="00B71E1A"/>
    <w:rsid w:val="00B71FED"/>
    <w:rsid w:val="00B723C5"/>
    <w:rsid w:val="00B724AB"/>
    <w:rsid w:val="00B73F73"/>
    <w:rsid w:val="00B74B1C"/>
    <w:rsid w:val="00B757ED"/>
    <w:rsid w:val="00B76BFD"/>
    <w:rsid w:val="00B8042F"/>
    <w:rsid w:val="00B809F1"/>
    <w:rsid w:val="00B81C5F"/>
    <w:rsid w:val="00B85660"/>
    <w:rsid w:val="00B85CF6"/>
    <w:rsid w:val="00B85E0B"/>
    <w:rsid w:val="00B8617D"/>
    <w:rsid w:val="00B90CA6"/>
    <w:rsid w:val="00B90E2E"/>
    <w:rsid w:val="00B915B9"/>
    <w:rsid w:val="00B91D3E"/>
    <w:rsid w:val="00B92301"/>
    <w:rsid w:val="00B92785"/>
    <w:rsid w:val="00B956AA"/>
    <w:rsid w:val="00B95B2A"/>
    <w:rsid w:val="00B96DCF"/>
    <w:rsid w:val="00BA08A7"/>
    <w:rsid w:val="00BA2145"/>
    <w:rsid w:val="00BA2ED8"/>
    <w:rsid w:val="00BA2F8C"/>
    <w:rsid w:val="00BA3666"/>
    <w:rsid w:val="00BA406E"/>
    <w:rsid w:val="00BA798C"/>
    <w:rsid w:val="00BB0896"/>
    <w:rsid w:val="00BB08A8"/>
    <w:rsid w:val="00BB1C7D"/>
    <w:rsid w:val="00BB285D"/>
    <w:rsid w:val="00BB2DEA"/>
    <w:rsid w:val="00BB59CA"/>
    <w:rsid w:val="00BB7FF1"/>
    <w:rsid w:val="00BC02E4"/>
    <w:rsid w:val="00BC051D"/>
    <w:rsid w:val="00BC0BCD"/>
    <w:rsid w:val="00BC260D"/>
    <w:rsid w:val="00BC4DA0"/>
    <w:rsid w:val="00BC5246"/>
    <w:rsid w:val="00BC5552"/>
    <w:rsid w:val="00BC5B1B"/>
    <w:rsid w:val="00BC6966"/>
    <w:rsid w:val="00BC752A"/>
    <w:rsid w:val="00BD1264"/>
    <w:rsid w:val="00BD1F61"/>
    <w:rsid w:val="00BD2354"/>
    <w:rsid w:val="00BD2DCC"/>
    <w:rsid w:val="00BD34A2"/>
    <w:rsid w:val="00BD4604"/>
    <w:rsid w:val="00BD56B1"/>
    <w:rsid w:val="00BD63AC"/>
    <w:rsid w:val="00BD666A"/>
    <w:rsid w:val="00BD7798"/>
    <w:rsid w:val="00BE093E"/>
    <w:rsid w:val="00BE1BB0"/>
    <w:rsid w:val="00BE25B0"/>
    <w:rsid w:val="00BE394E"/>
    <w:rsid w:val="00BE3B0A"/>
    <w:rsid w:val="00BE41FB"/>
    <w:rsid w:val="00BE43F6"/>
    <w:rsid w:val="00BE48B9"/>
    <w:rsid w:val="00BE7727"/>
    <w:rsid w:val="00BE7A66"/>
    <w:rsid w:val="00BF0943"/>
    <w:rsid w:val="00BF0C52"/>
    <w:rsid w:val="00BF2619"/>
    <w:rsid w:val="00BF445C"/>
    <w:rsid w:val="00BF4AAA"/>
    <w:rsid w:val="00BF5015"/>
    <w:rsid w:val="00BF729A"/>
    <w:rsid w:val="00BF74DB"/>
    <w:rsid w:val="00BF7ABF"/>
    <w:rsid w:val="00BF7BD2"/>
    <w:rsid w:val="00BF7E50"/>
    <w:rsid w:val="00BF7E7C"/>
    <w:rsid w:val="00C0028A"/>
    <w:rsid w:val="00C016F7"/>
    <w:rsid w:val="00C02726"/>
    <w:rsid w:val="00C046B7"/>
    <w:rsid w:val="00C04B51"/>
    <w:rsid w:val="00C04F61"/>
    <w:rsid w:val="00C052C6"/>
    <w:rsid w:val="00C05893"/>
    <w:rsid w:val="00C0614E"/>
    <w:rsid w:val="00C07020"/>
    <w:rsid w:val="00C071C8"/>
    <w:rsid w:val="00C07EDA"/>
    <w:rsid w:val="00C07FB9"/>
    <w:rsid w:val="00C1038C"/>
    <w:rsid w:val="00C110C1"/>
    <w:rsid w:val="00C114F9"/>
    <w:rsid w:val="00C11E50"/>
    <w:rsid w:val="00C13863"/>
    <w:rsid w:val="00C13AC1"/>
    <w:rsid w:val="00C13BD0"/>
    <w:rsid w:val="00C13D8F"/>
    <w:rsid w:val="00C155AD"/>
    <w:rsid w:val="00C159B1"/>
    <w:rsid w:val="00C16AEA"/>
    <w:rsid w:val="00C176D0"/>
    <w:rsid w:val="00C216FF"/>
    <w:rsid w:val="00C22E37"/>
    <w:rsid w:val="00C23160"/>
    <w:rsid w:val="00C24741"/>
    <w:rsid w:val="00C24AA9"/>
    <w:rsid w:val="00C24E0F"/>
    <w:rsid w:val="00C27649"/>
    <w:rsid w:val="00C30B67"/>
    <w:rsid w:val="00C30F39"/>
    <w:rsid w:val="00C3198D"/>
    <w:rsid w:val="00C32B27"/>
    <w:rsid w:val="00C33728"/>
    <w:rsid w:val="00C3404C"/>
    <w:rsid w:val="00C365EA"/>
    <w:rsid w:val="00C36B9B"/>
    <w:rsid w:val="00C378AA"/>
    <w:rsid w:val="00C410EF"/>
    <w:rsid w:val="00C41855"/>
    <w:rsid w:val="00C41A09"/>
    <w:rsid w:val="00C43794"/>
    <w:rsid w:val="00C43D4A"/>
    <w:rsid w:val="00C4550F"/>
    <w:rsid w:val="00C45CD9"/>
    <w:rsid w:val="00C47058"/>
    <w:rsid w:val="00C52038"/>
    <w:rsid w:val="00C52806"/>
    <w:rsid w:val="00C55073"/>
    <w:rsid w:val="00C56E02"/>
    <w:rsid w:val="00C603A4"/>
    <w:rsid w:val="00C62462"/>
    <w:rsid w:val="00C625B7"/>
    <w:rsid w:val="00C63904"/>
    <w:rsid w:val="00C64F45"/>
    <w:rsid w:val="00C6630D"/>
    <w:rsid w:val="00C6735B"/>
    <w:rsid w:val="00C674E0"/>
    <w:rsid w:val="00C6795E"/>
    <w:rsid w:val="00C67AAE"/>
    <w:rsid w:val="00C67CDD"/>
    <w:rsid w:val="00C70698"/>
    <w:rsid w:val="00C72196"/>
    <w:rsid w:val="00C73713"/>
    <w:rsid w:val="00C738F6"/>
    <w:rsid w:val="00C7673F"/>
    <w:rsid w:val="00C76A1D"/>
    <w:rsid w:val="00C77468"/>
    <w:rsid w:val="00C77919"/>
    <w:rsid w:val="00C800CA"/>
    <w:rsid w:val="00C81E49"/>
    <w:rsid w:val="00C82473"/>
    <w:rsid w:val="00C84761"/>
    <w:rsid w:val="00C852AF"/>
    <w:rsid w:val="00C865BA"/>
    <w:rsid w:val="00C867CF"/>
    <w:rsid w:val="00C90A57"/>
    <w:rsid w:val="00C915D1"/>
    <w:rsid w:val="00C9217A"/>
    <w:rsid w:val="00C93CC3"/>
    <w:rsid w:val="00C941B3"/>
    <w:rsid w:val="00C943D5"/>
    <w:rsid w:val="00C946FE"/>
    <w:rsid w:val="00C94A9A"/>
    <w:rsid w:val="00C94E4E"/>
    <w:rsid w:val="00C961D7"/>
    <w:rsid w:val="00C96AE7"/>
    <w:rsid w:val="00CA0231"/>
    <w:rsid w:val="00CA1448"/>
    <w:rsid w:val="00CA1F46"/>
    <w:rsid w:val="00CA2F0A"/>
    <w:rsid w:val="00CA3203"/>
    <w:rsid w:val="00CA32EC"/>
    <w:rsid w:val="00CA3638"/>
    <w:rsid w:val="00CA406F"/>
    <w:rsid w:val="00CA4B1D"/>
    <w:rsid w:val="00CA526B"/>
    <w:rsid w:val="00CA5927"/>
    <w:rsid w:val="00CA68E2"/>
    <w:rsid w:val="00CA6A64"/>
    <w:rsid w:val="00CB14EC"/>
    <w:rsid w:val="00CB3E17"/>
    <w:rsid w:val="00CB4B8B"/>
    <w:rsid w:val="00CB4EC0"/>
    <w:rsid w:val="00CB5F76"/>
    <w:rsid w:val="00CB61C2"/>
    <w:rsid w:val="00CB6374"/>
    <w:rsid w:val="00CB6401"/>
    <w:rsid w:val="00CB6D7F"/>
    <w:rsid w:val="00CB7F55"/>
    <w:rsid w:val="00CB7F82"/>
    <w:rsid w:val="00CC1FE8"/>
    <w:rsid w:val="00CC47BF"/>
    <w:rsid w:val="00CC5B26"/>
    <w:rsid w:val="00CC6075"/>
    <w:rsid w:val="00CC6576"/>
    <w:rsid w:val="00CD1389"/>
    <w:rsid w:val="00CD19B6"/>
    <w:rsid w:val="00CD33E9"/>
    <w:rsid w:val="00CD38D6"/>
    <w:rsid w:val="00CD5AEE"/>
    <w:rsid w:val="00CD63D5"/>
    <w:rsid w:val="00CD7585"/>
    <w:rsid w:val="00CD7A66"/>
    <w:rsid w:val="00CD7DDE"/>
    <w:rsid w:val="00CE07AA"/>
    <w:rsid w:val="00CE0F94"/>
    <w:rsid w:val="00CE1A64"/>
    <w:rsid w:val="00CE30F7"/>
    <w:rsid w:val="00CE4A39"/>
    <w:rsid w:val="00CE4F46"/>
    <w:rsid w:val="00CE5467"/>
    <w:rsid w:val="00CE55E6"/>
    <w:rsid w:val="00CE58AA"/>
    <w:rsid w:val="00CE5A57"/>
    <w:rsid w:val="00CE5F40"/>
    <w:rsid w:val="00CE6882"/>
    <w:rsid w:val="00CE79B4"/>
    <w:rsid w:val="00CF1146"/>
    <w:rsid w:val="00CF126B"/>
    <w:rsid w:val="00CF15B5"/>
    <w:rsid w:val="00CF233B"/>
    <w:rsid w:val="00CF2350"/>
    <w:rsid w:val="00CF23C8"/>
    <w:rsid w:val="00CF35FD"/>
    <w:rsid w:val="00CF371D"/>
    <w:rsid w:val="00CF758F"/>
    <w:rsid w:val="00D0129E"/>
    <w:rsid w:val="00D017D9"/>
    <w:rsid w:val="00D035A4"/>
    <w:rsid w:val="00D03E21"/>
    <w:rsid w:val="00D04E22"/>
    <w:rsid w:val="00D0562D"/>
    <w:rsid w:val="00D05C48"/>
    <w:rsid w:val="00D06712"/>
    <w:rsid w:val="00D071A9"/>
    <w:rsid w:val="00D11E4C"/>
    <w:rsid w:val="00D122A2"/>
    <w:rsid w:val="00D13653"/>
    <w:rsid w:val="00D13F59"/>
    <w:rsid w:val="00D144E7"/>
    <w:rsid w:val="00D14E14"/>
    <w:rsid w:val="00D165E1"/>
    <w:rsid w:val="00D17DC5"/>
    <w:rsid w:val="00D219AF"/>
    <w:rsid w:val="00D228AF"/>
    <w:rsid w:val="00D22979"/>
    <w:rsid w:val="00D23810"/>
    <w:rsid w:val="00D23AC7"/>
    <w:rsid w:val="00D23FF5"/>
    <w:rsid w:val="00D24037"/>
    <w:rsid w:val="00D253F5"/>
    <w:rsid w:val="00D260C3"/>
    <w:rsid w:val="00D260CB"/>
    <w:rsid w:val="00D26349"/>
    <w:rsid w:val="00D30834"/>
    <w:rsid w:val="00D31DB6"/>
    <w:rsid w:val="00D31FE7"/>
    <w:rsid w:val="00D33831"/>
    <w:rsid w:val="00D34034"/>
    <w:rsid w:val="00D344F5"/>
    <w:rsid w:val="00D356C2"/>
    <w:rsid w:val="00D3698B"/>
    <w:rsid w:val="00D37964"/>
    <w:rsid w:val="00D42202"/>
    <w:rsid w:val="00D422B5"/>
    <w:rsid w:val="00D43B9D"/>
    <w:rsid w:val="00D45148"/>
    <w:rsid w:val="00D45AD0"/>
    <w:rsid w:val="00D471C5"/>
    <w:rsid w:val="00D474A6"/>
    <w:rsid w:val="00D47F57"/>
    <w:rsid w:val="00D515D1"/>
    <w:rsid w:val="00D52821"/>
    <w:rsid w:val="00D5625A"/>
    <w:rsid w:val="00D57C3C"/>
    <w:rsid w:val="00D6002B"/>
    <w:rsid w:val="00D6049D"/>
    <w:rsid w:val="00D61C94"/>
    <w:rsid w:val="00D61D70"/>
    <w:rsid w:val="00D66247"/>
    <w:rsid w:val="00D674D6"/>
    <w:rsid w:val="00D6762A"/>
    <w:rsid w:val="00D70A4A"/>
    <w:rsid w:val="00D70D49"/>
    <w:rsid w:val="00D7171C"/>
    <w:rsid w:val="00D71897"/>
    <w:rsid w:val="00D71B64"/>
    <w:rsid w:val="00D71ED3"/>
    <w:rsid w:val="00D728BA"/>
    <w:rsid w:val="00D7293D"/>
    <w:rsid w:val="00D72948"/>
    <w:rsid w:val="00D72F80"/>
    <w:rsid w:val="00D730CD"/>
    <w:rsid w:val="00D736DD"/>
    <w:rsid w:val="00D73F59"/>
    <w:rsid w:val="00D7597B"/>
    <w:rsid w:val="00D75AD1"/>
    <w:rsid w:val="00D7621E"/>
    <w:rsid w:val="00D7676C"/>
    <w:rsid w:val="00D767FE"/>
    <w:rsid w:val="00D770DB"/>
    <w:rsid w:val="00D80A45"/>
    <w:rsid w:val="00D81720"/>
    <w:rsid w:val="00D81838"/>
    <w:rsid w:val="00D82C34"/>
    <w:rsid w:val="00D838A9"/>
    <w:rsid w:val="00D85C41"/>
    <w:rsid w:val="00D86020"/>
    <w:rsid w:val="00D861E6"/>
    <w:rsid w:val="00D8770E"/>
    <w:rsid w:val="00D87A14"/>
    <w:rsid w:val="00D91017"/>
    <w:rsid w:val="00D920D9"/>
    <w:rsid w:val="00D93949"/>
    <w:rsid w:val="00D94093"/>
    <w:rsid w:val="00D94B58"/>
    <w:rsid w:val="00D9654D"/>
    <w:rsid w:val="00D97E6E"/>
    <w:rsid w:val="00D97F72"/>
    <w:rsid w:val="00DA0AFA"/>
    <w:rsid w:val="00DA1966"/>
    <w:rsid w:val="00DA2075"/>
    <w:rsid w:val="00DA233E"/>
    <w:rsid w:val="00DA31CB"/>
    <w:rsid w:val="00DA3718"/>
    <w:rsid w:val="00DA4945"/>
    <w:rsid w:val="00DA4A2D"/>
    <w:rsid w:val="00DA5042"/>
    <w:rsid w:val="00DA50F6"/>
    <w:rsid w:val="00DA56E5"/>
    <w:rsid w:val="00DA684E"/>
    <w:rsid w:val="00DA6CC7"/>
    <w:rsid w:val="00DA7283"/>
    <w:rsid w:val="00DA7CD2"/>
    <w:rsid w:val="00DB00D3"/>
    <w:rsid w:val="00DB092F"/>
    <w:rsid w:val="00DB0946"/>
    <w:rsid w:val="00DB0D1E"/>
    <w:rsid w:val="00DB0F01"/>
    <w:rsid w:val="00DB1328"/>
    <w:rsid w:val="00DB1B02"/>
    <w:rsid w:val="00DB40D9"/>
    <w:rsid w:val="00DB5341"/>
    <w:rsid w:val="00DB5CDC"/>
    <w:rsid w:val="00DB65B9"/>
    <w:rsid w:val="00DB74E2"/>
    <w:rsid w:val="00DC1075"/>
    <w:rsid w:val="00DC2321"/>
    <w:rsid w:val="00DC405B"/>
    <w:rsid w:val="00DC5960"/>
    <w:rsid w:val="00DC7D0E"/>
    <w:rsid w:val="00DD1369"/>
    <w:rsid w:val="00DD32BB"/>
    <w:rsid w:val="00DD3DB1"/>
    <w:rsid w:val="00DD5CDC"/>
    <w:rsid w:val="00DD6137"/>
    <w:rsid w:val="00DD6342"/>
    <w:rsid w:val="00DD75A2"/>
    <w:rsid w:val="00DE0094"/>
    <w:rsid w:val="00DE37A9"/>
    <w:rsid w:val="00DE4128"/>
    <w:rsid w:val="00DE4ABA"/>
    <w:rsid w:val="00DE4CE9"/>
    <w:rsid w:val="00DE5008"/>
    <w:rsid w:val="00DE627D"/>
    <w:rsid w:val="00DE7022"/>
    <w:rsid w:val="00DE7A4C"/>
    <w:rsid w:val="00DF066E"/>
    <w:rsid w:val="00DF372A"/>
    <w:rsid w:val="00DF44DE"/>
    <w:rsid w:val="00DF5674"/>
    <w:rsid w:val="00DF5816"/>
    <w:rsid w:val="00DF61F9"/>
    <w:rsid w:val="00DF70A0"/>
    <w:rsid w:val="00DF72D1"/>
    <w:rsid w:val="00E00F2D"/>
    <w:rsid w:val="00E01994"/>
    <w:rsid w:val="00E024B8"/>
    <w:rsid w:val="00E032F7"/>
    <w:rsid w:val="00E03788"/>
    <w:rsid w:val="00E03EA4"/>
    <w:rsid w:val="00E04310"/>
    <w:rsid w:val="00E0589B"/>
    <w:rsid w:val="00E064AA"/>
    <w:rsid w:val="00E105D3"/>
    <w:rsid w:val="00E10FE7"/>
    <w:rsid w:val="00E11C09"/>
    <w:rsid w:val="00E11CFC"/>
    <w:rsid w:val="00E1294C"/>
    <w:rsid w:val="00E130EF"/>
    <w:rsid w:val="00E13207"/>
    <w:rsid w:val="00E16792"/>
    <w:rsid w:val="00E1708D"/>
    <w:rsid w:val="00E201A0"/>
    <w:rsid w:val="00E21A19"/>
    <w:rsid w:val="00E2490D"/>
    <w:rsid w:val="00E24F56"/>
    <w:rsid w:val="00E25811"/>
    <w:rsid w:val="00E26A1A"/>
    <w:rsid w:val="00E2742E"/>
    <w:rsid w:val="00E30162"/>
    <w:rsid w:val="00E3027F"/>
    <w:rsid w:val="00E307B4"/>
    <w:rsid w:val="00E31281"/>
    <w:rsid w:val="00E32266"/>
    <w:rsid w:val="00E32905"/>
    <w:rsid w:val="00E32E65"/>
    <w:rsid w:val="00E33CF3"/>
    <w:rsid w:val="00E34044"/>
    <w:rsid w:val="00E34819"/>
    <w:rsid w:val="00E3487A"/>
    <w:rsid w:val="00E34F83"/>
    <w:rsid w:val="00E369C8"/>
    <w:rsid w:val="00E377CA"/>
    <w:rsid w:val="00E379E3"/>
    <w:rsid w:val="00E4019D"/>
    <w:rsid w:val="00E4030C"/>
    <w:rsid w:val="00E406FF"/>
    <w:rsid w:val="00E40E20"/>
    <w:rsid w:val="00E42514"/>
    <w:rsid w:val="00E42A82"/>
    <w:rsid w:val="00E446DB"/>
    <w:rsid w:val="00E45661"/>
    <w:rsid w:val="00E46457"/>
    <w:rsid w:val="00E466E5"/>
    <w:rsid w:val="00E46A9F"/>
    <w:rsid w:val="00E50570"/>
    <w:rsid w:val="00E508DE"/>
    <w:rsid w:val="00E50B55"/>
    <w:rsid w:val="00E50F90"/>
    <w:rsid w:val="00E51096"/>
    <w:rsid w:val="00E51154"/>
    <w:rsid w:val="00E512F6"/>
    <w:rsid w:val="00E5307F"/>
    <w:rsid w:val="00E544F7"/>
    <w:rsid w:val="00E54D9C"/>
    <w:rsid w:val="00E5634D"/>
    <w:rsid w:val="00E56930"/>
    <w:rsid w:val="00E604F9"/>
    <w:rsid w:val="00E61191"/>
    <w:rsid w:val="00E61605"/>
    <w:rsid w:val="00E616B6"/>
    <w:rsid w:val="00E62529"/>
    <w:rsid w:val="00E62EF7"/>
    <w:rsid w:val="00E641CF"/>
    <w:rsid w:val="00E649F3"/>
    <w:rsid w:val="00E64BAC"/>
    <w:rsid w:val="00E64E8C"/>
    <w:rsid w:val="00E6667C"/>
    <w:rsid w:val="00E66D53"/>
    <w:rsid w:val="00E673E6"/>
    <w:rsid w:val="00E701B4"/>
    <w:rsid w:val="00E72A85"/>
    <w:rsid w:val="00E72F8B"/>
    <w:rsid w:val="00E73BE3"/>
    <w:rsid w:val="00E754BA"/>
    <w:rsid w:val="00E75740"/>
    <w:rsid w:val="00E75801"/>
    <w:rsid w:val="00E75DF8"/>
    <w:rsid w:val="00E777E9"/>
    <w:rsid w:val="00E80474"/>
    <w:rsid w:val="00E80AF8"/>
    <w:rsid w:val="00E810B9"/>
    <w:rsid w:val="00E815E4"/>
    <w:rsid w:val="00E818BA"/>
    <w:rsid w:val="00E8255F"/>
    <w:rsid w:val="00E82B31"/>
    <w:rsid w:val="00E83699"/>
    <w:rsid w:val="00E83F5F"/>
    <w:rsid w:val="00E849DB"/>
    <w:rsid w:val="00E8637B"/>
    <w:rsid w:val="00E86FDD"/>
    <w:rsid w:val="00E871E5"/>
    <w:rsid w:val="00E92EA7"/>
    <w:rsid w:val="00E92FD3"/>
    <w:rsid w:val="00E9311D"/>
    <w:rsid w:val="00E94B6E"/>
    <w:rsid w:val="00E9678F"/>
    <w:rsid w:val="00E971D5"/>
    <w:rsid w:val="00E97804"/>
    <w:rsid w:val="00EA235C"/>
    <w:rsid w:val="00EA25D3"/>
    <w:rsid w:val="00EA34BD"/>
    <w:rsid w:val="00EA3E9E"/>
    <w:rsid w:val="00EB02F4"/>
    <w:rsid w:val="00EB1725"/>
    <w:rsid w:val="00EB2387"/>
    <w:rsid w:val="00EB2A93"/>
    <w:rsid w:val="00EB49EB"/>
    <w:rsid w:val="00EB5043"/>
    <w:rsid w:val="00EB5AA0"/>
    <w:rsid w:val="00EB5D68"/>
    <w:rsid w:val="00EB5EF0"/>
    <w:rsid w:val="00EB6D68"/>
    <w:rsid w:val="00EC0CEE"/>
    <w:rsid w:val="00EC12C1"/>
    <w:rsid w:val="00EC1BB7"/>
    <w:rsid w:val="00EC2FC7"/>
    <w:rsid w:val="00EC4410"/>
    <w:rsid w:val="00EC4BEA"/>
    <w:rsid w:val="00EC4F01"/>
    <w:rsid w:val="00EC55F6"/>
    <w:rsid w:val="00EC6283"/>
    <w:rsid w:val="00EC76A5"/>
    <w:rsid w:val="00ED1D43"/>
    <w:rsid w:val="00ED27C5"/>
    <w:rsid w:val="00ED55B5"/>
    <w:rsid w:val="00ED5657"/>
    <w:rsid w:val="00ED5E73"/>
    <w:rsid w:val="00ED62C4"/>
    <w:rsid w:val="00ED631D"/>
    <w:rsid w:val="00ED6D69"/>
    <w:rsid w:val="00ED6E2A"/>
    <w:rsid w:val="00EE14A5"/>
    <w:rsid w:val="00EE188E"/>
    <w:rsid w:val="00EE1A05"/>
    <w:rsid w:val="00EE20B7"/>
    <w:rsid w:val="00EE274A"/>
    <w:rsid w:val="00EE2B04"/>
    <w:rsid w:val="00EE555E"/>
    <w:rsid w:val="00EE6036"/>
    <w:rsid w:val="00EE6864"/>
    <w:rsid w:val="00EE715B"/>
    <w:rsid w:val="00EF0A5B"/>
    <w:rsid w:val="00EF1CA5"/>
    <w:rsid w:val="00EF4D51"/>
    <w:rsid w:val="00EF5321"/>
    <w:rsid w:val="00EF5985"/>
    <w:rsid w:val="00F015FE"/>
    <w:rsid w:val="00F01E3A"/>
    <w:rsid w:val="00F02259"/>
    <w:rsid w:val="00F038E6"/>
    <w:rsid w:val="00F03A4C"/>
    <w:rsid w:val="00F050A5"/>
    <w:rsid w:val="00F1033E"/>
    <w:rsid w:val="00F10C9F"/>
    <w:rsid w:val="00F12926"/>
    <w:rsid w:val="00F1345E"/>
    <w:rsid w:val="00F1495C"/>
    <w:rsid w:val="00F14D34"/>
    <w:rsid w:val="00F1517E"/>
    <w:rsid w:val="00F1554A"/>
    <w:rsid w:val="00F15C61"/>
    <w:rsid w:val="00F16182"/>
    <w:rsid w:val="00F162A4"/>
    <w:rsid w:val="00F16E5E"/>
    <w:rsid w:val="00F20D91"/>
    <w:rsid w:val="00F21EE0"/>
    <w:rsid w:val="00F23FA7"/>
    <w:rsid w:val="00F24744"/>
    <w:rsid w:val="00F25E5A"/>
    <w:rsid w:val="00F2699F"/>
    <w:rsid w:val="00F272DF"/>
    <w:rsid w:val="00F27A65"/>
    <w:rsid w:val="00F30D4C"/>
    <w:rsid w:val="00F313E9"/>
    <w:rsid w:val="00F34323"/>
    <w:rsid w:val="00F34402"/>
    <w:rsid w:val="00F34916"/>
    <w:rsid w:val="00F35921"/>
    <w:rsid w:val="00F40345"/>
    <w:rsid w:val="00F41014"/>
    <w:rsid w:val="00F411B8"/>
    <w:rsid w:val="00F4266A"/>
    <w:rsid w:val="00F432A4"/>
    <w:rsid w:val="00F4336B"/>
    <w:rsid w:val="00F43D7F"/>
    <w:rsid w:val="00F43E57"/>
    <w:rsid w:val="00F45957"/>
    <w:rsid w:val="00F45F88"/>
    <w:rsid w:val="00F46A03"/>
    <w:rsid w:val="00F46FF5"/>
    <w:rsid w:val="00F4791A"/>
    <w:rsid w:val="00F50591"/>
    <w:rsid w:val="00F509F1"/>
    <w:rsid w:val="00F5110F"/>
    <w:rsid w:val="00F5271D"/>
    <w:rsid w:val="00F54641"/>
    <w:rsid w:val="00F54751"/>
    <w:rsid w:val="00F54779"/>
    <w:rsid w:val="00F55AB9"/>
    <w:rsid w:val="00F55F51"/>
    <w:rsid w:val="00F56138"/>
    <w:rsid w:val="00F56A01"/>
    <w:rsid w:val="00F605CE"/>
    <w:rsid w:val="00F630B9"/>
    <w:rsid w:val="00F63C65"/>
    <w:rsid w:val="00F64133"/>
    <w:rsid w:val="00F66DE3"/>
    <w:rsid w:val="00F6712E"/>
    <w:rsid w:val="00F67483"/>
    <w:rsid w:val="00F676D3"/>
    <w:rsid w:val="00F67B6C"/>
    <w:rsid w:val="00F67EC4"/>
    <w:rsid w:val="00F706D3"/>
    <w:rsid w:val="00F70F91"/>
    <w:rsid w:val="00F713BE"/>
    <w:rsid w:val="00F71802"/>
    <w:rsid w:val="00F7339C"/>
    <w:rsid w:val="00F73492"/>
    <w:rsid w:val="00F736C7"/>
    <w:rsid w:val="00F73B60"/>
    <w:rsid w:val="00F75B41"/>
    <w:rsid w:val="00F76501"/>
    <w:rsid w:val="00F77323"/>
    <w:rsid w:val="00F77F0F"/>
    <w:rsid w:val="00F80448"/>
    <w:rsid w:val="00F80A6F"/>
    <w:rsid w:val="00F81C56"/>
    <w:rsid w:val="00F82390"/>
    <w:rsid w:val="00F82BAA"/>
    <w:rsid w:val="00F82FBE"/>
    <w:rsid w:val="00F838B2"/>
    <w:rsid w:val="00F842E2"/>
    <w:rsid w:val="00F86C6B"/>
    <w:rsid w:val="00F8769C"/>
    <w:rsid w:val="00F90208"/>
    <w:rsid w:val="00F91E88"/>
    <w:rsid w:val="00F928A3"/>
    <w:rsid w:val="00F94F64"/>
    <w:rsid w:val="00F97B32"/>
    <w:rsid w:val="00FA05C9"/>
    <w:rsid w:val="00FA0805"/>
    <w:rsid w:val="00FA2227"/>
    <w:rsid w:val="00FA241F"/>
    <w:rsid w:val="00FA37C9"/>
    <w:rsid w:val="00FA5BDB"/>
    <w:rsid w:val="00FA650C"/>
    <w:rsid w:val="00FA6807"/>
    <w:rsid w:val="00FA7540"/>
    <w:rsid w:val="00FB2F31"/>
    <w:rsid w:val="00FB3A9C"/>
    <w:rsid w:val="00FB5EB8"/>
    <w:rsid w:val="00FB5ECF"/>
    <w:rsid w:val="00FB6D3E"/>
    <w:rsid w:val="00FB6FF5"/>
    <w:rsid w:val="00FB77F8"/>
    <w:rsid w:val="00FB7E68"/>
    <w:rsid w:val="00FB7F14"/>
    <w:rsid w:val="00FC04CC"/>
    <w:rsid w:val="00FC0EE3"/>
    <w:rsid w:val="00FC1145"/>
    <w:rsid w:val="00FC3F74"/>
    <w:rsid w:val="00FC5536"/>
    <w:rsid w:val="00FC5716"/>
    <w:rsid w:val="00FC59A3"/>
    <w:rsid w:val="00FC6A67"/>
    <w:rsid w:val="00FC79E9"/>
    <w:rsid w:val="00FD11C6"/>
    <w:rsid w:val="00FD12FE"/>
    <w:rsid w:val="00FD1939"/>
    <w:rsid w:val="00FD1AB1"/>
    <w:rsid w:val="00FD1CAC"/>
    <w:rsid w:val="00FD1F57"/>
    <w:rsid w:val="00FD1FA8"/>
    <w:rsid w:val="00FD235D"/>
    <w:rsid w:val="00FD2997"/>
    <w:rsid w:val="00FD2D53"/>
    <w:rsid w:val="00FD3169"/>
    <w:rsid w:val="00FD47FE"/>
    <w:rsid w:val="00FD5225"/>
    <w:rsid w:val="00FD5400"/>
    <w:rsid w:val="00FD5BD6"/>
    <w:rsid w:val="00FD5DD8"/>
    <w:rsid w:val="00FD623B"/>
    <w:rsid w:val="00FD66DB"/>
    <w:rsid w:val="00FD69C5"/>
    <w:rsid w:val="00FD7357"/>
    <w:rsid w:val="00FE0151"/>
    <w:rsid w:val="00FE41CF"/>
    <w:rsid w:val="00FE5BE2"/>
    <w:rsid w:val="00FE75BE"/>
    <w:rsid w:val="00FE7C7B"/>
    <w:rsid w:val="00FE7E0B"/>
    <w:rsid w:val="00FF2CB9"/>
    <w:rsid w:val="00FF3E2E"/>
    <w:rsid w:val="00FF458E"/>
    <w:rsid w:val="00FF50EF"/>
    <w:rsid w:val="00FF5CD1"/>
    <w:rsid w:val="00FF7C1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D113B31"/>
  <w15:chartTrackingRefBased/>
  <w15:docId w15:val="{863406EF-8F59-48BE-9AA5-F119F08C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74"/>
    <w:pPr>
      <w:spacing w:after="280"/>
    </w:pPr>
    <w:rPr>
      <w:rFonts w:ascii="Arial" w:hAnsi="Arial" w:cs="Arial"/>
      <w:lang w:val="en-GB"/>
    </w:rPr>
  </w:style>
  <w:style w:type="paragraph" w:styleId="Heading1">
    <w:name w:val="heading 1"/>
    <w:aliases w:val="Mil Para 1,h1,Attribute Heading 1,proj,proj1,proj5,proj6,proj7,proj8,proj9,proj10,proj11,proj12,proj13,proj14,proj15,proj51,proj61,proj71,proj81,proj91,proj101,proj111,proj121,proj131,proj141,proj16,proj52,proj62,proj72,proj82,proj92,proj102,*"/>
    <w:basedOn w:val="Normal"/>
    <w:next w:val="Indent1"/>
    <w:link w:val="Heading1Char2"/>
    <w:qFormat/>
    <w:rsid w:val="00925597"/>
    <w:pPr>
      <w:keepNext/>
      <w:numPr>
        <w:numId w:val="10"/>
      </w:numPr>
      <w:pBdr>
        <w:bottom w:val="single" w:sz="4" w:space="6" w:color="auto"/>
      </w:pBdr>
      <w:outlineLvl w:val="0"/>
    </w:pPr>
    <w:rPr>
      <w:rFonts w:cs="Times New Roman"/>
      <w:b/>
      <w:sz w:val="28"/>
      <w:lang w:val="en-NZ"/>
    </w:rPr>
  </w:style>
  <w:style w:type="paragraph" w:styleId="Heading2">
    <w:name w:val="heading 2"/>
    <w:aliases w:val="h2,H2,h2 main heading,sub-para,Heading 2 Para2,Attribute Heading 2,proj2,proj21,proj22,proj23,proj24,proj25,proj26,proj27,proj28,proj29,proj210,proj211,proj212,proj221,proj231,proj241,proj251,proj261,proj271,proj281,proj291,proj2101,proj2111,2"/>
    <w:basedOn w:val="Heading1"/>
    <w:next w:val="Indent2"/>
    <w:link w:val="Heading2Char"/>
    <w:qFormat/>
    <w:rsid w:val="00925597"/>
    <w:pPr>
      <w:numPr>
        <w:ilvl w:val="1"/>
      </w:numPr>
      <w:pBdr>
        <w:bottom w:val="none" w:sz="0" w:space="0" w:color="auto"/>
      </w:pBdr>
      <w:outlineLvl w:val="1"/>
    </w:pPr>
    <w:rPr>
      <w:sz w:val="24"/>
    </w:rPr>
  </w:style>
  <w:style w:type="paragraph" w:styleId="Heading3">
    <w:name w:val="heading 3"/>
    <w:aliases w:val="Heading 3 Char1,Heading 3 Char Char,sub-sub-para Char Char,h3 Char Char,H3 Char Char,h3 sub heading Char Char,Heading C Char Char,(Alt+3) Char Char,sub Italic Char Char,proj3 Char Char,proj31 Char Char,proj32 Char Char,proj33 Char Char,h:3,h3"/>
    <w:basedOn w:val="Heading2"/>
    <w:link w:val="Heading3Char"/>
    <w:qFormat/>
    <w:rsid w:val="00925597"/>
    <w:pPr>
      <w:keepNext w:val="0"/>
      <w:numPr>
        <w:ilvl w:val="2"/>
      </w:numPr>
      <w:outlineLvl w:val="2"/>
    </w:pPr>
    <w:rPr>
      <w:b w:val="0"/>
      <w:sz w:val="20"/>
    </w:rPr>
  </w:style>
  <w:style w:type="paragraph" w:styleId="Heading4">
    <w:name w:val="heading 4"/>
    <w:aliases w:val="sub-sub-sub para,h4 sub sub heading,h4,sub TR,proj4,proj41,proj42,proj43,proj44,proj45,proj46,proj47,proj48,proj49,proj410,proj411,proj412,proj421,proj431,proj441,proj451,proj461,proj471,proj481,proj491,proj4101,proj4111,proj413,proj422,(i),H4"/>
    <w:basedOn w:val="Normal"/>
    <w:link w:val="Heading4Char"/>
    <w:qFormat/>
    <w:rsid w:val="00925597"/>
    <w:pPr>
      <w:numPr>
        <w:ilvl w:val="3"/>
        <w:numId w:val="10"/>
      </w:numPr>
      <w:outlineLvl w:val="3"/>
    </w:pPr>
    <w:rPr>
      <w:rFonts w:cs="Times New Roman"/>
      <w:lang w:val="en-NZ"/>
    </w:rPr>
  </w:style>
  <w:style w:type="paragraph" w:styleId="Heading5">
    <w:name w:val="heading 5"/>
    <w:aliases w:val="(A),H5,Sub4Para,Sub-block,S,H51,Heading 5(unused),5,Table label,h5,l5,hm,mh2,Module heading 2,Head 5,list 5,Paragraph 5,Level 3 - i,Subheading,Block Label,1.1.1.1.1,Level 3 - (i),Para5,Para51,h51,h52,L5,s,Heading 5 StGeorge,Level 5,heading 5,L"/>
    <w:basedOn w:val="Normal"/>
    <w:link w:val="Heading5Char"/>
    <w:qFormat/>
    <w:rsid w:val="00925597"/>
    <w:pPr>
      <w:numPr>
        <w:ilvl w:val="4"/>
        <w:numId w:val="10"/>
      </w:numPr>
      <w:outlineLvl w:val="4"/>
    </w:pPr>
    <w:rPr>
      <w:rFonts w:cs="Times New Roman"/>
      <w:lang w:val="en-NZ"/>
    </w:rPr>
  </w:style>
  <w:style w:type="paragraph" w:styleId="Heading6">
    <w:name w:val="heading 6"/>
    <w:aliases w:val="(I)a,H6,Sub5Para,h6,L1 PIP,a,b,Heading 6(unused),Legal Level 1.,Level 6,Sub Label,(I),a.,a.1,as,heading6,Body Text 5,sub-dash,heading 6,(Section),(Section)1,(Section)2,(Section)3,(Section)4,(Section)5,(Section)6,(Section)7,(Section)8"/>
    <w:basedOn w:val="Normal"/>
    <w:link w:val="Heading6Char"/>
    <w:qFormat/>
    <w:rsid w:val="00925597"/>
    <w:pPr>
      <w:numPr>
        <w:ilvl w:val="5"/>
        <w:numId w:val="10"/>
      </w:numPr>
      <w:outlineLvl w:val="5"/>
    </w:pPr>
    <w:rPr>
      <w:rFonts w:cs="Times New Roman"/>
      <w:lang w:val="en-NZ"/>
    </w:rPr>
  </w:style>
  <w:style w:type="paragraph" w:styleId="Heading7">
    <w:name w:val="heading 7"/>
    <w:aliases w:val="(1),L2 PIP,H7,Heading 7(unused),Legal Level 1.1.,i.,i.1,ap,Body Text 6,heading 7,h7,(TopSection),(TopSection)1,(TopSection)2,(TopSection)3,(TopSection)4,(TopSection)5,(TopSection)6,(TopSection)7,(TopSection)8,(TopSection)9,(TopSection)10"/>
    <w:basedOn w:val="Normal"/>
    <w:link w:val="Heading7Char"/>
    <w:qFormat/>
    <w:rsid w:val="00925597"/>
    <w:pPr>
      <w:numPr>
        <w:ilvl w:val="6"/>
        <w:numId w:val="10"/>
      </w:numPr>
      <w:outlineLvl w:val="6"/>
    </w:pPr>
    <w:rPr>
      <w:rFonts w:cs="Times New Roman"/>
      <w:lang w:val="en-NZ"/>
    </w:rPr>
  </w:style>
  <w:style w:type="paragraph" w:styleId="Heading8">
    <w:name w:val="heading 8"/>
    <w:aliases w:val="Legal Level 1.1.1.,Heading 8 (do not use),h8,Heading 8(unused),H8,ad,Body Text 7,Annex,(Sub-section Nos)"/>
    <w:basedOn w:val="Heading7"/>
    <w:next w:val="Indent5"/>
    <w:link w:val="Heading8Char"/>
    <w:qFormat/>
    <w:rsid w:val="000D164F"/>
    <w:pPr>
      <w:numPr>
        <w:ilvl w:val="7"/>
      </w:numPr>
      <w:outlineLvl w:val="7"/>
    </w:pPr>
  </w:style>
  <w:style w:type="paragraph" w:styleId="Heading9">
    <w:name w:val="heading 9"/>
    <w:aliases w:val="Legal Level 1.1.1.1.,Level (a),Appendix,H9,aat,Heading 9 (defunct),Body Text 8,h9,(Subsubsection Nos)"/>
    <w:basedOn w:val="Heading8"/>
    <w:next w:val="Indent5"/>
    <w:link w:val="Heading9Char"/>
    <w:qFormat/>
    <w:rsid w:val="000D164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link w:val="Indent1Char"/>
    <w:rsid w:val="00E62EF7"/>
    <w:pPr>
      <w:ind w:left="850"/>
    </w:pPr>
    <w:rPr>
      <w:rFonts w:cs="Times New Roman"/>
      <w:lang w:val="en-NZ"/>
    </w:rPr>
  </w:style>
  <w:style w:type="paragraph" w:styleId="Footer">
    <w:name w:val="footer"/>
    <w:aliases w:val="Footer Char1 Char,Footer Char Char Char"/>
    <w:basedOn w:val="Normal"/>
    <w:link w:val="FooterChar"/>
    <w:uiPriority w:val="99"/>
    <w:rsid w:val="00243430"/>
    <w:pPr>
      <w:tabs>
        <w:tab w:val="center" w:pos="4320"/>
        <w:tab w:val="right" w:pos="8640"/>
      </w:tabs>
      <w:spacing w:after="0"/>
    </w:pPr>
    <w:rPr>
      <w:lang w:val="en-NZ"/>
    </w:rPr>
  </w:style>
  <w:style w:type="character" w:customStyle="1" w:styleId="bgEmphasis">
    <w:name w:val="bgEmphasis"/>
    <w:rsid w:val="00B21CEF"/>
    <w:rPr>
      <w:b/>
    </w:rPr>
  </w:style>
  <w:style w:type="character" w:styleId="PageNumber">
    <w:name w:val="page number"/>
    <w:rsid w:val="00E62EF7"/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rsid w:val="00E616B6"/>
    <w:pPr>
      <w:tabs>
        <w:tab w:val="left" w:pos="567"/>
        <w:tab w:val="right" w:leader="dot" w:pos="9072"/>
      </w:tabs>
      <w:spacing w:before="200" w:after="120"/>
    </w:pPr>
    <w:rPr>
      <w:b/>
      <w:noProof/>
      <w:sz w:val="22"/>
      <w:lang w:val="en-NZ"/>
    </w:rPr>
  </w:style>
  <w:style w:type="paragraph" w:styleId="Header">
    <w:name w:val="header"/>
    <w:aliases w:val="header 1"/>
    <w:basedOn w:val="Normal"/>
    <w:link w:val="HeaderChar"/>
    <w:rsid w:val="009855B8"/>
    <w:pPr>
      <w:tabs>
        <w:tab w:val="center" w:pos="4153"/>
        <w:tab w:val="right" w:pos="8306"/>
      </w:tabs>
    </w:pPr>
  </w:style>
  <w:style w:type="paragraph" w:customStyle="1" w:styleId="Indent2">
    <w:name w:val="Indent 2"/>
    <w:basedOn w:val="Normal"/>
    <w:link w:val="Indent2Char"/>
    <w:uiPriority w:val="99"/>
    <w:rsid w:val="00FD1F57"/>
    <w:pPr>
      <w:ind w:left="851"/>
    </w:pPr>
    <w:rPr>
      <w:rFonts w:cs="Times New Roman"/>
      <w:lang w:val="en-NZ"/>
    </w:rPr>
  </w:style>
  <w:style w:type="paragraph" w:customStyle="1" w:styleId="Indent3">
    <w:name w:val="Indent 3"/>
    <w:basedOn w:val="Normal"/>
    <w:rsid w:val="00344D67"/>
    <w:pPr>
      <w:ind w:left="1417"/>
    </w:pPr>
    <w:rPr>
      <w:rFonts w:cs="Times New Roman"/>
      <w:lang w:val="en-NZ"/>
    </w:rPr>
  </w:style>
  <w:style w:type="paragraph" w:customStyle="1" w:styleId="Indent4">
    <w:name w:val="Indent 4"/>
    <w:basedOn w:val="Normal"/>
    <w:rsid w:val="00344D67"/>
    <w:pPr>
      <w:ind w:left="1984"/>
    </w:pPr>
    <w:rPr>
      <w:rFonts w:cs="Times New Roman"/>
      <w:lang w:val="en-NZ"/>
    </w:rPr>
  </w:style>
  <w:style w:type="paragraph" w:customStyle="1" w:styleId="Indent5">
    <w:name w:val="Indent 5"/>
    <w:basedOn w:val="Normal"/>
    <w:rsid w:val="00344D67"/>
    <w:pPr>
      <w:ind w:left="2551"/>
    </w:pPr>
    <w:rPr>
      <w:rFonts w:cs="Times New Roman"/>
      <w:lang w:val="en-NZ"/>
    </w:rPr>
  </w:style>
  <w:style w:type="paragraph" w:customStyle="1" w:styleId="bgSmallAnyCase">
    <w:name w:val="bgSmallAnyCase"/>
    <w:basedOn w:val="bgSmallCaps"/>
    <w:rsid w:val="00196503"/>
    <w:rPr>
      <w:caps w:val="0"/>
    </w:rPr>
  </w:style>
  <w:style w:type="paragraph" w:customStyle="1" w:styleId="bgSmallCaps">
    <w:name w:val="bgSmallCaps"/>
    <w:basedOn w:val="Normal"/>
    <w:rsid w:val="00B21CEF"/>
    <w:pPr>
      <w:adjustRightInd w:val="0"/>
      <w:spacing w:after="0" w:line="170" w:lineRule="exact"/>
    </w:pPr>
    <w:rPr>
      <w:caps/>
      <w:spacing w:val="6"/>
      <w:sz w:val="11"/>
      <w:szCs w:val="11"/>
      <w:lang w:val="en-NZ" w:eastAsia="en-GB"/>
    </w:rPr>
  </w:style>
  <w:style w:type="paragraph" w:styleId="BalloonText">
    <w:name w:val="Balloon Text"/>
    <w:basedOn w:val="Normal"/>
    <w:link w:val="BalloonTextChar"/>
    <w:semiHidden/>
    <w:unhideWhenUsed/>
    <w:rsid w:val="00466F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66F60"/>
    <w:rPr>
      <w:rFonts w:ascii="Tahoma" w:hAnsi="Tahoma" w:cs="Tahoma"/>
      <w:sz w:val="16"/>
      <w:szCs w:val="16"/>
      <w:lang w:val="en-GB"/>
    </w:rPr>
  </w:style>
  <w:style w:type="character" w:customStyle="1" w:styleId="Heading6Char">
    <w:name w:val="Heading 6 Char"/>
    <w:aliases w:val="(I)a Char,H6 Char,Sub5Para Char,h6 Char,L1 PIP Char,a Char,b Char,Heading 6(unused) Char,Legal Level 1. Char,Level 6 Char,Sub Label Char,(I) Char,a. Char,a.1 Char,as Char,heading6 Char,Body Text 5 Char,sub-dash Char,heading 6 Char"/>
    <w:link w:val="Heading6"/>
    <w:rsid w:val="00925597"/>
    <w:rPr>
      <w:rFonts w:ascii="Arial" w:hAnsi="Arial"/>
      <w:lang w:val="en-NZ" w:eastAsia="en-NZ"/>
    </w:rPr>
  </w:style>
  <w:style w:type="character" w:customStyle="1" w:styleId="Heading7Char">
    <w:name w:val="Heading 7 Char"/>
    <w:aliases w:val="(1) Char,L2 PIP Char,H7 Char,Heading 7(unused) Char,Legal Level 1.1. Char,i. Char,i.1 Char,ap Char,Body Text 6 Char,heading 7 Char,h7 Char,(TopSection) Char,(TopSection)1 Char,(TopSection)2 Char,(TopSection)3 Char,(TopSection)4 Char"/>
    <w:link w:val="Heading7"/>
    <w:rsid w:val="00925597"/>
    <w:rPr>
      <w:rFonts w:ascii="Arial" w:hAnsi="Arial"/>
      <w:lang w:val="en-NZ" w:eastAsia="en-NZ"/>
    </w:rPr>
  </w:style>
  <w:style w:type="character" w:customStyle="1" w:styleId="Heading8Char">
    <w:name w:val="Heading 8 Char"/>
    <w:aliases w:val="Legal Level 1.1.1. Char,Heading 8 (do not use) Char,h8 Char,Heading 8(unused) Char,H8 Char,ad Char,Body Text 7 Char,Annex Char,(Sub-section Nos) Char"/>
    <w:link w:val="Heading8"/>
    <w:rsid w:val="000D164F"/>
    <w:rPr>
      <w:rFonts w:ascii="Arial" w:hAnsi="Arial"/>
      <w:lang w:val="en-NZ" w:eastAsia="en-NZ"/>
    </w:rPr>
  </w:style>
  <w:style w:type="character" w:customStyle="1" w:styleId="Heading9Char">
    <w:name w:val="Heading 9 Char"/>
    <w:aliases w:val="Legal Level 1.1.1.1. Char,Level (a) Char,Appendix Char,H9 Char,aat Char,Heading 9 (defunct) Char,Body Text 8 Char,h9 Char,(Subsubsection Nos) Char"/>
    <w:link w:val="Heading9"/>
    <w:rsid w:val="000D164F"/>
    <w:rPr>
      <w:rFonts w:ascii="Arial" w:hAnsi="Arial"/>
      <w:lang w:val="en-NZ" w:eastAsia="en-NZ"/>
    </w:rPr>
  </w:style>
  <w:style w:type="character" w:customStyle="1" w:styleId="Heading1Char2">
    <w:name w:val="Heading 1 Char2"/>
    <w:aliases w:val="Mil Para 1 Char,h1 Char,Attribute Heading 1 Char,proj Char,proj1 Char,proj5 Char,proj6 Char,proj7 Char,proj8 Char,proj9 Char,proj10 Char,proj11 Char,proj12 Char,proj13 Char,proj14 Char,proj15 Char,proj51 Char,proj61 Char,proj71 Char"/>
    <w:link w:val="Heading1"/>
    <w:rsid w:val="00925597"/>
    <w:rPr>
      <w:rFonts w:ascii="Arial" w:hAnsi="Arial"/>
      <w:b/>
      <w:sz w:val="28"/>
      <w:lang w:val="en-NZ" w:eastAsia="en-NZ"/>
    </w:rPr>
  </w:style>
  <w:style w:type="character" w:customStyle="1" w:styleId="Heading2Char">
    <w:name w:val="Heading 2 Char"/>
    <w:aliases w:val="h2 Char,H2 Char,h2 main heading Char,sub-para Char,Heading 2 Para2 Char,Attribute Heading 2 Char,proj2 Char,proj21 Char,proj22 Char,proj23 Char,proj24 Char,proj25 Char,proj26 Char,proj27 Char,proj28 Char,proj29 Char,proj210 Char,2 Char"/>
    <w:link w:val="Heading2"/>
    <w:rsid w:val="00925597"/>
    <w:rPr>
      <w:rFonts w:ascii="Arial" w:hAnsi="Arial"/>
      <w:b/>
      <w:sz w:val="24"/>
      <w:lang w:val="en-NZ" w:eastAsia="en-NZ"/>
    </w:rPr>
  </w:style>
  <w:style w:type="character" w:customStyle="1" w:styleId="Heading3Char">
    <w:name w:val="Heading 3 Char"/>
    <w:aliases w:val="Heading 3 Char1 Char,Heading 3 Char Char Char,sub-sub-para Char Char Char,h3 Char Char Char,H3 Char Char Char,h3 sub heading Char Char Char,Heading C Char Char Char,(Alt+3) Char Char Char,sub Italic Char Char Char,proj3 Char Char Char"/>
    <w:link w:val="Heading3"/>
    <w:rsid w:val="00925597"/>
    <w:rPr>
      <w:rFonts w:ascii="Arial" w:hAnsi="Arial"/>
      <w:lang w:val="en-NZ" w:eastAsia="en-NZ"/>
    </w:rPr>
  </w:style>
  <w:style w:type="character" w:customStyle="1" w:styleId="Heading4Char">
    <w:name w:val="Heading 4 Char"/>
    <w:aliases w:val="sub-sub-sub para Char,h4 sub sub heading Char,h4 Char,sub TR Char,proj4 Char,proj41 Char,proj42 Char,proj43 Char,proj44 Char,proj45 Char,proj46 Char,proj47 Char,proj48 Char,proj49 Char,proj410 Char,proj411 Char,proj412 Char,proj421 Char"/>
    <w:link w:val="Heading4"/>
    <w:rsid w:val="00925597"/>
    <w:rPr>
      <w:rFonts w:ascii="Arial" w:hAnsi="Arial"/>
      <w:lang w:val="en-NZ" w:eastAsia="en-NZ"/>
    </w:rPr>
  </w:style>
  <w:style w:type="character" w:customStyle="1" w:styleId="Heading5Char">
    <w:name w:val="Heading 5 Char"/>
    <w:aliases w:val="(A) Char,H5 Char,Sub4Para Char,Sub-block Char,S Char,H51 Char,Heading 5(unused) Char,5 Char,Table label Char,h5 Char,l5 Char,hm Char,mh2 Char,Module heading 2 Char,Head 5 Char,list 5 Char,Paragraph 5 Char,Level 3 - i Char,Subheading Char"/>
    <w:link w:val="Heading5"/>
    <w:rsid w:val="00925597"/>
    <w:rPr>
      <w:rFonts w:ascii="Arial" w:hAnsi="Arial"/>
      <w:lang w:val="en-NZ" w:eastAsia="en-NZ"/>
    </w:rPr>
  </w:style>
  <w:style w:type="paragraph" w:customStyle="1" w:styleId="CopiedTo">
    <w:name w:val="CopiedTo"/>
    <w:basedOn w:val="Normal"/>
    <w:rsid w:val="000D164F"/>
    <w:pPr>
      <w:tabs>
        <w:tab w:val="left" w:pos="992"/>
      </w:tabs>
      <w:ind w:left="992"/>
    </w:pPr>
    <w:rPr>
      <w:sz w:val="22"/>
      <w:lang w:val="en-AU" w:eastAsia="en-GB"/>
    </w:rPr>
  </w:style>
  <w:style w:type="paragraph" w:customStyle="1" w:styleId="CopyTo">
    <w:name w:val="CopyTo"/>
    <w:basedOn w:val="Normal"/>
    <w:next w:val="CopiedTo"/>
    <w:rsid w:val="000D164F"/>
    <w:pPr>
      <w:tabs>
        <w:tab w:val="left" w:pos="992"/>
      </w:tabs>
      <w:spacing w:before="280"/>
      <w:ind w:left="992" w:hanging="992"/>
    </w:pPr>
    <w:rPr>
      <w:sz w:val="22"/>
      <w:lang w:val="en-AU" w:eastAsia="en-GB"/>
    </w:rPr>
  </w:style>
  <w:style w:type="character" w:customStyle="1" w:styleId="FooterChar">
    <w:name w:val="Footer Char"/>
    <w:aliases w:val="Footer Char1 Char Char1,Footer Char Char Char Char1"/>
    <w:link w:val="Footer"/>
    <w:uiPriority w:val="99"/>
    <w:rsid w:val="000D164F"/>
    <w:rPr>
      <w:rFonts w:ascii="Arial" w:hAnsi="Arial" w:cs="Arial"/>
    </w:rPr>
  </w:style>
  <w:style w:type="character" w:customStyle="1" w:styleId="HeaderChar">
    <w:name w:val="Header Char"/>
    <w:aliases w:val="header 1 Char"/>
    <w:link w:val="Header"/>
    <w:rsid w:val="000D164F"/>
    <w:rPr>
      <w:rFonts w:ascii="Arial" w:hAnsi="Arial" w:cs="Arial"/>
      <w:lang w:val="en-GB"/>
    </w:rPr>
  </w:style>
  <w:style w:type="paragraph" w:customStyle="1" w:styleId="DeedFooter">
    <w:name w:val="DeedFooter"/>
    <w:basedOn w:val="Normal"/>
    <w:rsid w:val="000D164F"/>
    <w:pPr>
      <w:spacing w:before="80" w:after="0"/>
    </w:pPr>
    <w:rPr>
      <w:sz w:val="12"/>
      <w:lang w:val="en-NZ" w:eastAsia="en-GB"/>
    </w:rPr>
  </w:style>
  <w:style w:type="paragraph" w:customStyle="1" w:styleId="Enclosure">
    <w:name w:val="Enclosure"/>
    <w:basedOn w:val="Normal"/>
    <w:next w:val="Normal"/>
    <w:rsid w:val="000D164F"/>
    <w:pPr>
      <w:pBdr>
        <w:bottom w:val="single" w:sz="6" w:space="6" w:color="auto"/>
      </w:pBdr>
      <w:spacing w:after="360"/>
    </w:pPr>
    <w:rPr>
      <w:b/>
      <w:sz w:val="28"/>
      <w:lang w:val="en-NZ" w:eastAsia="en-GB"/>
    </w:rPr>
  </w:style>
  <w:style w:type="paragraph" w:customStyle="1" w:styleId="Heading">
    <w:name w:val="Heading"/>
    <w:basedOn w:val="Normal"/>
    <w:next w:val="Normal"/>
    <w:rsid w:val="000D164F"/>
    <w:pPr>
      <w:spacing w:after="320"/>
      <w:ind w:left="851"/>
    </w:pPr>
    <w:rPr>
      <w:b/>
      <w:sz w:val="24"/>
      <w:lang w:val="en-NZ" w:eastAsia="en-GB"/>
    </w:rPr>
  </w:style>
  <w:style w:type="character" w:customStyle="1" w:styleId="LTO">
    <w:name w:val="LTO"/>
    <w:rsid w:val="000D164F"/>
    <w:rPr>
      <w:b/>
      <w:spacing w:val="0"/>
      <w:sz w:val="20"/>
    </w:rPr>
  </w:style>
  <w:style w:type="paragraph" w:customStyle="1" w:styleId="Recitals">
    <w:name w:val="Recitals"/>
    <w:basedOn w:val="Normal"/>
    <w:rsid w:val="000D164F"/>
    <w:pPr>
      <w:ind w:left="851" w:hanging="851"/>
    </w:pPr>
    <w:rPr>
      <w:lang w:val="en-NZ" w:eastAsia="en-GB"/>
    </w:rPr>
  </w:style>
  <w:style w:type="paragraph" w:customStyle="1" w:styleId="Schedule">
    <w:name w:val="Schedule"/>
    <w:basedOn w:val="Normal"/>
    <w:next w:val="Normal"/>
    <w:rsid w:val="000D164F"/>
    <w:rPr>
      <w:b/>
      <w:sz w:val="28"/>
      <w:lang w:val="en-US" w:eastAsia="en-GB"/>
    </w:rPr>
  </w:style>
  <w:style w:type="paragraph" w:styleId="TOC2">
    <w:name w:val="toc 2"/>
    <w:basedOn w:val="Normal"/>
    <w:next w:val="Normal"/>
    <w:autoRedefine/>
    <w:uiPriority w:val="39"/>
    <w:rsid w:val="00100336"/>
    <w:pPr>
      <w:tabs>
        <w:tab w:val="left" w:pos="1418"/>
        <w:tab w:val="right" w:leader="dot" w:pos="9072"/>
      </w:tabs>
      <w:spacing w:before="40" w:after="40"/>
      <w:ind w:left="57"/>
    </w:pPr>
    <w:rPr>
      <w:lang w:val="en-NZ" w:eastAsia="en-GB"/>
    </w:rPr>
  </w:style>
  <w:style w:type="paragraph" w:styleId="TOC3">
    <w:name w:val="toc 3"/>
    <w:basedOn w:val="Normal"/>
    <w:next w:val="Normal"/>
    <w:autoRedefine/>
    <w:uiPriority w:val="39"/>
    <w:rsid w:val="00B64F66"/>
    <w:pPr>
      <w:tabs>
        <w:tab w:val="left" w:pos="567"/>
        <w:tab w:val="left" w:pos="1985"/>
        <w:tab w:val="right" w:leader="dot" w:pos="9072"/>
      </w:tabs>
      <w:spacing w:before="40" w:after="40"/>
      <w:ind w:left="1418"/>
    </w:pPr>
    <w:rPr>
      <w:lang w:val="en-NZ" w:eastAsia="en-GB"/>
    </w:rPr>
  </w:style>
  <w:style w:type="paragraph" w:styleId="TOC4">
    <w:name w:val="toc 4"/>
    <w:basedOn w:val="Normal"/>
    <w:next w:val="Normal"/>
    <w:autoRedefine/>
    <w:uiPriority w:val="39"/>
    <w:rsid w:val="00B64F66"/>
    <w:pPr>
      <w:tabs>
        <w:tab w:val="right" w:leader="dot" w:pos="9072"/>
      </w:tabs>
      <w:spacing w:before="200" w:after="120"/>
    </w:pPr>
    <w:rPr>
      <w:b/>
      <w:sz w:val="22"/>
      <w:szCs w:val="22"/>
      <w:lang w:val="en-NZ" w:eastAsia="en-GB"/>
    </w:rPr>
  </w:style>
  <w:style w:type="paragraph" w:styleId="ListBullet">
    <w:name w:val="List Bullet"/>
    <w:basedOn w:val="Normal"/>
    <w:autoRedefine/>
    <w:rsid w:val="000D164F"/>
    <w:pPr>
      <w:tabs>
        <w:tab w:val="left" w:pos="567"/>
      </w:tabs>
    </w:pPr>
    <w:rPr>
      <w:lang w:val="en-NZ" w:eastAsia="en-GB"/>
    </w:rPr>
  </w:style>
  <w:style w:type="character" w:styleId="FootnoteReference">
    <w:name w:val="footnote reference"/>
    <w:semiHidden/>
    <w:rsid w:val="000D164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D164F"/>
    <w:rPr>
      <w:lang w:val="en-NZ" w:eastAsia="en-GB"/>
    </w:rPr>
  </w:style>
  <w:style w:type="character" w:customStyle="1" w:styleId="FootnoteTextChar">
    <w:name w:val="Footnote Text Char"/>
    <w:link w:val="FootnoteText"/>
    <w:semiHidden/>
    <w:rsid w:val="000D164F"/>
    <w:rPr>
      <w:rFonts w:ascii="Arial" w:hAnsi="Arial" w:cs="Arial"/>
      <w:lang w:eastAsia="en-GB"/>
    </w:rPr>
  </w:style>
  <w:style w:type="paragraph" w:customStyle="1" w:styleId="Normal3">
    <w:name w:val="Normal 3"/>
    <w:basedOn w:val="Normal"/>
    <w:rsid w:val="000D164F"/>
    <w:pPr>
      <w:tabs>
        <w:tab w:val="left" w:pos="851"/>
      </w:tabs>
      <w:ind w:left="1418"/>
    </w:pPr>
    <w:rPr>
      <w:lang w:eastAsia="en-GB"/>
    </w:rPr>
  </w:style>
  <w:style w:type="paragraph" w:styleId="Date">
    <w:name w:val="Date"/>
    <w:basedOn w:val="Normal"/>
    <w:next w:val="Normal"/>
    <w:link w:val="DateChar"/>
    <w:rsid w:val="000D164F"/>
    <w:rPr>
      <w:lang w:val="en-NZ" w:eastAsia="en-GB"/>
    </w:rPr>
  </w:style>
  <w:style w:type="character" w:customStyle="1" w:styleId="DateChar">
    <w:name w:val="Date Char"/>
    <w:link w:val="Date"/>
    <w:rsid w:val="000D164F"/>
    <w:rPr>
      <w:rFonts w:ascii="Arial" w:hAnsi="Arial" w:cs="Arial"/>
      <w:lang w:eastAsia="en-GB"/>
    </w:rPr>
  </w:style>
  <w:style w:type="paragraph" w:styleId="BodyText2">
    <w:name w:val="Body Text 2"/>
    <w:basedOn w:val="Normal"/>
    <w:link w:val="BodyText2Char"/>
    <w:rsid w:val="000D164F"/>
    <w:pPr>
      <w:suppressAutoHyphens/>
      <w:spacing w:after="0"/>
    </w:pPr>
    <w:rPr>
      <w:rFonts w:ascii="Times New Roman" w:hAnsi="Times New Roman"/>
      <w:lang w:val="en-US" w:eastAsia="en-GB"/>
    </w:rPr>
  </w:style>
  <w:style w:type="character" w:customStyle="1" w:styleId="BodyText2Char">
    <w:name w:val="Body Text 2 Char"/>
    <w:link w:val="BodyText2"/>
    <w:rsid w:val="000D164F"/>
    <w:rPr>
      <w:rFonts w:cs="Arial"/>
      <w:lang w:val="en-US" w:eastAsia="en-GB"/>
    </w:rPr>
  </w:style>
  <w:style w:type="character" w:styleId="CommentReference">
    <w:name w:val="annotation reference"/>
    <w:semiHidden/>
    <w:rsid w:val="000D1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D164F"/>
    <w:rPr>
      <w:lang w:val="en-NZ" w:eastAsia="en-GB"/>
    </w:rPr>
  </w:style>
  <w:style w:type="character" w:customStyle="1" w:styleId="CommentTextChar">
    <w:name w:val="Comment Text Char"/>
    <w:link w:val="CommentText"/>
    <w:semiHidden/>
    <w:rsid w:val="000D164F"/>
    <w:rPr>
      <w:rFonts w:ascii="Arial" w:hAnsi="Arial" w:cs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D164F"/>
    <w:rPr>
      <w:b/>
      <w:bCs/>
    </w:rPr>
  </w:style>
  <w:style w:type="character" w:customStyle="1" w:styleId="CommentSubjectChar">
    <w:name w:val="Comment Subject Char"/>
    <w:link w:val="CommentSubject"/>
    <w:semiHidden/>
    <w:rsid w:val="000D164F"/>
    <w:rPr>
      <w:rFonts w:ascii="Arial" w:hAnsi="Arial" w:cs="Arial"/>
      <w:b/>
      <w:bCs/>
      <w:lang w:eastAsia="en-GB"/>
    </w:rPr>
  </w:style>
  <w:style w:type="paragraph" w:styleId="DocumentMap">
    <w:name w:val="Document Map"/>
    <w:basedOn w:val="Normal"/>
    <w:link w:val="DocumentMapChar"/>
    <w:semiHidden/>
    <w:rsid w:val="000D164F"/>
    <w:pPr>
      <w:shd w:val="clear" w:color="auto" w:fill="000080"/>
    </w:pPr>
    <w:rPr>
      <w:rFonts w:ascii="Tahoma" w:hAnsi="Tahoma" w:cs="Tahoma"/>
      <w:lang w:val="en-NZ" w:eastAsia="en-GB"/>
    </w:rPr>
  </w:style>
  <w:style w:type="character" w:customStyle="1" w:styleId="DocumentMapChar">
    <w:name w:val="Document Map Char"/>
    <w:link w:val="DocumentMap"/>
    <w:semiHidden/>
    <w:rsid w:val="000D164F"/>
    <w:rPr>
      <w:rFonts w:ascii="Tahoma" w:hAnsi="Tahoma" w:cs="Tahoma"/>
      <w:shd w:val="clear" w:color="auto" w:fill="000080"/>
      <w:lang w:eastAsia="en-GB"/>
    </w:rPr>
  </w:style>
  <w:style w:type="character" w:customStyle="1" w:styleId="Indent2Char">
    <w:name w:val="Indent 2 Char"/>
    <w:link w:val="Indent2"/>
    <w:uiPriority w:val="99"/>
    <w:rsid w:val="00FD1F57"/>
    <w:rPr>
      <w:rFonts w:ascii="Arial" w:hAnsi="Arial"/>
      <w:lang w:eastAsia="en-NZ"/>
    </w:rPr>
  </w:style>
  <w:style w:type="paragraph" w:customStyle="1" w:styleId="Style1">
    <w:name w:val="Style1"/>
    <w:basedOn w:val="Heading3"/>
    <w:rsid w:val="000D164F"/>
    <w:pPr>
      <w:keepNext/>
    </w:pPr>
    <w:rPr>
      <w:b/>
      <w:bCs/>
      <w:szCs w:val="24"/>
      <w:lang w:eastAsia="en-GB"/>
    </w:rPr>
  </w:style>
  <w:style w:type="character" w:customStyle="1" w:styleId="proj310Char">
    <w:name w:val="proj310 Char"/>
    <w:rsid w:val="000D164F"/>
    <w:rPr>
      <w:rFonts w:ascii="Arial" w:hAnsi="Arial" w:cs="Arial"/>
      <w:b/>
      <w:sz w:val="24"/>
      <w:lang w:val="en-NZ" w:eastAsia="en-GB" w:bidi="ar-SA"/>
    </w:rPr>
  </w:style>
  <w:style w:type="paragraph" w:styleId="BlockText">
    <w:name w:val="Block Text"/>
    <w:basedOn w:val="Normal"/>
    <w:rsid w:val="000D164F"/>
    <w:pPr>
      <w:autoSpaceDE w:val="0"/>
      <w:autoSpaceDN w:val="0"/>
      <w:adjustRightInd w:val="0"/>
      <w:spacing w:before="120" w:after="0" w:line="360" w:lineRule="auto"/>
      <w:ind w:left="851" w:right="369" w:hanging="284"/>
      <w:jc w:val="both"/>
    </w:pPr>
    <w:rPr>
      <w:rFonts w:ascii="Times New Roman" w:hAnsi="Times New Roman" w:cs="Times New Roman"/>
      <w:lang w:val="en-AU" w:eastAsia="en-US"/>
    </w:rPr>
  </w:style>
  <w:style w:type="character" w:styleId="Emphasis">
    <w:name w:val="Emphasis"/>
    <w:qFormat/>
    <w:rsid w:val="000D164F"/>
    <w:rPr>
      <w:i/>
      <w:iCs/>
    </w:rPr>
  </w:style>
  <w:style w:type="paragraph" w:styleId="Title">
    <w:name w:val="Title"/>
    <w:basedOn w:val="Normal"/>
    <w:link w:val="TitleChar"/>
    <w:qFormat/>
    <w:rsid w:val="000D164F"/>
    <w:pPr>
      <w:widowControl w:val="0"/>
      <w:tabs>
        <w:tab w:val="left" w:pos="0"/>
      </w:tabs>
      <w:autoSpaceDE w:val="0"/>
      <w:autoSpaceDN w:val="0"/>
      <w:adjustRightInd w:val="0"/>
      <w:spacing w:after="0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0D164F"/>
    <w:rPr>
      <w:b/>
      <w:bCs/>
      <w:sz w:val="24"/>
      <w:szCs w:val="24"/>
      <w:lang w:val="en-US" w:eastAsia="en-US"/>
    </w:rPr>
  </w:style>
  <w:style w:type="paragraph" w:customStyle="1" w:styleId="BulletBody">
    <w:name w:val="Bullet Body"/>
    <w:basedOn w:val="BodyCopy"/>
    <w:rsid w:val="000D164F"/>
    <w:pPr>
      <w:tabs>
        <w:tab w:val="left" w:pos="283"/>
        <w:tab w:val="num" w:pos="360"/>
      </w:tabs>
      <w:ind w:left="284" w:hanging="284"/>
    </w:pPr>
    <w:rPr>
      <w:color w:val="auto"/>
    </w:rPr>
  </w:style>
  <w:style w:type="paragraph" w:customStyle="1" w:styleId="BodyCopy">
    <w:name w:val="Body Copy"/>
    <w:rsid w:val="000D164F"/>
    <w:pPr>
      <w:spacing w:before="120" w:line="240" w:lineRule="atLeast"/>
      <w:jc w:val="both"/>
    </w:pPr>
    <w:rPr>
      <w:color w:val="000000"/>
      <w:sz w:val="21"/>
      <w:lang w:val="en-US" w:eastAsia="en-GB"/>
    </w:rPr>
  </w:style>
  <w:style w:type="character" w:customStyle="1" w:styleId="FooterCharChar">
    <w:name w:val="Footer Char Char"/>
    <w:aliases w:val="Footer Char1 Char Char,Footer Char Char Char Char"/>
    <w:rsid w:val="000D164F"/>
    <w:rPr>
      <w:rFonts w:ascii="Arial" w:hAnsi="Arial" w:cs="Arial"/>
      <w:lang w:val="en-NZ" w:eastAsia="en-GB" w:bidi="ar-SA"/>
    </w:rPr>
  </w:style>
  <w:style w:type="paragraph" w:customStyle="1" w:styleId="bgWatermark">
    <w:name w:val="bgWatermark"/>
    <w:basedOn w:val="Normal"/>
    <w:rsid w:val="000D164F"/>
    <w:pPr>
      <w:adjustRightInd w:val="0"/>
      <w:spacing w:after="0" w:line="300" w:lineRule="exact"/>
    </w:pPr>
    <w:rPr>
      <w:caps/>
      <w:color w:val="808080"/>
      <w:spacing w:val="120"/>
      <w:sz w:val="30"/>
      <w:szCs w:val="30"/>
      <w:lang w:val="en-NZ" w:eastAsia="en-GB"/>
    </w:rPr>
  </w:style>
  <w:style w:type="paragraph" w:styleId="ListNumber">
    <w:name w:val="List Number"/>
    <w:basedOn w:val="Normal"/>
    <w:rsid w:val="000D164F"/>
    <w:pPr>
      <w:numPr>
        <w:numId w:val="3"/>
      </w:numPr>
      <w:spacing w:before="60" w:after="60" w:line="300" w:lineRule="exact"/>
      <w:jc w:val="both"/>
    </w:pPr>
    <w:rPr>
      <w:rFonts w:cs="Times New Roman"/>
      <w:lang w:val="en-AU" w:eastAsia="en-US"/>
    </w:rPr>
  </w:style>
  <w:style w:type="paragraph" w:customStyle="1" w:styleId="TableText">
    <w:name w:val="Table Text"/>
    <w:basedOn w:val="Normal"/>
    <w:rsid w:val="000D164F"/>
    <w:pPr>
      <w:spacing w:before="60" w:after="60" w:line="300" w:lineRule="exact"/>
      <w:jc w:val="both"/>
    </w:pPr>
    <w:rPr>
      <w:rFonts w:cs="Times New Roman"/>
      <w:lang w:val="en-AU" w:eastAsia="en-US"/>
    </w:rPr>
  </w:style>
  <w:style w:type="paragraph" w:customStyle="1" w:styleId="TableHeading">
    <w:name w:val="Table Heading"/>
    <w:basedOn w:val="Normal"/>
    <w:rsid w:val="000D164F"/>
    <w:pPr>
      <w:spacing w:before="60" w:after="60" w:line="300" w:lineRule="exact"/>
    </w:pPr>
    <w:rPr>
      <w:rFonts w:cs="Times New Roman"/>
      <w:b/>
      <w:lang w:val="en-AU" w:eastAsia="en-US"/>
    </w:rPr>
  </w:style>
  <w:style w:type="paragraph" w:customStyle="1" w:styleId="HEADINGAPPENDIX0">
    <w:name w:val="HEADING APPENDIX"/>
    <w:basedOn w:val="Normal"/>
    <w:next w:val="Normal"/>
    <w:rsid w:val="000D164F"/>
    <w:pPr>
      <w:spacing w:after="240" w:line="300" w:lineRule="exact"/>
      <w:jc w:val="both"/>
    </w:pPr>
    <w:rPr>
      <w:rFonts w:cs="Times New Roman"/>
      <w:b/>
      <w:caps/>
      <w:lang w:val="en-AU" w:eastAsia="en-US"/>
    </w:rPr>
  </w:style>
  <w:style w:type="paragraph" w:styleId="BodyText">
    <w:name w:val="Body Text"/>
    <w:basedOn w:val="Normal"/>
    <w:link w:val="BodyTextChar"/>
    <w:rsid w:val="000D164F"/>
    <w:pPr>
      <w:spacing w:after="120"/>
    </w:pPr>
    <w:rPr>
      <w:lang w:val="en-NZ" w:eastAsia="en-GB"/>
    </w:rPr>
  </w:style>
  <w:style w:type="character" w:customStyle="1" w:styleId="BodyTextChar">
    <w:name w:val="Body Text Char"/>
    <w:link w:val="BodyText"/>
    <w:rsid w:val="000D164F"/>
    <w:rPr>
      <w:rFonts w:ascii="Arial" w:hAnsi="Arial" w:cs="Arial"/>
      <w:lang w:eastAsia="en-GB"/>
    </w:rPr>
  </w:style>
  <w:style w:type="paragraph" w:styleId="BodyText3">
    <w:name w:val="Body Text 3"/>
    <w:basedOn w:val="Normal"/>
    <w:link w:val="BodyText3Char"/>
    <w:rsid w:val="000D164F"/>
    <w:pPr>
      <w:spacing w:after="120"/>
    </w:pPr>
    <w:rPr>
      <w:szCs w:val="16"/>
      <w:lang w:val="en-NZ" w:eastAsia="en-GB"/>
    </w:rPr>
  </w:style>
  <w:style w:type="character" w:customStyle="1" w:styleId="BodyText3Char">
    <w:name w:val="Body Text 3 Char"/>
    <w:link w:val="BodyText3"/>
    <w:rsid w:val="000D164F"/>
    <w:rPr>
      <w:rFonts w:ascii="Arial" w:hAnsi="Arial" w:cs="Arial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rsid w:val="000D164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164F"/>
    <w:rPr>
      <w:rFonts w:ascii="Arial" w:hAnsi="Arial" w:cs="Arial"/>
      <w:lang w:eastAsia="en-GB"/>
    </w:rPr>
  </w:style>
  <w:style w:type="paragraph" w:styleId="BodyTextIndent">
    <w:name w:val="Body Text Indent"/>
    <w:basedOn w:val="Normal"/>
    <w:link w:val="BodyTextIndentChar"/>
    <w:rsid w:val="000D164F"/>
    <w:pPr>
      <w:spacing w:after="120"/>
      <w:ind w:left="283"/>
    </w:pPr>
    <w:rPr>
      <w:lang w:val="en-NZ" w:eastAsia="en-GB"/>
    </w:rPr>
  </w:style>
  <w:style w:type="character" w:customStyle="1" w:styleId="BodyTextIndentChar">
    <w:name w:val="Body Text Indent Char"/>
    <w:link w:val="BodyTextIndent"/>
    <w:rsid w:val="000D164F"/>
    <w:rPr>
      <w:rFonts w:ascii="Arial" w:hAnsi="Arial" w:cs="Arial"/>
      <w:lang w:eastAsia="en-GB"/>
    </w:rPr>
  </w:style>
  <w:style w:type="paragraph" w:styleId="BodyTextFirstIndent2">
    <w:name w:val="Body Text First Indent 2"/>
    <w:basedOn w:val="BodyTextIndent"/>
    <w:link w:val="BodyTextFirstIndent2Char"/>
    <w:rsid w:val="000D164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164F"/>
    <w:rPr>
      <w:rFonts w:ascii="Arial" w:hAnsi="Arial" w:cs="Arial"/>
      <w:lang w:eastAsia="en-GB"/>
    </w:rPr>
  </w:style>
  <w:style w:type="paragraph" w:styleId="BodyTextIndent2">
    <w:name w:val="Body Text Indent 2"/>
    <w:basedOn w:val="Normal"/>
    <w:link w:val="BodyTextIndent2Char"/>
    <w:rsid w:val="000D164F"/>
    <w:pPr>
      <w:spacing w:after="120" w:line="480" w:lineRule="auto"/>
      <w:ind w:left="283"/>
    </w:pPr>
    <w:rPr>
      <w:lang w:val="en-NZ" w:eastAsia="en-GB"/>
    </w:rPr>
  </w:style>
  <w:style w:type="character" w:customStyle="1" w:styleId="BodyTextIndent2Char">
    <w:name w:val="Body Text Indent 2 Char"/>
    <w:link w:val="BodyTextIndent2"/>
    <w:rsid w:val="000D164F"/>
    <w:rPr>
      <w:rFonts w:ascii="Arial" w:hAnsi="Arial" w:cs="Arial"/>
      <w:lang w:eastAsia="en-GB"/>
    </w:rPr>
  </w:style>
  <w:style w:type="paragraph" w:styleId="BodyTextIndent3">
    <w:name w:val="Body Text Indent 3"/>
    <w:basedOn w:val="Normal"/>
    <w:link w:val="BodyTextIndent3Char"/>
    <w:rsid w:val="000D164F"/>
    <w:pPr>
      <w:spacing w:after="120"/>
      <w:ind w:left="283"/>
    </w:pPr>
    <w:rPr>
      <w:szCs w:val="16"/>
      <w:lang w:val="en-NZ" w:eastAsia="en-GB"/>
    </w:rPr>
  </w:style>
  <w:style w:type="character" w:customStyle="1" w:styleId="BodyTextIndent3Char">
    <w:name w:val="Body Text Indent 3 Char"/>
    <w:link w:val="BodyTextIndent3"/>
    <w:rsid w:val="000D164F"/>
    <w:rPr>
      <w:rFonts w:ascii="Arial" w:hAnsi="Arial" w:cs="Arial"/>
      <w:szCs w:val="16"/>
      <w:lang w:eastAsia="en-GB"/>
    </w:rPr>
  </w:style>
  <w:style w:type="paragraph" w:styleId="NormalWeb">
    <w:name w:val="Normal (Web)"/>
    <w:basedOn w:val="Normal"/>
    <w:rsid w:val="000D164F"/>
    <w:rPr>
      <w:rFonts w:ascii="Times New Roman" w:hAnsi="Times New Roman" w:cs="Times New Roman"/>
      <w:szCs w:val="24"/>
      <w:lang w:val="en-NZ" w:eastAsia="en-GB"/>
    </w:rPr>
  </w:style>
  <w:style w:type="paragraph" w:styleId="NormalIndent">
    <w:name w:val="Normal Indent"/>
    <w:basedOn w:val="Normal"/>
    <w:link w:val="NormalIndentChar"/>
    <w:rsid w:val="000D164F"/>
    <w:pPr>
      <w:ind w:left="720"/>
    </w:pPr>
    <w:rPr>
      <w:lang w:val="en-NZ" w:eastAsia="en-GB"/>
    </w:rPr>
  </w:style>
  <w:style w:type="paragraph" w:customStyle="1" w:styleId="Tabletext0">
    <w:name w:val="Table text"/>
    <w:rsid w:val="000D164F"/>
    <w:pPr>
      <w:spacing w:before="60" w:after="60"/>
    </w:pPr>
    <w:rPr>
      <w:rFonts w:ascii="Arial Narrow" w:hAnsi="Arial Narrow"/>
      <w:lang w:val="en-AU" w:eastAsia="en-US"/>
    </w:rPr>
  </w:style>
  <w:style w:type="paragraph" w:styleId="Index1">
    <w:name w:val="index 1"/>
    <w:basedOn w:val="Normal"/>
    <w:next w:val="Normal"/>
    <w:autoRedefine/>
    <w:semiHidden/>
    <w:rsid w:val="000D164F"/>
    <w:pPr>
      <w:ind w:left="200" w:hanging="200"/>
    </w:pPr>
    <w:rPr>
      <w:lang w:val="en-NZ" w:eastAsia="en-GB"/>
    </w:rPr>
  </w:style>
  <w:style w:type="paragraph" w:styleId="IndexHeading">
    <w:name w:val="index heading"/>
    <w:basedOn w:val="Normal"/>
    <w:next w:val="Index1"/>
    <w:semiHidden/>
    <w:rsid w:val="000D164F"/>
    <w:pPr>
      <w:spacing w:after="240" w:line="264" w:lineRule="auto"/>
      <w:jc w:val="both"/>
    </w:pPr>
    <w:rPr>
      <w:rFonts w:cs="Times New Roman"/>
      <w:lang w:val="en-NZ" w:eastAsia="en-US"/>
    </w:rPr>
  </w:style>
  <w:style w:type="paragraph" w:customStyle="1" w:styleId="Paragraph">
    <w:name w:val="Paragraph"/>
    <w:link w:val="ParagraphChar"/>
    <w:rsid w:val="000D164F"/>
    <w:pPr>
      <w:spacing w:after="200" w:line="280" w:lineRule="atLeast"/>
    </w:pPr>
    <w:rPr>
      <w:rFonts w:ascii="Arial" w:hAnsi="Arial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0D164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0D164F"/>
    <w:pPr>
      <w:spacing w:after="100" w:line="276" w:lineRule="auto"/>
      <w:ind w:left="880"/>
    </w:pPr>
    <w:rPr>
      <w:rFonts w:ascii="Calibri" w:hAnsi="Calibri" w:cs="Times New Roman"/>
      <w:sz w:val="22"/>
      <w:szCs w:val="22"/>
      <w:lang w:val="en-NZ"/>
    </w:rPr>
  </w:style>
  <w:style w:type="paragraph" w:styleId="TOC6">
    <w:name w:val="toc 6"/>
    <w:basedOn w:val="Normal"/>
    <w:next w:val="Normal"/>
    <w:autoRedefine/>
    <w:uiPriority w:val="39"/>
    <w:unhideWhenUsed/>
    <w:rsid w:val="000D164F"/>
    <w:pPr>
      <w:spacing w:after="100" w:line="276" w:lineRule="auto"/>
      <w:ind w:left="1100"/>
    </w:pPr>
    <w:rPr>
      <w:rFonts w:ascii="Calibri" w:hAnsi="Calibri" w:cs="Times New Roman"/>
      <w:sz w:val="22"/>
      <w:szCs w:val="22"/>
      <w:lang w:val="en-NZ"/>
    </w:rPr>
  </w:style>
  <w:style w:type="paragraph" w:styleId="TOC7">
    <w:name w:val="toc 7"/>
    <w:basedOn w:val="Normal"/>
    <w:next w:val="Normal"/>
    <w:autoRedefine/>
    <w:uiPriority w:val="39"/>
    <w:unhideWhenUsed/>
    <w:rsid w:val="000D164F"/>
    <w:pPr>
      <w:spacing w:after="100" w:line="276" w:lineRule="auto"/>
      <w:ind w:left="1320"/>
    </w:pPr>
    <w:rPr>
      <w:rFonts w:ascii="Calibri" w:hAnsi="Calibri" w:cs="Times New Roman"/>
      <w:sz w:val="22"/>
      <w:szCs w:val="22"/>
      <w:lang w:val="en-NZ"/>
    </w:rPr>
  </w:style>
  <w:style w:type="paragraph" w:styleId="TOC8">
    <w:name w:val="toc 8"/>
    <w:basedOn w:val="Normal"/>
    <w:next w:val="Normal"/>
    <w:autoRedefine/>
    <w:uiPriority w:val="39"/>
    <w:unhideWhenUsed/>
    <w:rsid w:val="000D164F"/>
    <w:pPr>
      <w:spacing w:after="100" w:line="276" w:lineRule="auto"/>
      <w:ind w:left="1540"/>
    </w:pPr>
    <w:rPr>
      <w:rFonts w:ascii="Calibri" w:hAnsi="Calibri" w:cs="Times New Roman"/>
      <w:sz w:val="22"/>
      <w:szCs w:val="22"/>
      <w:lang w:val="en-NZ"/>
    </w:rPr>
  </w:style>
  <w:style w:type="paragraph" w:styleId="TOC9">
    <w:name w:val="toc 9"/>
    <w:basedOn w:val="Normal"/>
    <w:next w:val="Normal"/>
    <w:autoRedefine/>
    <w:uiPriority w:val="39"/>
    <w:unhideWhenUsed/>
    <w:rsid w:val="000D164F"/>
    <w:pPr>
      <w:spacing w:after="100" w:line="276" w:lineRule="auto"/>
      <w:ind w:left="1760"/>
    </w:pPr>
    <w:rPr>
      <w:rFonts w:ascii="Calibri" w:hAnsi="Calibri" w:cs="Times New Roman"/>
      <w:sz w:val="22"/>
      <w:szCs w:val="22"/>
      <w:lang w:val="en-NZ"/>
    </w:rPr>
  </w:style>
  <w:style w:type="character" w:styleId="Hyperlink">
    <w:name w:val="Hyperlink"/>
    <w:uiPriority w:val="99"/>
    <w:unhideWhenUsed/>
    <w:rsid w:val="000D164F"/>
    <w:rPr>
      <w:color w:val="0000FF"/>
      <w:u w:val="single"/>
    </w:rPr>
  </w:style>
  <w:style w:type="character" w:customStyle="1" w:styleId="Heading1Char1">
    <w:name w:val="Heading 1 Char1"/>
    <w:aliases w:val="Mil Para 1 Char1,h1 Char1,Attribute Heading 1 Char1,proj Char1,proj1 Char1,proj5 Char1,proj6 Char1,proj7 Char1,proj8 Char1,proj9 Char1,proj10 Char1,proj11 Char1,proj12 Char1,proj13 Char1,proj14 Char1,proj15 Char1,proj51 Char1,proj81 Char"/>
    <w:rsid w:val="000D164F"/>
    <w:rPr>
      <w:rFonts w:ascii="Arial" w:hAnsi="Arial" w:cs="Arial"/>
      <w:b/>
      <w:sz w:val="28"/>
      <w:lang w:eastAsia="en-GB"/>
    </w:rPr>
  </w:style>
  <w:style w:type="character" w:customStyle="1" w:styleId="Heading2Char1">
    <w:name w:val="Heading 2 Char1"/>
    <w:aliases w:val="h2 Char1,H2 Char1,h2 main heading Char1,sub-para Char1,Heading 2 Para2 Char1,Attribute Heading 2 Char1,proj2 Char1,proj21 Char1,proj22 Char1,proj23 Char1,proj24 Char1,proj25 Char1,proj26 Char1,proj27 Char1,proj28 Char1,proj29 Char1"/>
    <w:rsid w:val="000D164F"/>
    <w:rPr>
      <w:rFonts w:ascii="Arial" w:hAnsi="Arial" w:cs="Arial"/>
      <w:b/>
      <w:sz w:val="24"/>
      <w:szCs w:val="24"/>
      <w:lang w:eastAsia="en-GB"/>
    </w:rPr>
  </w:style>
  <w:style w:type="character" w:customStyle="1" w:styleId="Heading3Char2">
    <w:name w:val="Heading 3 Char2"/>
    <w:aliases w:val="Heading 3 Char1 Char1,Heading 3 Char Char Char1,sub-sub-para Char Char Char1,h3 Char Char Char1,H3 Char Char Char1,h3 sub heading Char Char Char1,Heading C Char Char Char1,(Alt+3) Char Char Char1,sub Italic Char Char Char1"/>
    <w:basedOn w:val="Heading2Char1"/>
    <w:rsid w:val="000D164F"/>
    <w:rPr>
      <w:rFonts w:ascii="Arial" w:hAnsi="Arial" w:cs="Arial"/>
      <w:b/>
      <w:sz w:val="24"/>
      <w:szCs w:val="24"/>
      <w:lang w:eastAsia="en-GB"/>
    </w:rPr>
  </w:style>
  <w:style w:type="paragraph" w:customStyle="1" w:styleId="SSCNumbering1">
    <w:name w:val="SSC Numbering 1"/>
    <w:basedOn w:val="Normal"/>
    <w:rsid w:val="00CB6401"/>
    <w:pPr>
      <w:numPr>
        <w:numId w:val="4"/>
      </w:numPr>
      <w:spacing w:after="120"/>
      <w:jc w:val="both"/>
    </w:pPr>
    <w:rPr>
      <w:rFonts w:ascii="Times New Roman" w:hAnsi="Times New Roman" w:cs="Times New Roman"/>
      <w:sz w:val="24"/>
      <w:lang w:val="en-NZ" w:eastAsia="en-US"/>
    </w:rPr>
  </w:style>
  <w:style w:type="paragraph" w:customStyle="1" w:styleId="SSCNumbering2">
    <w:name w:val="SSC Numbering 2"/>
    <w:basedOn w:val="SSCNumbering1"/>
    <w:rsid w:val="00CB6401"/>
    <w:pPr>
      <w:numPr>
        <w:ilvl w:val="1"/>
      </w:numPr>
    </w:pPr>
  </w:style>
  <w:style w:type="paragraph" w:customStyle="1" w:styleId="SSCNumbering3">
    <w:name w:val="SSC Numbering 3"/>
    <w:basedOn w:val="SSCNumbering1"/>
    <w:rsid w:val="00CB6401"/>
    <w:pPr>
      <w:numPr>
        <w:ilvl w:val="2"/>
      </w:numPr>
    </w:pPr>
  </w:style>
  <w:style w:type="paragraph" w:customStyle="1" w:styleId="InstructionText">
    <w:name w:val="Instruction Text"/>
    <w:basedOn w:val="Normal"/>
    <w:next w:val="Normal"/>
    <w:rsid w:val="00CB6401"/>
    <w:pPr>
      <w:tabs>
        <w:tab w:val="left" w:pos="4253"/>
      </w:tabs>
      <w:spacing w:after="60"/>
      <w:ind w:left="567" w:right="567"/>
    </w:pPr>
    <w:rPr>
      <w:rFonts w:ascii="Times New Roman" w:hAnsi="Times New Roman" w:cs="Times New Roman"/>
      <w:i/>
      <w:color w:val="0000FF"/>
      <w:sz w:val="22"/>
      <w:szCs w:val="24"/>
      <w:lang w:val="en-NZ" w:eastAsia="en-US"/>
    </w:rPr>
  </w:style>
  <w:style w:type="paragraph" w:customStyle="1" w:styleId="SSCbullet">
    <w:name w:val="SSC bullet"/>
    <w:rsid w:val="00CB6401"/>
    <w:pPr>
      <w:numPr>
        <w:numId w:val="5"/>
      </w:numPr>
      <w:spacing w:after="120" w:line="240" w:lineRule="atLeast"/>
      <w:jc w:val="both"/>
    </w:pPr>
    <w:rPr>
      <w:sz w:val="24"/>
      <w:lang w:eastAsia="en-US"/>
    </w:rPr>
  </w:style>
  <w:style w:type="character" w:customStyle="1" w:styleId="Indent2CharChar">
    <w:name w:val="Indent 2 Char Char"/>
    <w:rsid w:val="009E1B23"/>
    <w:rPr>
      <w:rFonts w:ascii="Arial" w:hAnsi="Arial" w:cs="Arial"/>
      <w:lang w:val="en-NZ" w:eastAsia="en-GB" w:bidi="ar-SA"/>
    </w:rPr>
  </w:style>
  <w:style w:type="paragraph" w:customStyle="1" w:styleId="Schedule1">
    <w:name w:val="Schedule 1"/>
    <w:basedOn w:val="Normal"/>
    <w:next w:val="Schedule2"/>
    <w:rsid w:val="00F1495C"/>
    <w:pPr>
      <w:pageBreakBefore/>
      <w:numPr>
        <w:numId w:val="6"/>
      </w:numPr>
      <w:spacing w:after="360"/>
      <w:jc w:val="center"/>
    </w:pPr>
    <w:rPr>
      <w:rFonts w:ascii="Arial Bold" w:hAnsi="Arial Bold"/>
      <w:b/>
      <w:caps/>
      <w:sz w:val="24"/>
      <w:szCs w:val="24"/>
      <w:lang w:val="en-NZ" w:eastAsia="en-US"/>
    </w:rPr>
  </w:style>
  <w:style w:type="paragraph" w:customStyle="1" w:styleId="Schedule2">
    <w:name w:val="Schedule 2"/>
    <w:basedOn w:val="Schedule1"/>
    <w:next w:val="Schedule3"/>
    <w:rsid w:val="00F1495C"/>
    <w:pPr>
      <w:keepNext/>
      <w:pageBreakBefore w:val="0"/>
      <w:numPr>
        <w:ilvl w:val="1"/>
      </w:numPr>
      <w:spacing w:before="240" w:after="240"/>
      <w:jc w:val="left"/>
    </w:pPr>
  </w:style>
  <w:style w:type="paragraph" w:customStyle="1" w:styleId="Schedule3">
    <w:name w:val="Schedule 3"/>
    <w:basedOn w:val="BodyText"/>
    <w:link w:val="Schedule3Char"/>
    <w:rsid w:val="00F1495C"/>
    <w:pPr>
      <w:numPr>
        <w:ilvl w:val="2"/>
        <w:numId w:val="6"/>
      </w:numPr>
      <w:spacing w:after="240"/>
    </w:pPr>
    <w:rPr>
      <w:rFonts w:cs="Times New Roman"/>
      <w:lang w:eastAsia="en-US"/>
    </w:rPr>
  </w:style>
  <w:style w:type="paragraph" w:customStyle="1" w:styleId="Schedule4">
    <w:name w:val="Schedule 4"/>
    <w:basedOn w:val="Schedule3"/>
    <w:link w:val="Schedule4Char"/>
    <w:rsid w:val="00F1495C"/>
    <w:pPr>
      <w:numPr>
        <w:ilvl w:val="3"/>
      </w:numPr>
    </w:pPr>
  </w:style>
  <w:style w:type="paragraph" w:customStyle="1" w:styleId="Schedule5">
    <w:name w:val="Schedule 5"/>
    <w:basedOn w:val="Schedule4"/>
    <w:rsid w:val="00F1495C"/>
    <w:pPr>
      <w:numPr>
        <w:ilvl w:val="4"/>
      </w:numPr>
      <w:tabs>
        <w:tab w:val="clear" w:pos="2410"/>
        <w:tab w:val="num" w:pos="2551"/>
      </w:tabs>
      <w:ind w:left="2551"/>
    </w:pPr>
  </w:style>
  <w:style w:type="paragraph" w:customStyle="1" w:styleId="BodyTextIndent1">
    <w:name w:val="Body Text Indent1"/>
    <w:basedOn w:val="BodyText"/>
    <w:link w:val="BodytextindentChar0"/>
    <w:rsid w:val="00F1495C"/>
    <w:pPr>
      <w:spacing w:after="240"/>
      <w:ind w:left="851"/>
    </w:pPr>
    <w:rPr>
      <w:rFonts w:cs="Times New Roman"/>
      <w:lang w:eastAsia="en-US"/>
    </w:rPr>
  </w:style>
  <w:style w:type="character" w:customStyle="1" w:styleId="BodytextindentChar0">
    <w:name w:val="Body text indent Char"/>
    <w:link w:val="BodyTextIndent1"/>
    <w:rsid w:val="00F1495C"/>
    <w:rPr>
      <w:rFonts w:ascii="Arial" w:hAnsi="Arial" w:cs="Arial"/>
      <w:lang w:eastAsia="en-US"/>
    </w:rPr>
  </w:style>
  <w:style w:type="character" w:customStyle="1" w:styleId="Schedule3Char">
    <w:name w:val="Schedule 3 Char"/>
    <w:link w:val="Schedule3"/>
    <w:rsid w:val="00F1495C"/>
    <w:rPr>
      <w:rFonts w:ascii="Arial" w:hAnsi="Arial"/>
      <w:lang w:eastAsia="en-US"/>
    </w:rPr>
  </w:style>
  <w:style w:type="character" w:customStyle="1" w:styleId="Schedule4Char">
    <w:name w:val="Schedule 4 Char"/>
    <w:basedOn w:val="Schedule3Char"/>
    <w:link w:val="Schedule4"/>
    <w:rsid w:val="00F1495C"/>
    <w:rPr>
      <w:rFonts w:ascii="Arial" w:hAnsi="Arial"/>
      <w:lang w:eastAsia="en-US"/>
    </w:rPr>
  </w:style>
  <w:style w:type="character" w:customStyle="1" w:styleId="Paragraph2">
    <w:name w:val="Paragraph2"/>
    <w:rsid w:val="00777C35"/>
    <w:rPr>
      <w:spacing w:val="0"/>
      <w:sz w:val="20"/>
    </w:rPr>
  </w:style>
  <w:style w:type="character" w:customStyle="1" w:styleId="Heading20">
    <w:name w:val="Heading2"/>
    <w:rsid w:val="002D5E8E"/>
    <w:rPr>
      <w:b/>
      <w:spacing w:val="0"/>
      <w:sz w:val="24"/>
    </w:rPr>
  </w:style>
  <w:style w:type="paragraph" w:customStyle="1" w:styleId="Normal1">
    <w:name w:val="Normal 1"/>
    <w:basedOn w:val="Normal"/>
    <w:rsid w:val="002D5E8E"/>
    <w:pPr>
      <w:tabs>
        <w:tab w:val="left" w:pos="851"/>
      </w:tabs>
      <w:overflowPunct w:val="0"/>
      <w:autoSpaceDE w:val="0"/>
      <w:autoSpaceDN w:val="0"/>
      <w:adjustRightInd w:val="0"/>
      <w:spacing w:after="320"/>
      <w:ind w:left="851"/>
      <w:textAlignment w:val="baseline"/>
    </w:pPr>
    <w:rPr>
      <w:rFonts w:cs="Times New Roman"/>
    </w:rPr>
  </w:style>
  <w:style w:type="paragraph" w:customStyle="1" w:styleId="MERWlvl1">
    <w:name w:val="MERW lvl1"/>
    <w:basedOn w:val="Normal"/>
    <w:rsid w:val="00637B42"/>
    <w:pPr>
      <w:numPr>
        <w:numId w:val="7"/>
      </w:numPr>
      <w:spacing w:after="240"/>
      <w:jc w:val="both"/>
      <w:outlineLvl w:val="0"/>
    </w:pPr>
    <w:rPr>
      <w:rFonts w:cs="Times New Roman"/>
      <w:b/>
      <w:sz w:val="22"/>
      <w:lang w:val="en-NZ" w:eastAsia="en-GB"/>
    </w:rPr>
  </w:style>
  <w:style w:type="paragraph" w:customStyle="1" w:styleId="MERWlvl2">
    <w:name w:val="MERW lvl2"/>
    <w:basedOn w:val="Normal"/>
    <w:rsid w:val="00637B42"/>
    <w:pPr>
      <w:numPr>
        <w:ilvl w:val="1"/>
        <w:numId w:val="7"/>
      </w:numPr>
      <w:spacing w:after="240"/>
      <w:jc w:val="both"/>
      <w:outlineLvl w:val="1"/>
    </w:pPr>
    <w:rPr>
      <w:rFonts w:cs="Times New Roman"/>
      <w:sz w:val="22"/>
      <w:lang w:val="en-NZ" w:eastAsia="en-GB"/>
    </w:rPr>
  </w:style>
  <w:style w:type="paragraph" w:customStyle="1" w:styleId="MERWlvl3">
    <w:name w:val="MERW lvl3"/>
    <w:basedOn w:val="Normal"/>
    <w:rsid w:val="00637B42"/>
    <w:pPr>
      <w:numPr>
        <w:ilvl w:val="2"/>
        <w:numId w:val="7"/>
      </w:numPr>
      <w:spacing w:after="240"/>
      <w:jc w:val="both"/>
      <w:outlineLvl w:val="2"/>
    </w:pPr>
    <w:rPr>
      <w:rFonts w:cs="Times New Roman"/>
      <w:sz w:val="22"/>
      <w:lang w:val="en-NZ" w:eastAsia="en-GB"/>
    </w:rPr>
  </w:style>
  <w:style w:type="paragraph" w:customStyle="1" w:styleId="MERWlvl4">
    <w:name w:val="MERW lvl4"/>
    <w:basedOn w:val="Normal"/>
    <w:rsid w:val="00637B42"/>
    <w:pPr>
      <w:numPr>
        <w:ilvl w:val="3"/>
        <w:numId w:val="7"/>
      </w:numPr>
      <w:spacing w:after="240"/>
      <w:jc w:val="both"/>
      <w:outlineLvl w:val="3"/>
    </w:pPr>
    <w:rPr>
      <w:rFonts w:cs="Times New Roman"/>
      <w:sz w:val="22"/>
      <w:lang w:val="en-NZ" w:eastAsia="en-GB"/>
    </w:rPr>
  </w:style>
  <w:style w:type="paragraph" w:customStyle="1" w:styleId="MERWlvl5">
    <w:name w:val="MERW lvl5"/>
    <w:basedOn w:val="Normal"/>
    <w:rsid w:val="00637B42"/>
    <w:pPr>
      <w:numPr>
        <w:ilvl w:val="4"/>
        <w:numId w:val="7"/>
      </w:numPr>
      <w:spacing w:after="240"/>
      <w:jc w:val="both"/>
      <w:outlineLvl w:val="4"/>
    </w:pPr>
    <w:rPr>
      <w:rFonts w:cs="Times New Roman"/>
      <w:sz w:val="22"/>
      <w:lang w:val="en-NZ" w:eastAsia="en-GB"/>
    </w:rPr>
  </w:style>
  <w:style w:type="paragraph" w:customStyle="1" w:styleId="MERWlvl6">
    <w:name w:val="MERW lvl6"/>
    <w:basedOn w:val="Normal"/>
    <w:rsid w:val="00637B42"/>
    <w:pPr>
      <w:numPr>
        <w:ilvl w:val="5"/>
        <w:numId w:val="7"/>
      </w:numPr>
      <w:spacing w:after="240"/>
      <w:jc w:val="both"/>
      <w:outlineLvl w:val="5"/>
    </w:pPr>
    <w:rPr>
      <w:rFonts w:cs="Times New Roman"/>
      <w:sz w:val="22"/>
      <w:lang w:val="en-NZ" w:eastAsia="en-GB"/>
    </w:rPr>
  </w:style>
  <w:style w:type="paragraph" w:customStyle="1" w:styleId="MERWlvl7">
    <w:name w:val="MERW lvl7"/>
    <w:basedOn w:val="Normal"/>
    <w:rsid w:val="00637B42"/>
    <w:pPr>
      <w:numPr>
        <w:ilvl w:val="6"/>
        <w:numId w:val="7"/>
      </w:numPr>
      <w:spacing w:after="240"/>
      <w:jc w:val="both"/>
      <w:outlineLvl w:val="6"/>
    </w:pPr>
    <w:rPr>
      <w:rFonts w:cs="Times New Roman"/>
      <w:sz w:val="22"/>
      <w:lang w:val="en-NZ" w:eastAsia="en-GB"/>
    </w:rPr>
  </w:style>
  <w:style w:type="paragraph" w:customStyle="1" w:styleId="SSCBullet2">
    <w:name w:val="SSC Bullet 2"/>
    <w:basedOn w:val="SSCbullet"/>
    <w:rsid w:val="0037586F"/>
    <w:pPr>
      <w:numPr>
        <w:numId w:val="8"/>
      </w:numPr>
      <w:tabs>
        <w:tab w:val="clear" w:pos="1247"/>
        <w:tab w:val="left" w:pos="1134"/>
      </w:tabs>
      <w:spacing w:before="60"/>
      <w:ind w:left="1134"/>
    </w:pPr>
  </w:style>
  <w:style w:type="paragraph" w:customStyle="1" w:styleId="TableFigureTitle">
    <w:name w:val="Table / Figure Title"/>
    <w:basedOn w:val="Normal"/>
    <w:rsid w:val="0037586F"/>
    <w:pPr>
      <w:keepNext/>
      <w:spacing w:before="240" w:after="120"/>
      <w:jc w:val="both"/>
    </w:pPr>
    <w:rPr>
      <w:rFonts w:cs="Times New Roman"/>
      <w:b/>
      <w:sz w:val="24"/>
      <w:szCs w:val="24"/>
      <w:lang w:val="en-NZ" w:eastAsia="en-US"/>
    </w:rPr>
  </w:style>
  <w:style w:type="paragraph" w:customStyle="1" w:styleId="IRDAgmtNumLevel1">
    <w:name w:val="IRD Agmt Num Level 1"/>
    <w:basedOn w:val="Heading1"/>
    <w:link w:val="IRDAgmtNumLevel1CharChar"/>
    <w:rsid w:val="00744CA4"/>
    <w:pPr>
      <w:numPr>
        <w:numId w:val="0"/>
      </w:numPr>
      <w:pBdr>
        <w:bottom w:val="none" w:sz="0" w:space="0" w:color="auto"/>
      </w:pBdr>
      <w:spacing w:before="120" w:after="240"/>
      <w:jc w:val="both"/>
    </w:pPr>
    <w:rPr>
      <w:rFonts w:ascii="Verdana" w:eastAsia="SimSun" w:hAnsi="Verdana" w:cs="Arial"/>
      <w:bCs/>
      <w:caps/>
      <w:kern w:val="32"/>
      <w:sz w:val="20"/>
      <w:szCs w:val="32"/>
      <w:lang w:eastAsia="zh-CN"/>
    </w:rPr>
  </w:style>
  <w:style w:type="character" w:customStyle="1" w:styleId="IRDAgmtNumLevel1CharChar">
    <w:name w:val="IRD Agmt Num Level 1 Char Char"/>
    <w:link w:val="IRDAgmtNumLevel1"/>
    <w:rsid w:val="00744CA4"/>
    <w:rPr>
      <w:rFonts w:ascii="Verdana" w:eastAsia="SimSun" w:hAnsi="Verdana" w:cs="Arial"/>
      <w:b/>
      <w:bCs/>
      <w:caps/>
      <w:kern w:val="32"/>
      <w:szCs w:val="32"/>
      <w:lang w:val="en-NZ" w:eastAsia="zh-CN" w:bidi="ar-SA"/>
    </w:rPr>
  </w:style>
  <w:style w:type="paragraph" w:customStyle="1" w:styleId="IRDAgmtNumLevel2">
    <w:name w:val="IRD Agmt Num Level 2"/>
    <w:basedOn w:val="Heading2"/>
    <w:link w:val="IRDAgmtNumLevel2Char"/>
    <w:rsid w:val="00744CA4"/>
    <w:pPr>
      <w:keepNext w:val="0"/>
      <w:numPr>
        <w:numId w:val="1"/>
      </w:numPr>
      <w:spacing w:before="120" w:after="240"/>
      <w:jc w:val="both"/>
    </w:pPr>
    <w:rPr>
      <w:rFonts w:ascii="Verdana" w:eastAsia="SimSun" w:hAnsi="Verdana" w:cs="Arial"/>
      <w:b w:val="0"/>
      <w:bCs/>
      <w:iCs/>
      <w:sz w:val="20"/>
      <w:szCs w:val="28"/>
      <w:lang w:eastAsia="zh-CN"/>
    </w:rPr>
  </w:style>
  <w:style w:type="character" w:customStyle="1" w:styleId="IRDAgmtNumLevel2Char">
    <w:name w:val="IRD Agmt Num Level 2 Char"/>
    <w:link w:val="IRDAgmtNumLevel2"/>
    <w:rsid w:val="00744CA4"/>
    <w:rPr>
      <w:rFonts w:ascii="Verdana" w:eastAsia="SimSun" w:hAnsi="Verdana" w:cs="Arial"/>
      <w:bCs/>
      <w:iCs/>
      <w:szCs w:val="28"/>
      <w:lang w:eastAsia="zh-CN"/>
    </w:rPr>
  </w:style>
  <w:style w:type="paragraph" w:customStyle="1" w:styleId="IRDAgmtNumLevel3">
    <w:name w:val="IRD Agmt Num Level 3"/>
    <w:basedOn w:val="Heading3"/>
    <w:link w:val="IRDAgmtNumLevel3Char"/>
    <w:rsid w:val="00744CA4"/>
    <w:pPr>
      <w:numPr>
        <w:ilvl w:val="0"/>
        <w:numId w:val="0"/>
      </w:numPr>
      <w:spacing w:after="240"/>
      <w:jc w:val="both"/>
    </w:pPr>
    <w:rPr>
      <w:rFonts w:ascii="Verdana" w:eastAsia="SimSun" w:hAnsi="Verdana" w:cs="Arial"/>
      <w:bCs/>
      <w:szCs w:val="26"/>
      <w:lang w:eastAsia="zh-CN"/>
    </w:rPr>
  </w:style>
  <w:style w:type="character" w:customStyle="1" w:styleId="IRDAgmtNumLevel3Char">
    <w:name w:val="IRD Agmt Num Level 3 Char"/>
    <w:link w:val="IRDAgmtNumLevel3"/>
    <w:rsid w:val="00744CA4"/>
    <w:rPr>
      <w:rFonts w:ascii="Verdana" w:eastAsia="SimSun" w:hAnsi="Verdana" w:cs="Arial"/>
      <w:bCs/>
      <w:szCs w:val="26"/>
      <w:lang w:eastAsia="zh-CN"/>
    </w:rPr>
  </w:style>
  <w:style w:type="paragraph" w:customStyle="1" w:styleId="IRDAgmtNumLevel4">
    <w:name w:val="IRD Agmt Num Level 4"/>
    <w:basedOn w:val="Heading4"/>
    <w:link w:val="IRDAgmtNumLevel4Char"/>
    <w:rsid w:val="00744CA4"/>
    <w:pPr>
      <w:numPr>
        <w:ilvl w:val="0"/>
        <w:numId w:val="0"/>
      </w:numPr>
      <w:spacing w:after="240"/>
      <w:jc w:val="both"/>
    </w:pPr>
    <w:rPr>
      <w:rFonts w:ascii="Verdana" w:eastAsia="SimSun" w:hAnsi="Verdana"/>
      <w:bCs/>
      <w:szCs w:val="28"/>
      <w:lang w:eastAsia="zh-CN"/>
    </w:rPr>
  </w:style>
  <w:style w:type="paragraph" w:customStyle="1" w:styleId="CharCharCharChar1CharChar">
    <w:name w:val="Char Char Char Char1 Char Char"/>
    <w:basedOn w:val="Normal"/>
    <w:rsid w:val="00744CA4"/>
    <w:pPr>
      <w:spacing w:after="0"/>
      <w:jc w:val="both"/>
    </w:pPr>
    <w:rPr>
      <w:rFonts w:ascii="Verdana" w:eastAsia="SimSun" w:hAnsi="Verdana" w:cs="Times New Roman"/>
      <w:szCs w:val="24"/>
      <w:lang w:val="en-NZ" w:eastAsia="zh-CN"/>
    </w:rPr>
  </w:style>
  <w:style w:type="paragraph" w:customStyle="1" w:styleId="IRDAgmtParagraph">
    <w:name w:val="IRD Agmt Paragraph"/>
    <w:basedOn w:val="Normal"/>
    <w:rsid w:val="006246D7"/>
    <w:pPr>
      <w:tabs>
        <w:tab w:val="num" w:pos="3654"/>
      </w:tabs>
      <w:spacing w:after="240"/>
      <w:ind w:left="3366" w:hanging="792"/>
      <w:jc w:val="both"/>
    </w:pPr>
    <w:rPr>
      <w:rFonts w:ascii="Verdana" w:eastAsia="SimSun" w:hAnsi="Verdana" w:cs="Times New Roman"/>
      <w:szCs w:val="24"/>
      <w:lang w:val="en-NZ" w:eastAsia="zh-CN"/>
    </w:rPr>
  </w:style>
  <w:style w:type="character" w:customStyle="1" w:styleId="IRDAgmtNumLevel1Char">
    <w:name w:val="IRD Agmt Num Level 1 Char"/>
    <w:rsid w:val="006246D7"/>
    <w:rPr>
      <w:rFonts w:ascii="Verdana" w:eastAsia="SimSun" w:hAnsi="Verdana" w:cs="Arial"/>
      <w:b/>
      <w:bCs/>
      <w:caps/>
      <w:kern w:val="32"/>
      <w:szCs w:val="32"/>
      <w:lang w:val="en-NZ" w:eastAsia="zh-CN" w:bidi="ar-SA"/>
    </w:rPr>
  </w:style>
  <w:style w:type="paragraph" w:customStyle="1" w:styleId="Char2CharCharChar">
    <w:name w:val="Char2 Char Char Char"/>
    <w:basedOn w:val="Normal"/>
    <w:next w:val="BodyText"/>
    <w:rsid w:val="006246D7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Schedule3numbering">
    <w:name w:val="Schedule 3 numbering"/>
    <w:basedOn w:val="Normal"/>
    <w:rsid w:val="006246D7"/>
    <w:pPr>
      <w:tabs>
        <w:tab w:val="num" w:pos="851"/>
      </w:tabs>
      <w:spacing w:before="120" w:after="240"/>
      <w:ind w:left="851" w:hanging="851"/>
      <w:jc w:val="both"/>
    </w:pPr>
    <w:rPr>
      <w:rFonts w:ascii="Verdana" w:eastAsia="SimSun" w:hAnsi="Verdana" w:cs="Times New Roman"/>
      <w:szCs w:val="24"/>
      <w:lang w:val="en-NZ" w:eastAsia="zh-CN"/>
    </w:rPr>
  </w:style>
  <w:style w:type="character" w:customStyle="1" w:styleId="IRDAgmtNumLevel4Char">
    <w:name w:val="IRD Agmt Num Level 4 Char"/>
    <w:link w:val="IRDAgmtNumLevel4"/>
    <w:rsid w:val="004E1E66"/>
    <w:rPr>
      <w:rFonts w:ascii="Verdana" w:eastAsia="SimSun" w:hAnsi="Verdana"/>
      <w:bCs/>
      <w:szCs w:val="28"/>
      <w:lang w:val="en-NZ" w:eastAsia="zh-CN" w:bidi="ar-SA"/>
    </w:rPr>
  </w:style>
  <w:style w:type="table" w:styleId="TableGrid">
    <w:name w:val="Table Grid"/>
    <w:aliases w:val="AJP Table"/>
    <w:basedOn w:val="TableNormal"/>
    <w:rsid w:val="00BA2F8C"/>
    <w:pPr>
      <w:spacing w:before="80" w:after="80"/>
    </w:pPr>
    <w:rPr>
      <w:rFonts w:ascii="Verdana" w:eastAsia="SimSun" w:hAnsi="Verdana"/>
    </w:rPr>
    <w:tblPr>
      <w:tblBorders>
        <w:insideH w:val="single" w:sz="4" w:space="0" w:color="auto"/>
      </w:tblBorders>
    </w:tblPr>
    <w:tcPr>
      <w:vAlign w:val="center"/>
    </w:tcPr>
  </w:style>
  <w:style w:type="paragraph" w:customStyle="1" w:styleId="IRDindented">
    <w:name w:val="IRD indented"/>
    <w:basedOn w:val="Normal"/>
    <w:next w:val="Normal"/>
    <w:rsid w:val="00BA2F8C"/>
    <w:pPr>
      <w:tabs>
        <w:tab w:val="left" w:pos="851"/>
      </w:tabs>
      <w:spacing w:after="240"/>
      <w:ind w:left="851"/>
      <w:jc w:val="both"/>
    </w:pPr>
    <w:rPr>
      <w:rFonts w:ascii="Verdana" w:hAnsi="Verdana" w:cs="Times New Roman"/>
    </w:rPr>
  </w:style>
  <w:style w:type="paragraph" w:customStyle="1" w:styleId="ScheduleNumbers">
    <w:name w:val="Schedule Numbers"/>
    <w:basedOn w:val="Normal"/>
    <w:next w:val="Normal"/>
    <w:rsid w:val="00BA2F8C"/>
    <w:pPr>
      <w:numPr>
        <w:numId w:val="2"/>
      </w:numPr>
      <w:spacing w:before="120" w:after="240"/>
      <w:jc w:val="both"/>
    </w:pPr>
    <w:rPr>
      <w:rFonts w:ascii="Verdana" w:eastAsia="SimSun" w:hAnsi="Verdana" w:cs="Times New Roman"/>
      <w:b/>
      <w:caps/>
      <w:szCs w:val="24"/>
      <w:lang w:val="en-NZ" w:eastAsia="zh-CN"/>
    </w:rPr>
  </w:style>
  <w:style w:type="paragraph" w:customStyle="1" w:styleId="TableBullet1">
    <w:name w:val="Table Bullet 1"/>
    <w:basedOn w:val="Normal"/>
    <w:rsid w:val="00A400AF"/>
    <w:pPr>
      <w:numPr>
        <w:numId w:val="9"/>
      </w:numPr>
      <w:spacing w:before="60" w:after="60"/>
    </w:pPr>
    <w:rPr>
      <w:rFonts w:cs="Times New Roman"/>
      <w:szCs w:val="24"/>
      <w:lang w:val="en-NZ" w:eastAsia="en-US"/>
    </w:rPr>
  </w:style>
  <w:style w:type="character" w:customStyle="1" w:styleId="Heading1Char">
    <w:name w:val="Heading 1 Char"/>
    <w:locked/>
    <w:rsid w:val="00A400AF"/>
    <w:rPr>
      <w:rFonts w:ascii="Arial" w:hAnsi="Arial"/>
      <w:b/>
      <w:kern w:val="28"/>
      <w:sz w:val="24"/>
      <w:lang w:val="en-NZ" w:eastAsia="en-US" w:bidi="ar-SA"/>
    </w:rPr>
  </w:style>
  <w:style w:type="paragraph" w:customStyle="1" w:styleId="IRDbulleted">
    <w:name w:val="IRD bulleted"/>
    <w:basedOn w:val="Normal"/>
    <w:rsid w:val="00B91D3E"/>
    <w:pPr>
      <w:numPr>
        <w:numId w:val="11"/>
      </w:numPr>
      <w:spacing w:after="0"/>
      <w:jc w:val="both"/>
    </w:pPr>
    <w:rPr>
      <w:rFonts w:ascii="Verdana" w:eastAsia="SimSun" w:hAnsi="Verdana" w:cs="Times New Roman"/>
      <w:szCs w:val="24"/>
      <w:lang w:val="en-NZ" w:eastAsia="zh-CN"/>
    </w:rPr>
  </w:style>
  <w:style w:type="paragraph" w:customStyle="1" w:styleId="ClauseLevel1">
    <w:name w:val="Clause Level 1"/>
    <w:next w:val="Normal"/>
    <w:rsid w:val="00FC6A67"/>
    <w:pPr>
      <w:keepNext/>
      <w:numPr>
        <w:numId w:val="12"/>
      </w:numPr>
      <w:pBdr>
        <w:bottom w:val="single" w:sz="2" w:space="0" w:color="auto"/>
      </w:pBdr>
      <w:spacing w:after="240" w:line="280" w:lineRule="atLeast"/>
      <w:outlineLvl w:val="0"/>
    </w:pPr>
    <w:rPr>
      <w:rFonts w:ascii="Arial Bold" w:hAnsi="Arial Bold" w:cs="Arial"/>
      <w:b/>
      <w:caps/>
      <w:sz w:val="22"/>
      <w:szCs w:val="22"/>
      <w:lang w:val="en-AU" w:eastAsia="en-AU"/>
    </w:rPr>
  </w:style>
  <w:style w:type="paragraph" w:customStyle="1" w:styleId="ClauseLevel2">
    <w:name w:val="Clause Level 2"/>
    <w:basedOn w:val="Normal"/>
    <w:next w:val="Normal"/>
    <w:rsid w:val="00FC6A67"/>
    <w:pPr>
      <w:numPr>
        <w:ilvl w:val="1"/>
        <w:numId w:val="12"/>
      </w:numPr>
      <w:spacing w:after="240"/>
      <w:outlineLvl w:val="1"/>
    </w:pPr>
    <w:rPr>
      <w:rFonts w:eastAsia="SimSun" w:cs="Times New Roman"/>
      <w:sz w:val="22"/>
      <w:lang w:val="en-AU" w:eastAsia="zh-CN"/>
    </w:rPr>
  </w:style>
  <w:style w:type="paragraph" w:customStyle="1" w:styleId="ClauseLevel4">
    <w:name w:val="Clause Level 4"/>
    <w:basedOn w:val="Heading9"/>
    <w:rsid w:val="00FC6A67"/>
    <w:pPr>
      <w:numPr>
        <w:ilvl w:val="3"/>
        <w:numId w:val="12"/>
      </w:numPr>
      <w:spacing w:after="240" w:line="240" w:lineRule="atLeast"/>
      <w:outlineLvl w:val="2"/>
    </w:pPr>
    <w:rPr>
      <w:rFonts w:eastAsia="SimSun"/>
      <w:sz w:val="22"/>
      <w:lang w:val="en-AU" w:eastAsia="zh-CN"/>
    </w:rPr>
  </w:style>
  <w:style w:type="paragraph" w:customStyle="1" w:styleId="ClauseLevel5">
    <w:name w:val="Clause Level 5"/>
    <w:basedOn w:val="ClauseLevel4"/>
    <w:rsid w:val="00FC6A67"/>
    <w:pPr>
      <w:numPr>
        <w:ilvl w:val="4"/>
      </w:numPr>
    </w:pPr>
  </w:style>
  <w:style w:type="paragraph" w:customStyle="1" w:styleId="ClauseLevel6">
    <w:name w:val="Clause Level 6"/>
    <w:basedOn w:val="ClauseLevel4"/>
    <w:rsid w:val="00FC6A67"/>
    <w:pPr>
      <w:numPr>
        <w:ilvl w:val="5"/>
      </w:numPr>
    </w:pPr>
  </w:style>
  <w:style w:type="paragraph" w:customStyle="1" w:styleId="ClauseLevel8">
    <w:name w:val="Clause Level 8"/>
    <w:basedOn w:val="ClauseLevel4"/>
    <w:rsid w:val="00FC6A67"/>
    <w:pPr>
      <w:numPr>
        <w:ilvl w:val="6"/>
      </w:numPr>
    </w:pPr>
  </w:style>
  <w:style w:type="paragraph" w:customStyle="1" w:styleId="ClauseLevel9">
    <w:name w:val="Clause Level 9"/>
    <w:basedOn w:val="ClauseLevel4"/>
    <w:rsid w:val="00FC6A67"/>
    <w:pPr>
      <w:numPr>
        <w:ilvl w:val="7"/>
      </w:numPr>
    </w:pPr>
  </w:style>
  <w:style w:type="paragraph" w:customStyle="1" w:styleId="ClauseLevel3">
    <w:name w:val="Clause Level 3"/>
    <w:basedOn w:val="Normal"/>
    <w:rsid w:val="00FC6A67"/>
    <w:pPr>
      <w:numPr>
        <w:ilvl w:val="2"/>
        <w:numId w:val="12"/>
      </w:numPr>
      <w:adjustRightInd w:val="0"/>
      <w:snapToGrid w:val="0"/>
      <w:spacing w:after="240"/>
    </w:pPr>
    <w:rPr>
      <w:rFonts w:eastAsia="Arial Unicode MS"/>
      <w:sz w:val="22"/>
      <w:szCs w:val="22"/>
      <w:lang w:val="en-AU" w:eastAsia="en-AU"/>
    </w:rPr>
  </w:style>
  <w:style w:type="paragraph" w:customStyle="1" w:styleId="NoNum">
    <w:name w:val="NoNum"/>
    <w:basedOn w:val="Normal"/>
    <w:rsid w:val="00D260CB"/>
    <w:pPr>
      <w:tabs>
        <w:tab w:val="left" w:pos="851"/>
        <w:tab w:val="left" w:pos="1701"/>
        <w:tab w:val="left" w:pos="2552"/>
        <w:tab w:val="left" w:pos="3402"/>
        <w:tab w:val="left" w:pos="4253"/>
      </w:tabs>
      <w:spacing w:after="0"/>
      <w:jc w:val="both"/>
    </w:pPr>
    <w:rPr>
      <w:rFonts w:ascii="Times New Roman" w:hAnsi="Times New Roman" w:cs="Times New Roman"/>
      <w:sz w:val="23"/>
    </w:rPr>
  </w:style>
  <w:style w:type="character" w:customStyle="1" w:styleId="Indent1Char">
    <w:name w:val="Indent 1 Char"/>
    <w:link w:val="Indent1"/>
    <w:locked/>
    <w:rsid w:val="009B68A6"/>
    <w:rPr>
      <w:rFonts w:ascii="Arial" w:hAnsi="Arial"/>
      <w:lang w:eastAsia="en-NZ"/>
    </w:rPr>
  </w:style>
  <w:style w:type="character" w:customStyle="1" w:styleId="ParagraphChar">
    <w:name w:val="Paragraph Char"/>
    <w:link w:val="Paragraph"/>
    <w:locked/>
    <w:rsid w:val="009B68A6"/>
    <w:rPr>
      <w:rFonts w:ascii="Arial" w:hAnsi="Arial"/>
      <w:lang w:val="en-GB" w:eastAsia="en-US"/>
    </w:rPr>
  </w:style>
  <w:style w:type="character" w:customStyle="1" w:styleId="normalchar1">
    <w:name w:val="normal__char1"/>
    <w:rsid w:val="009B68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styleId="1ai">
    <w:name w:val="Outline List 1"/>
    <w:basedOn w:val="NoList"/>
    <w:rsid w:val="000A73D5"/>
    <w:pPr>
      <w:numPr>
        <w:numId w:val="13"/>
      </w:numPr>
    </w:pPr>
  </w:style>
  <w:style w:type="paragraph" w:customStyle="1" w:styleId="Char2CharChar">
    <w:name w:val="Char2 Char Char"/>
    <w:basedOn w:val="Normal"/>
    <w:next w:val="BodyText"/>
    <w:rsid w:val="008779BA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NoNumCrt">
    <w:name w:val="NoNumCrt"/>
    <w:basedOn w:val="NoNum"/>
    <w:rsid w:val="00013784"/>
  </w:style>
  <w:style w:type="paragraph" w:styleId="PlainText">
    <w:name w:val="Plain Text"/>
    <w:basedOn w:val="Normal"/>
    <w:link w:val="PlainTextChar"/>
    <w:uiPriority w:val="99"/>
    <w:semiHidden/>
    <w:unhideWhenUsed/>
    <w:rsid w:val="004D2E3A"/>
    <w:pPr>
      <w:spacing w:after="0"/>
    </w:pPr>
    <w:rPr>
      <w:rFonts w:ascii="Consolas" w:hAnsi="Consolas" w:cs="Times New Roman"/>
      <w:sz w:val="21"/>
      <w:szCs w:val="21"/>
      <w:lang w:val="en-NZ"/>
    </w:rPr>
  </w:style>
  <w:style w:type="character" w:customStyle="1" w:styleId="PlainTextChar">
    <w:name w:val="Plain Text Char"/>
    <w:link w:val="PlainText"/>
    <w:uiPriority w:val="99"/>
    <w:semiHidden/>
    <w:rsid w:val="004D2E3A"/>
    <w:rPr>
      <w:rFonts w:ascii="Consolas" w:hAnsi="Consolas"/>
      <w:sz w:val="21"/>
      <w:szCs w:val="21"/>
    </w:rPr>
  </w:style>
  <w:style w:type="paragraph" w:customStyle="1" w:styleId="TableContent">
    <w:name w:val="Table Content"/>
    <w:uiPriority w:val="99"/>
    <w:rsid w:val="00825D88"/>
    <w:pPr>
      <w:spacing w:before="60" w:after="60"/>
    </w:pPr>
    <w:rPr>
      <w:rFonts w:ascii="Arial" w:hAnsi="Arial" w:cs="Arial"/>
      <w:bCs/>
      <w:szCs w:val="26"/>
    </w:rPr>
  </w:style>
  <w:style w:type="character" w:customStyle="1" w:styleId="NormalIndentChar">
    <w:name w:val="Normal Indent Char"/>
    <w:link w:val="NormalIndent"/>
    <w:rsid w:val="00BA2ED8"/>
    <w:rPr>
      <w:rFonts w:ascii="Arial" w:hAnsi="Arial" w:cs="Arial"/>
      <w:lang w:eastAsia="en-GB"/>
    </w:rPr>
  </w:style>
  <w:style w:type="character" w:customStyle="1" w:styleId="sub51">
    <w:name w:val="sub51"/>
    <w:rsid w:val="001D5310"/>
    <w:rPr>
      <w:rFonts w:ascii="Verdana" w:hAnsi="Verdana" w:hint="default"/>
      <w:b w:val="0"/>
      <w:bCs w:val="0"/>
      <w:sz w:val="18"/>
      <w:szCs w:val="18"/>
    </w:rPr>
  </w:style>
  <w:style w:type="paragraph" w:styleId="Revision">
    <w:name w:val="Revision"/>
    <w:hidden/>
    <w:uiPriority w:val="99"/>
    <w:semiHidden/>
    <w:rsid w:val="009C5B74"/>
    <w:rPr>
      <w:rFonts w:ascii="Arial" w:hAnsi="Arial" w:cs="Arial"/>
      <w:lang w:val="en-GB"/>
    </w:rPr>
  </w:style>
  <w:style w:type="character" w:customStyle="1" w:styleId="highlightedsearchterm">
    <w:name w:val="highlightedsearchterm"/>
    <w:rsid w:val="004F7DF2"/>
  </w:style>
  <w:style w:type="character" w:styleId="HTMLDefinition">
    <w:name w:val="HTML Definition"/>
    <w:uiPriority w:val="99"/>
    <w:semiHidden/>
    <w:rsid w:val="003E69FD"/>
    <w:rPr>
      <w:i/>
      <w:iCs/>
    </w:rPr>
  </w:style>
  <w:style w:type="paragraph" w:customStyle="1" w:styleId="HeadingAppendix">
    <w:name w:val="Heading Appendix"/>
    <w:basedOn w:val="Heading1"/>
    <w:next w:val="BodyText"/>
    <w:rsid w:val="003E69FD"/>
    <w:pPr>
      <w:pageBreakBefore/>
      <w:numPr>
        <w:numId w:val="14"/>
      </w:numPr>
      <w:pBdr>
        <w:bottom w:val="none" w:sz="0" w:space="0" w:color="auto"/>
      </w:pBdr>
      <w:tabs>
        <w:tab w:val="left" w:pos="2268"/>
      </w:tabs>
      <w:spacing w:after="60" w:line="280" w:lineRule="atLeast"/>
      <w:outlineLvl w:val="7"/>
    </w:pPr>
    <w:rPr>
      <w:rFonts w:cs="Arial"/>
      <w:bCs/>
      <w:kern w:val="32"/>
      <w:sz w:val="32"/>
      <w:szCs w:val="32"/>
      <w:lang w:eastAsia="en-US"/>
    </w:rPr>
  </w:style>
  <w:style w:type="paragraph" w:customStyle="1" w:styleId="text1">
    <w:name w:val="text1"/>
    <w:basedOn w:val="Normal"/>
    <w:rsid w:val="003E69FD"/>
    <w:pPr>
      <w:spacing w:after="0" w:line="288" w:lineRule="atLeast"/>
    </w:pPr>
    <w:rPr>
      <w:rFonts w:ascii="Times New Roman" w:hAnsi="Times New Roman" w:cs="Times New Roman"/>
      <w:color w:val="000000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3E69FD"/>
    <w:pPr>
      <w:spacing w:after="0" w:line="280" w:lineRule="atLeast"/>
      <w:ind w:left="720"/>
      <w:contextualSpacing/>
    </w:pPr>
    <w:rPr>
      <w:rFonts w:cs="Times New Roman"/>
      <w:sz w:val="22"/>
      <w:szCs w:val="24"/>
      <w:lang w:val="en-NZ" w:eastAsia="en-US"/>
    </w:rPr>
  </w:style>
  <w:style w:type="character" w:customStyle="1" w:styleId="bold1">
    <w:name w:val="bold1"/>
    <w:rsid w:val="003E69FD"/>
    <w:rPr>
      <w:b/>
      <w:bCs/>
    </w:rPr>
  </w:style>
  <w:style w:type="character" w:customStyle="1" w:styleId="tightinline1">
    <w:name w:val="tightinline1"/>
    <w:rsid w:val="003E69FD"/>
  </w:style>
  <w:style w:type="character" w:customStyle="1" w:styleId="italic1">
    <w:name w:val="italic1"/>
    <w:rsid w:val="003E6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xisnexis.com:80/nz/legal/search/enhRunRemoteLink.do?ersKey=23_T18345591237&amp;backKey=20_T18345591238&amp;homeCsi=274497&amp;A=0.2875899039664481&amp;urlEnc=ISO-8859-1&amp;&amp;dpsi=0069&amp;remotekey1=REFPTID&amp;refpt=1974A66S315:ROAD&amp;service=DOC-ID&amp;origdpsi=006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5496552013C0BA46BE88192D5C6EB20B00FF2B33BEDAA14536B6DED112CEEC31EE003E0BBCE26E3E0E4AA7B04F65FBF836A7" ma:contentTypeVersion="12" ma:contentTypeDescription="Email" ma:contentTypeScope="" ma:versionID="d712683c303804b3feec8a0c344f962c">
  <xsd:schema xmlns:xsd="http://www.w3.org/2001/XMLSchema" xmlns:xs="http://www.w3.org/2001/XMLSchema" xmlns:p="http://schemas.microsoft.com/office/2006/metadata/properties" xmlns:ns2="26bb73e9-f7c0-42f0-87ee-a973fb1eb6eb" xmlns:ns3="01be4277-2979-4a68-876d-b92b25fceece" xmlns:ns4="f54e2983-00ce-40fc-8108-18f351fc47bf" xmlns:ns5="http://schemas.microsoft.com/sharepoint/v3/fields" xmlns:ns6="7533b0cb-73d8-4433-b4c0-45921b21e4e6" targetNamespace="http://schemas.microsoft.com/office/2006/metadata/properties" ma:root="true" ma:fieldsID="1ba829ec243cf7edea192824501b2292" ns2:_="" ns3:_="" ns4:_="" ns5:_="" ns6:_="">
    <xsd:import namespace="26bb73e9-f7c0-42f0-87ee-a973fb1eb6eb"/>
    <xsd:import namespace="01be4277-2979-4a68-876d-b92b25fceece"/>
    <xsd:import namespace="f54e2983-00ce-40fc-8108-18f351fc47bf"/>
    <xsd:import namespace="http://schemas.microsoft.com/sharepoint/v3/fields"/>
    <xsd:import namespace="7533b0cb-73d8-4433-b4c0-45921b21e4e6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2:EmSubject" minOccurs="0"/>
                <xsd:element ref="ns2:EmCategory" minOccurs="0"/>
                <xsd:element ref="ns2:EmTo" minOccurs="0"/>
                <xsd:element ref="ns2:EmCC" minOccurs="0"/>
                <xsd:element ref="ns2:EmBCC" minOccurs="0"/>
                <xsd:element ref="ns2:EmDateSent" minOccurs="0"/>
                <xsd:element ref="ns2:EmDateReceived" minOccurs="0"/>
                <xsd:element ref="ns2:EmFrom" minOccurs="0"/>
                <xsd:element ref="ns2:EmFromName" minOccurs="0"/>
                <xsd:element ref="ns2:EmConversationID" minOccurs="0"/>
                <xsd:element ref="ns2:EmAttachCount" minOccurs="0"/>
                <xsd:element ref="ns2:EmDate" minOccurs="0"/>
                <xsd:element ref="ns2:EmConversationIndex" minOccurs="0"/>
                <xsd:element ref="ns2:EmType" minOccurs="0"/>
                <xsd:element ref="ns2:EmID" minOccurs="0"/>
                <xsd:element ref="ns2:EmCon" minOccurs="0"/>
                <xsd:element ref="ns5:EmAttachmentNames" minOccurs="0"/>
                <xsd:element ref="ns2:EmBody" minOccurs="0"/>
                <xsd:element ref="ns2:EmSentOnBehalfOfName" minOccurs="0"/>
                <xsd:element ref="ns2:EmReceivedByName" minOccurs="0"/>
                <xsd:element ref="ns2:EmReceivedOnBehalfOfName" minOccurs="0"/>
                <xsd:element ref="ns2:EmCompanies" minOccurs="0"/>
                <xsd:element ref="ns2:EmReplyRecipientNames" minOccurs="0"/>
                <xsd:element ref="ns2:EmReplyRecipients" minOccurs="0"/>
                <xsd:element ref="ns2:EmSensitivity" minOccurs="0"/>
                <xsd:element ref="ns2:EmImportance" minOccurs="0"/>
                <xsd:element ref="ns4:lcff0ddf232c47f2a2233c5008913c29" minOccurs="0"/>
                <xsd:element ref="ns4:DIANotes" minOccurs="0"/>
                <xsd:element ref="ns4:i234661d9f7a423e8a2378db11976a3c" minOccurs="0"/>
                <xsd:element ref="ns4:_dlc_DocId" minOccurs="0"/>
                <xsd:element ref="ns4:_dlc_DocIdUrl" minOccurs="0"/>
                <xsd:element ref="ns4:_dlc_DocIdPersistId" minOccurs="0"/>
                <xsd:element ref="ns4:EmToSMTPAddress" minOccurs="0"/>
                <xsd:element ref="ns4:EmBCCSMTPAddress" minOccurs="0"/>
                <xsd:element ref="ns4:EmCCSMTPAddress" minOccurs="0"/>
                <xsd:element ref="ns4:EmFromSMTPAddress" minOccurs="0"/>
                <xsd:element ref="ns4:EmHasAttachments" minOccurs="0"/>
                <xsd:element ref="ns4:EmRetentionPolicyName" minOccurs="0"/>
                <xsd:element ref="ns4:DIAEventDate" minOccurs="0"/>
                <xsd:element ref="ns4:ge192917acb1427799917aa262304b5d" minOccurs="0"/>
                <xsd:element ref="ns4:DIAEventName" minOccurs="0"/>
                <xsd:element ref="ns4:DIAPersonAssigned" minOccurs="0"/>
                <xsd:element ref="ns4:d6a84d57cee7474b9c1a0903570d2445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b73e9-f7c0-42f0-87ee-a973fb1eb6eb" elementFormDefault="qualified">
    <xsd:import namespace="http://schemas.microsoft.com/office/2006/documentManagement/types"/>
    <xsd:import namespace="http://schemas.microsoft.com/office/infopath/2007/PartnerControls"/>
    <xsd:element name="EmSubject" ma:index="14" nillable="true" ma:displayName="Email Subject Field" ma:internalName="EmSubject" ma:readOnly="false">
      <xsd:simpleType>
        <xsd:restriction base="dms:Text">
          <xsd:maxLength value="255"/>
        </xsd:restriction>
      </xsd:simpleType>
    </xsd:element>
    <xsd:element name="EmCategory" ma:index="15" nillable="true" ma:displayName="Email Category" ma:internalName="EmCategory" ma:readOnly="false">
      <xsd:simpleType>
        <xsd:restriction base="dms:Text">
          <xsd:maxLength value="255"/>
        </xsd:restriction>
      </xsd:simpleType>
    </xsd:element>
    <xsd:element name="EmTo" ma:index="16" nillable="true" ma:displayName="Email To" ma:internalName="EmTo" ma:readOnly="false">
      <xsd:simpleType>
        <xsd:restriction base="dms:Note">
          <xsd:maxLength value="255"/>
        </xsd:restriction>
      </xsd:simpleType>
    </xsd:element>
    <xsd:element name="EmCC" ma:index="17" nillable="true" ma:displayName="Email CC" ma:internalName="EmCC" ma:readOnly="false">
      <xsd:simpleType>
        <xsd:restriction base="dms:Note">
          <xsd:maxLength value="255"/>
        </xsd:restriction>
      </xsd:simpleType>
    </xsd:element>
    <xsd:element name="EmBCC" ma:index="18" nillable="true" ma:displayName="Email BCC" ma:internalName="EmBCC" ma:readOnly="false">
      <xsd:simpleType>
        <xsd:restriction base="dms:Note">
          <xsd:maxLength value="255"/>
        </xsd:restriction>
      </xsd:simpleType>
    </xsd:element>
    <xsd:element name="EmDateSent" ma:index="19" nillable="true" ma:displayName="Email Date Sent" ma:internalName="EmDateSent" ma:readOnly="false">
      <xsd:simpleType>
        <xsd:restriction base="dms:DateTime"/>
      </xsd:simpleType>
    </xsd:element>
    <xsd:element name="EmDateReceived" ma:index="20" nillable="true" ma:displayName="Email Date Received" ma:internalName="EmDateReceived" ma:readOnly="false">
      <xsd:simpleType>
        <xsd:restriction base="dms:DateTime"/>
      </xsd:simpleType>
    </xsd:element>
    <xsd:element name="EmFrom" ma:index="21" nillable="true" ma:displayName="Email From" ma:internalName="EmFrom" ma:readOnly="false">
      <xsd:simpleType>
        <xsd:restriction base="dms:Text">
          <xsd:maxLength value="255"/>
        </xsd:restriction>
      </xsd:simpleType>
    </xsd:element>
    <xsd:element name="EmFromName" ma:index="22" nillable="true" ma:displayName="Email From Name" ma:internalName="EmFromName" ma:readOnly="false">
      <xsd:simpleType>
        <xsd:restriction base="dms:Text">
          <xsd:maxLength value="255"/>
        </xsd:restriction>
      </xsd:simpleType>
    </xsd:element>
    <xsd:element name="EmConversationID" ma:index="23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AttachCount" ma:index="24" nillable="true" ma:displayName="Email Attachment Count" ma:internalName="EmAttachCount" ma:readOnly="false">
      <xsd:simpleType>
        <xsd:restriction base="dms:Text">
          <xsd:maxLength value="255"/>
        </xsd:restriction>
      </xsd:simpleType>
    </xsd:element>
    <xsd:element name="EmDate" ma:index="25" nillable="true" ma:displayName="Email Date" ma:internalName="EmDate" ma:readOnly="false">
      <xsd:simpleType>
        <xsd:restriction base="dms:DateTime"/>
      </xsd:simpleType>
    </xsd:element>
    <xsd:element name="EmConversationIndex" ma:index="26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Type" ma:index="27" nillable="true" ma:displayName="Email Type" ma:internalName="EmType" ma:readOnly="false">
      <xsd:simpleType>
        <xsd:restriction base="dms:Text">
          <xsd:maxLength value="255"/>
        </xsd:restriction>
      </xsd:simpleType>
    </xsd:element>
    <xsd:element name="EmID" ma:index="28" nillable="true" ma:displayName="Email ID" ma:internalName="EmID" ma:readOnly="false">
      <xsd:simpleType>
        <xsd:restriction base="dms:Text">
          <xsd:maxLength value="255"/>
        </xsd:restriction>
      </xsd:simpleType>
    </xsd:element>
    <xsd:element name="EmCon" ma:index="29" nillable="true" ma:displayName="Email Con" ma:internalName="EmCon" ma:readOnly="false">
      <xsd:simpleType>
        <xsd:restriction base="dms:Text">
          <xsd:maxLength value="255"/>
        </xsd:restriction>
      </xsd:simpleType>
    </xsd:element>
    <xsd:element name="EmBody" ma:index="31" nillable="true" ma:displayName="Email Body" ma:internalName="EmBody" ma:readOnly="false">
      <xsd:simpleType>
        <xsd:restriction base="dms:Note"/>
      </xsd:simpleType>
    </xsd:element>
    <xsd:element name="EmSentOnBehalfOfName" ma:index="32" nillable="true" ma:displayName="Email Sent On Behalf Of Name" ma:internalName="EmSentOnBehalfOfName" ma:readOnly="false">
      <xsd:simpleType>
        <xsd:restriction base="dms:Text">
          <xsd:maxLength value="255"/>
        </xsd:restriction>
      </xsd:simpleType>
    </xsd:element>
    <xsd:element name="EmReceivedByName" ma:index="33" nillable="true" ma:displayName="Email Received By Name" ma:internalName="EmReceivedByName" ma:readOnly="false">
      <xsd:simpleType>
        <xsd:restriction base="dms:Text">
          <xsd:maxLength value="255"/>
        </xsd:restriction>
      </xsd:simpleType>
    </xsd:element>
    <xsd:element name="EmReceivedOnBehalfOfName" ma:index="34" nillable="true" ma:displayName="Email Received On Behalf Of Name" ma:internalName="EmReceivedOnBehalfOfName" ma:readOnly="false">
      <xsd:simpleType>
        <xsd:restriction base="dms:Text">
          <xsd:maxLength value="255"/>
        </xsd:restriction>
      </xsd:simpleType>
    </xsd:element>
    <xsd:element name="EmCompanies" ma:index="35" nillable="true" ma:displayName="Email Companies" ma:internalName="EmCompanies" ma:readOnly="false">
      <xsd:simpleType>
        <xsd:restriction base="dms:Text"/>
      </xsd:simpleType>
    </xsd:element>
    <xsd:element name="EmReplyRecipientNames" ma:index="36" nillable="true" ma:displayName="Email Reply Recipient Names" ma:internalName="EmReplyRecipientNames" ma:readOnly="false">
      <xsd:simpleType>
        <xsd:restriction base="dms:Note"/>
      </xsd:simpleType>
    </xsd:element>
    <xsd:element name="EmReplyRecipients" ma:index="37" nillable="true" ma:displayName="Email Reply Recipients" ma:internalName="EmReplyRecipients" ma:readOnly="false">
      <xsd:simpleType>
        <xsd:restriction base="dms:Text"/>
      </xsd:simpleType>
    </xsd:element>
    <xsd:element name="EmSensitivity" ma:index="38" nillable="true" ma:displayName="Email Sensitivity" ma:internalName="EmSensitivity" ma:readOnly="false">
      <xsd:simpleType>
        <xsd:restriction base="dms:Number">
          <xsd:maxLength value="255"/>
        </xsd:restriction>
      </xsd:simpleType>
    </xsd:element>
    <xsd:element name="EmImportance" ma:index="39" nillable="true" ma:displayName="Email Importance" ma:internalName="EmImportance" ma:readOnly="false">
      <xsd:simpleType>
        <xsd:restriction base="dms:Number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bd117d0a-f6da-4449-89a0-3df3ae40d037" ma:anchorId="6846810d-c185-478f-809e-44ae03981e35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2983-00ce-40fc-8108-18f351fc47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d4e302-90f6-448a-9506-1690ac8b6ec3}" ma:internalName="TaxCatchAll" ma:showField="CatchAllData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d4e302-90f6-448a-9506-1690ac8b6ec3}" ma:internalName="TaxCatchAllLabel" ma:readOnly="true" ma:showField="CatchAllDataLabel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f0ddf232c47f2a2233c5008913c29" ma:index="40" ma:taxonomy="true" ma:internalName="lcff0ddf232c47f2a2233c5008913c29" ma:taxonomyFieldName="DIASecurityClassification" ma:displayName="Security Classification" ma:default="1;#UNCLASSIFIED|875d92a8-67e2-4a32-9472-8fe99549e1eb" ma:fieldId="{5cff0ddf-232c-47f2-a223-3c5008913c29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42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i234661d9f7a423e8a2378db11976a3c" ma:index="43" ma:taxonomy="true" ma:internalName="i234661d9f7a423e8a2378db11976a3c" ma:taxonomyFieldName="DIAEmailContentType" ma:displayName="Email Content Type" ma:default="2;#Correspondence|dcd6b05f-dc80-4336-b228-09aebf3d212c" ma:fieldId="{2234661d-9f7a-423e-8a23-78db11976a3c}" ma:sspId="caf61cd4-0327-4679-8f8a-6e41773e81e7" ma:termSetId="02b5619a-69e6-45aa-91af-ce15ff5605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mToSMTPAddress" ma:index="48" nillable="true" ma:displayName="Email To SMTP Address" ma:internalName="EmToSMTPAddress" ma:readOnly="false">
      <xsd:simpleType>
        <xsd:restriction base="dms:Note"/>
      </xsd:simpleType>
    </xsd:element>
    <xsd:element name="EmBCCSMTPAddress" ma:index="49" nillable="true" ma:displayName="Email BCC SMTP Address" ma:internalName="EmBCCSMTPAddress" ma:readOnly="false">
      <xsd:simpleType>
        <xsd:restriction base="dms:Note"/>
      </xsd:simpleType>
    </xsd:element>
    <xsd:element name="EmCCSMTPAddress" ma:index="50" nillable="true" ma:displayName="Email CC SMTP Address" ma:internalName="EmCCSMTPAddress" ma:readOnly="false">
      <xsd:simpleType>
        <xsd:restriction base="dms:Note"/>
      </xsd:simpleType>
    </xsd:element>
    <xsd:element name="EmFromSMTPAddress" ma:index="51" nillable="true" ma:displayName="Email From SMTP Address" ma:internalName="EmFromSMTPAddress" ma:readOnly="false">
      <xsd:simpleType>
        <xsd:restriction base="dms:Text"/>
      </xsd:simpleType>
    </xsd:element>
    <xsd:element name="EmHasAttachments" ma:index="52" nillable="true" ma:displayName="Email Has Attachments" ma:internalName="EmHasAttachments" ma:readOnly="false">
      <xsd:simpleType>
        <xsd:restriction base="dms:Boolean"/>
      </xsd:simpleType>
    </xsd:element>
    <xsd:element name="EmRetentionPolicyName" ma:index="53" nillable="true" ma:displayName="Email Retention Policy Name" ma:internalName="EmRetentionPolicyName" ma:readOnly="false">
      <xsd:simpleType>
        <xsd:restriction base="dms:Text"/>
      </xsd:simpleType>
    </xsd:element>
    <xsd:element name="DIAEventDate" ma:index="54" nillable="true" ma:displayName="Event Date" ma:description="Use to specify the date of the event" ma:format="DateOnly" ma:internalName="DIAEventDate">
      <xsd:simpleType>
        <xsd:restriction base="dms:DateTime"/>
      </xsd:simpleType>
    </xsd:element>
    <xsd:element name="ge192917acb1427799917aa262304b5d" ma:index="55" nillable="true" ma:taxonomy="true" ma:internalName="ge192917acb1427799917aa262304b5d" ma:taxonomyFieldName="DIACountry" ma:displayName="Country" ma:fieldId="{0e192917-acb1-4277-9991-7aa262304b5d}" ma:sspId="caf61cd4-0327-4679-8f8a-6e41773e81e7" ma:termSetId="b1c69ef2-d2ae-4a6b-b4bf-681c9c6aca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EventName" ma:index="57" nillable="true" ma:displayName="Event Name" ma:description="Name of the event" ma:internalName="DIAEventName">
      <xsd:simpleType>
        <xsd:restriction base="dms:Text"/>
      </xsd:simpleType>
    </xsd:element>
    <xsd:element name="DIAPersonAssigned" ma:index="58" nillable="true" ma:displayName="Person Assigned" ma:description="Use for the name of the person assigned to an investigation or complaint" ma:internalName="DIAPerson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6a84d57cee7474b9c1a0903570d2445" ma:index="59" nillable="true" ma:taxonomy="true" ma:internalName="d6a84d57cee7474b9c1a0903570d2445" ma:taxonomyFieldName="DIAEventorVisitType" ma:displayName="Event or Visit Type" ma:fieldId="{d6a84d57-cee7-474b-9c1a-0903570d2445}" ma:sspId="caf61cd4-0327-4679-8f8a-6e41773e81e7" ma:termSetId="95138d95-0fa4-4547-8973-ca02b03759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AttachmentNames" ma:index="30" nillable="true" ma:displayName="Email Attachment Names" ma:internalName="EmAttachmentNam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b0cb-73d8-4433-b4c0-45921b21e4e6" elementFormDefault="qualified">
    <xsd:import namespace="http://schemas.microsoft.com/office/2006/documentManagement/types"/>
    <xsd:import namespace="http://schemas.microsoft.com/office/infopath/2007/PartnerControls"/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502DEE-1BC7-4B27-88F1-62C1F0A63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b73e9-f7c0-42f0-87ee-a973fb1eb6eb"/>
    <ds:schemaRef ds:uri="01be4277-2979-4a68-876d-b92b25fceece"/>
    <ds:schemaRef ds:uri="f54e2983-00ce-40fc-8108-18f351fc47bf"/>
    <ds:schemaRef ds:uri="http://schemas.microsoft.com/sharepoint/v3/fields"/>
    <ds:schemaRef ds:uri="7533b0cb-73d8-4433-b4c0-45921b21e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22208-3A60-48B1-A803-8BA4DDF05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F4095-2607-4032-A351-4D147E9C2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9DC1D2-62F2-4261-AEFB-F973774145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1910</Words>
  <Characters>13342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Agency Agreement</vt:lpstr>
    </vt:vector>
  </TitlesOfParts>
  <Company/>
  <LinksUpToDate>false</LinksUpToDate>
  <CharactersWithSpaces>15222</CharactersWithSpaces>
  <SharedDoc>false</SharedDoc>
  <HLinks>
    <vt:vector size="228" baseType="variant">
      <vt:variant>
        <vt:i4>3801140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http://www.legislation.co.nz/act/public/2002/0084/latest/link.aspx?id=DLM174261</vt:lpwstr>
      </vt:variant>
      <vt:variant>
        <vt:lpwstr/>
      </vt:variant>
      <vt:variant>
        <vt:i4>3997751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http://www.legislation.co.nz/act/public/1991/0069/latest/link.aspx?id=DLM420346</vt:lpwstr>
      </vt:variant>
      <vt:variant>
        <vt:lpwstr/>
      </vt:variant>
      <vt:variant>
        <vt:i4>3211320</vt:i4>
      </vt:variant>
      <vt:variant>
        <vt:i4>201</vt:i4>
      </vt:variant>
      <vt:variant>
        <vt:i4>0</vt:i4>
      </vt:variant>
      <vt:variant>
        <vt:i4>5</vt:i4>
      </vt:variant>
      <vt:variant>
        <vt:lpwstr>http://www.legislation.co.nz/act/public/1974/0066/latest/link.aspx?id=DLM170881</vt:lpwstr>
      </vt:variant>
      <vt:variant>
        <vt:lpwstr/>
      </vt:variant>
      <vt:variant>
        <vt:i4>1441793</vt:i4>
      </vt:variant>
      <vt:variant>
        <vt:i4>198</vt:i4>
      </vt:variant>
      <vt:variant>
        <vt:i4>0</vt:i4>
      </vt:variant>
      <vt:variant>
        <vt:i4>5</vt:i4>
      </vt:variant>
      <vt:variant>
        <vt:lpwstr>http://www.lexisnexis.com/nz/legal/search/enhRunRemoteLink.do?ersKey=23_T18345591237&amp;backKey=20_T18345591238&amp;homeCsi=274497&amp;A=0.2875899039664481&amp;urlEnc=ISO-8859-1&amp;&amp;dpsi=0069&amp;remotekey1=REFPTID&amp;refpt=1974A66S315:ROAD&amp;service=DOC-ID&amp;origdpsi=0069</vt:lpwstr>
      </vt:variant>
      <vt:variant>
        <vt:lpwstr/>
      </vt:variant>
      <vt:variant>
        <vt:i4>3276848</vt:i4>
      </vt:variant>
      <vt:variant>
        <vt:i4>195</vt:i4>
      </vt:variant>
      <vt:variant>
        <vt:i4>0</vt:i4>
      </vt:variant>
      <vt:variant>
        <vt:i4>5</vt:i4>
      </vt:variant>
      <vt:variant>
        <vt:lpwstr>http://www.legislation.co.nz/act/public/1991/0069/latest/link.aspx?id=DLM238555</vt:lpwstr>
      </vt:variant>
      <vt:variant>
        <vt:lpwstr/>
      </vt:variant>
      <vt:variant>
        <vt:i4>3407920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http://www.legislation.co.nz/act/public/1991/0069/latest/link.aspx?id=DLM238530</vt:lpwstr>
      </vt:variant>
      <vt:variant>
        <vt:lpwstr/>
      </vt:variant>
      <vt:variant>
        <vt:i4>3276848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http://www.legislation.co.nz/act/public/1991/0069/latest/link.aspx?id=DLM238550</vt:lpwstr>
      </vt:variant>
      <vt:variant>
        <vt:lpwstr/>
      </vt:variant>
      <vt:variant>
        <vt:i4>3211312</vt:i4>
      </vt:variant>
      <vt:variant>
        <vt:i4>183</vt:i4>
      </vt:variant>
      <vt:variant>
        <vt:i4>0</vt:i4>
      </vt:variant>
      <vt:variant>
        <vt:i4>5</vt:i4>
      </vt:variant>
      <vt:variant>
        <vt:lpwstr>http://www.legislation.co.nz/act/public/1991/0069/latest/link.aspx?id=DLM238562</vt:lpwstr>
      </vt:variant>
      <vt:variant>
        <vt:lpwstr/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_Toc371512662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_Toc371512661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_Toc371512660</vt:lpwstr>
      </vt:variant>
      <vt:variant>
        <vt:i4>1179701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_Toc371512659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_Toc371512658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_Toc371512657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_Toc371512656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_Toc371512655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_Toc371512654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_Toc371512653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_Toc371512652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_Toc371512651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_Toc371512650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_Toc371512649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_Toc371512648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_Toc371512647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_Toc371512646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_Toc371512645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_Toc371512644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_Toc371512643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_Toc371512642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_Toc371512641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_Toc371512640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_Toc371512639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_Toc371512638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_Toc371512637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_Toc371512636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_Toc371512635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_Toc371512634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_Toc371512633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Agency Agreement</dc:title>
  <dc:subject/>
  <dc:creator>bestr</dc:creator>
  <cp:keywords/>
  <dc:description/>
  <cp:lastModifiedBy>Lauren Thompson</cp:lastModifiedBy>
  <cp:revision>2</cp:revision>
  <cp:lastPrinted>2024-07-22T01:57:00Z</cp:lastPrinted>
  <dcterms:created xsi:type="dcterms:W3CDTF">2025-01-13T02:28:00Z</dcterms:created>
  <dcterms:modified xsi:type="dcterms:W3CDTF">2025-01-13T02:28:00Z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gIssueDate">
    <vt:lpwstr>1 April 2009</vt:lpwstr>
  </property>
  <property fmtid="{D5CDD505-2E9C-101B-9397-08002B2CF9AE}" pid="3" name="bgEditDateTime">
    <vt:lpwstr>120309 1539</vt:lpwstr>
  </property>
  <property fmtid="{D5CDD505-2E9C-101B-9397-08002B2CF9AE}" pid="4" name="bgMatterNumber">
    <vt:lpwstr>01-336-0249</vt:lpwstr>
  </property>
  <property fmtid="{D5CDD505-2E9C-101B-9397-08002B2CF9AE}" pid="5" name="bgTrackChanges">
    <vt:bool>false</vt:bool>
  </property>
  <property fmtid="{D5CDD505-2E9C-101B-9397-08002B2CF9AE}" pid="6" name="bgShowTrackChanges">
    <vt:lpwstr/>
  </property>
  <property fmtid="{D5CDD505-2E9C-101B-9397-08002B2CF9AE}" pid="7" name="bgTrackChangesView">
    <vt:lpwstr/>
  </property>
  <property fmtid="{D5CDD505-2E9C-101B-9397-08002B2CF9AE}" pid="8" name="DeedOtherParty">
    <vt:i4>2</vt:i4>
  </property>
  <property fmtid="{D5CDD505-2E9C-101B-9397-08002B2CF9AE}" pid="9" name="bgOk">
    <vt:bool>true</vt:bool>
  </property>
  <property fmtid="{D5CDD505-2E9C-101B-9397-08002B2CF9AE}" pid="10" name="bgLogo">
    <vt:bool>false</vt:bool>
  </property>
  <property fmtid="{D5CDD505-2E9C-101B-9397-08002B2CF9AE}" pid="11" name="bgFirstPage">
    <vt:i4>0</vt:i4>
  </property>
  <property fmtid="{D5CDD505-2E9C-101B-9397-08002B2CF9AE}" pid="12" name="bgOtherPages">
    <vt:i4>0</vt:i4>
  </property>
  <property fmtid="{D5CDD505-2E9C-101B-9397-08002B2CF9AE}" pid="13" name="PrintButton">
    <vt:lpwstr/>
  </property>
  <property fmtid="{D5CDD505-2E9C-101B-9397-08002B2CF9AE}" pid="14" name="bgMajorVersion">
    <vt:i4>2</vt:i4>
  </property>
  <property fmtid="{D5CDD505-2E9C-101B-9397-08002B2CF9AE}" pid="15" name="bgEmploymentAgreement">
    <vt:bool>false</vt:bool>
  </property>
  <property fmtid="{D5CDD505-2E9C-101B-9397-08002B2CF9AE}" pid="16" name="bgSettlementAgreement">
    <vt:bool>false</vt:bool>
  </property>
  <property fmtid="{D5CDD505-2E9C-101B-9397-08002B2CF9AE}" pid="17" name="bgEmploymentDeed">
    <vt:bool>false</vt:bool>
  </property>
  <property fmtid="{D5CDD505-2E9C-101B-9397-08002B2CF9AE}" pid="18" name="bgLTO">
    <vt:bool>false</vt:bool>
  </property>
  <property fmtid="{D5CDD505-2E9C-101B-9397-08002B2CF9AE}" pid="19" name="bgTOC">
    <vt:bool>true</vt:bool>
  </property>
  <property fmtid="{D5CDD505-2E9C-101B-9397-08002B2CF9AE}" pid="20" name="bgAgreed">
    <vt:bool>true</vt:bool>
  </property>
  <property fmtid="{D5CDD505-2E9C-101B-9397-08002B2CF9AE}" pid="21" name="bgDeclared">
    <vt:bool>false</vt:bool>
  </property>
  <property fmtid="{D5CDD505-2E9C-101B-9397-08002B2CF9AE}" pid="22" name="bgAs1">
    <vt:lpwstr/>
  </property>
  <property fmtid="{D5CDD505-2E9C-101B-9397-08002B2CF9AE}" pid="23" name="bgAs">
    <vt:lpwstr/>
  </property>
  <property fmtid="{D5CDD505-2E9C-101B-9397-08002B2CF9AE}" pid="24" name="bgBetweenAnd">
    <vt:bool>true</vt:bool>
  </property>
  <property fmtid="{D5CDD505-2E9C-101B-9397-08002B2CF9AE}" pid="25" name="bgByInFavourOf">
    <vt:bool>false</vt:bool>
  </property>
  <property fmtid="{D5CDD505-2E9C-101B-9397-08002B2CF9AE}" pid="26" name="bgCompanyNumber1">
    <vt:lpwstr/>
  </property>
  <property fmtid="{D5CDD505-2E9C-101B-9397-08002B2CF9AE}" pid="27" name="bgAlternateName">
    <vt:lpwstr/>
  </property>
  <property fmtid="{D5CDD505-2E9C-101B-9397-08002B2CF9AE}" pid="28" name="bgCompanyNumber">
    <vt:lpwstr/>
  </property>
  <property fmtid="{D5CDD505-2E9C-101B-9397-08002B2CF9AE}" pid="29" name="bgRelatingTo">
    <vt:lpwstr/>
  </property>
  <property fmtid="{D5CDD505-2E9C-101B-9397-08002B2CF9AE}" pid="30" name="imClass">
    <vt:lpwstr>DEED</vt:lpwstr>
  </property>
  <property fmtid="{D5CDD505-2E9C-101B-9397-08002B2CF9AE}" pid="31" name="imType">
    <vt:lpwstr>WORD</vt:lpwstr>
  </property>
  <property fmtid="{D5CDD505-2E9C-101B-9397-08002B2CF9AE}" pid="32" name="imVersionNumber">
    <vt:i4>7</vt:i4>
  </property>
  <property fmtid="{D5CDD505-2E9C-101B-9397-08002B2CF9AE}" pid="33" name="bgTitle">
    <vt:lpwstr>SSC - Lead Agency Agreement (base terms)</vt:lpwstr>
  </property>
  <property fmtid="{D5CDD505-2E9C-101B-9397-08002B2CF9AE}" pid="34" name="bgMatterDescription">
    <vt:lpwstr>Government Shared Network - Transition Project</vt:lpwstr>
  </property>
  <property fmtid="{D5CDD505-2E9C-101B-9397-08002B2CF9AE}" pid="35" name="bgClient">
    <vt:lpwstr>State Services Commission</vt:lpwstr>
  </property>
  <property fmtid="{D5CDD505-2E9C-101B-9397-08002B2CF9AE}" pid="36" name="bgAuthorTreatAsPartner">
    <vt:lpwstr>False</vt:lpwstr>
  </property>
  <property fmtid="{D5CDD505-2E9C-101B-9397-08002B2CF9AE}" pid="37" name="bgSecondAuthorInitials">
    <vt:lpwstr/>
  </property>
  <property fmtid="{D5CDD505-2E9C-101B-9397-08002B2CF9AE}" pid="38" name="bgPartnerInitials">
    <vt:lpwstr>DWO</vt:lpwstr>
  </property>
  <property fmtid="{D5CDD505-2E9C-101B-9397-08002B2CF9AE}" pid="39" name="LexMachinaIsRunning">
    <vt:bool>false</vt:bool>
  </property>
  <property fmtid="{D5CDD505-2E9C-101B-9397-08002B2CF9AE}" pid="40" name="bgVersionNumber">
    <vt:bool>true</vt:bool>
  </property>
  <property fmtid="{D5CDD505-2E9C-101B-9397-08002B2CF9AE}" pid="41" name="DraftOrCopy">
    <vt:lpwstr>Draft</vt:lpwstr>
  </property>
  <property fmtid="{D5CDD505-2E9C-101B-9397-08002B2CF9AE}" pid="42" name="bgDraft">
    <vt:bool>true</vt:bool>
  </property>
  <property fmtid="{D5CDD505-2E9C-101B-9397-08002B2CF9AE}" pid="43" name="bgDraftNumber">
    <vt:i4>0</vt:i4>
  </property>
  <property fmtid="{D5CDD505-2E9C-101B-9397-08002B2CF9AE}" pid="44" name="bgCopy">
    <vt:bool>false</vt:bool>
  </property>
  <property fmtid="{D5CDD505-2E9C-101B-9397-08002B2CF9AE}" pid="45" name="d6a84d57cee7474b9c1a0903570d2445">
    <vt:lpwstr/>
  </property>
  <property fmtid="{D5CDD505-2E9C-101B-9397-08002B2CF9AE}" pid="46" name="lcff0ddf232c47f2a2233c5008913c29">
    <vt:lpwstr>UNCLASSIFIED|875d92a8-67e2-4a32-9472-8fe99549e1eb</vt:lpwstr>
  </property>
  <property fmtid="{D5CDD505-2E9C-101B-9397-08002B2CF9AE}" pid="47" name="i234661d9f7a423e8a2378db11976a3c">
    <vt:lpwstr>Correspondence|dcd6b05f-dc80-4336-b228-09aebf3d212c</vt:lpwstr>
  </property>
  <property fmtid="{D5CDD505-2E9C-101B-9397-08002B2CF9AE}" pid="48" name="DIAEventDate">
    <vt:lpwstr/>
  </property>
  <property fmtid="{D5CDD505-2E9C-101B-9397-08002B2CF9AE}" pid="49" name="ge192917acb1427799917aa262304b5d">
    <vt:lpwstr/>
  </property>
  <property fmtid="{D5CDD505-2E9C-101B-9397-08002B2CF9AE}" pid="50" name="DIACountry">
    <vt:lpwstr/>
  </property>
  <property fmtid="{D5CDD505-2E9C-101B-9397-08002B2CF9AE}" pid="51" name="DIAEventorVisitType">
    <vt:lpwstr/>
  </property>
  <property fmtid="{D5CDD505-2E9C-101B-9397-08002B2CF9AE}" pid="52" name="TaxCatchAll">
    <vt:lpwstr>2;#Correspondence|dcd6b05f-dc80-4336-b228-09aebf3d212c;#1;#UNCLASSIFIED|875d92a8-67e2-4a32-9472-8fe99549e1eb</vt:lpwstr>
  </property>
  <property fmtid="{D5CDD505-2E9C-101B-9397-08002B2CF9AE}" pid="53" name="DIASecurityClassification">
    <vt:lpwstr>1;#UNCLASSIFIED|875d92a8-67e2-4a32-9472-8fe99549e1eb</vt:lpwstr>
  </property>
  <property fmtid="{D5CDD505-2E9C-101B-9397-08002B2CF9AE}" pid="54" name="DIAEmailContentType">
    <vt:lpwstr>2;#Correspondence|dcd6b05f-dc80-4336-b228-09aebf3d212c</vt:lpwstr>
  </property>
  <property fmtid="{D5CDD505-2E9C-101B-9397-08002B2CF9AE}" pid="55" name="_dlc_DocId">
    <vt:lpwstr>3W2DU3RAJ5R2-1665216969-1127</vt:lpwstr>
  </property>
  <property fmtid="{D5CDD505-2E9C-101B-9397-08002B2CF9AE}" pid="56" name="_dlc_DocIdUrl">
    <vt:lpwstr>https://dia.cohesion.net.nz/Sites/LGV/PAO/CPF/_layouts/15/DocIdRedir.aspx?ID=3W2DU3RAJ5R2-1665216969-1127, 3W2DU3RAJ5R2-1665216969-1127</vt:lpwstr>
  </property>
  <property fmtid="{D5CDD505-2E9C-101B-9397-08002B2CF9AE}" pid="57" name="_dlc_DocIdItemGuid">
    <vt:lpwstr>d67bc7c8-a425-4c3e-ac7b-2488c3904d71</vt:lpwstr>
  </property>
  <property fmtid="{D5CDD505-2E9C-101B-9397-08002B2CF9AE}" pid="58" name="ContentTypeId">
    <vt:lpwstr>0x0101005496552013C0BA46BE88192D5C6EB20B00FF2B33BEDAA14536B6DED112CEEC31EE003E0BBCE26E3E0E4AA7B04F65FBF836A7</vt:lpwstr>
  </property>
</Properties>
</file>