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2BA" w:rsidRPr="00832EF5" w:rsidRDefault="00832EF5" w:rsidP="009E02BA">
      <w:pPr>
        <w:rPr>
          <w:b/>
        </w:rPr>
      </w:pPr>
      <w:r w:rsidRPr="00832EF5">
        <w:rPr>
          <w:b/>
        </w:rPr>
        <w:t>Summary of meeting -</w:t>
      </w:r>
      <w:r w:rsidR="00D22AF4">
        <w:rPr>
          <w:b/>
        </w:rPr>
        <w:t xml:space="preserve"> </w:t>
      </w:r>
      <w:r w:rsidRPr="00832EF5">
        <w:rPr>
          <w:b/>
        </w:rPr>
        <w:t>14 September 2022</w:t>
      </w:r>
    </w:p>
    <w:p w:rsidR="00832EF5" w:rsidRDefault="00832EF5" w:rsidP="00832EF5">
      <w:r>
        <w:t xml:space="preserve">The </w:t>
      </w:r>
      <w:r>
        <w:t>September</w:t>
      </w:r>
      <w:r>
        <w:t xml:space="preserve"> meeting was held </w:t>
      </w:r>
      <w:r>
        <w:t>face to face in Wellington</w:t>
      </w:r>
      <w:r>
        <w:t>.</w:t>
      </w:r>
      <w:r>
        <w:t xml:space="preserve"> A</w:t>
      </w:r>
      <w:r>
        <w:t>ll Commissioners attended.</w:t>
      </w:r>
    </w:p>
    <w:p w:rsidR="00832EF5" w:rsidRDefault="00832EF5" w:rsidP="00832EF5">
      <w:r>
        <w:t>Key topics and discussion points</w:t>
      </w:r>
    </w:p>
    <w:p w:rsidR="00832EF5" w:rsidRPr="00D22AF4" w:rsidRDefault="00832EF5" w:rsidP="00D22AF4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D22AF4">
        <w:rPr>
          <w:b/>
          <w:bCs/>
        </w:rPr>
        <w:t>LIAC activities and work programme</w:t>
      </w:r>
    </w:p>
    <w:p w:rsidR="00832EF5" w:rsidRDefault="00832EF5" w:rsidP="00CB1F78">
      <w:pPr>
        <w:pStyle w:val="ListParagraph"/>
        <w:numPr>
          <w:ilvl w:val="0"/>
          <w:numId w:val="2"/>
        </w:numPr>
        <w:spacing w:after="0"/>
      </w:pPr>
      <w:r>
        <w:t>Te Paea Paringatai has resigned as a LIAC Commissioner due to her employment at DIA</w:t>
      </w:r>
    </w:p>
    <w:p w:rsidR="00832EF5" w:rsidRDefault="00832EF5" w:rsidP="00832EF5">
      <w:pPr>
        <w:pStyle w:val="ListParagraph"/>
        <w:numPr>
          <w:ilvl w:val="0"/>
          <w:numId w:val="2"/>
        </w:numPr>
      </w:pPr>
      <w:r>
        <w:t>Recruitment of a new Commissioner is underway</w:t>
      </w:r>
    </w:p>
    <w:p w:rsidR="00CB1F78" w:rsidRDefault="00CB1F78" w:rsidP="00832EF5">
      <w:pPr>
        <w:pStyle w:val="ListParagraph"/>
        <w:numPr>
          <w:ilvl w:val="0"/>
          <w:numId w:val="2"/>
        </w:numPr>
      </w:pPr>
      <w:r>
        <w:t>LIAC is considering how best to receive and provide advice and progress priority work areas</w:t>
      </w:r>
    </w:p>
    <w:p w:rsidR="00D22AF4" w:rsidRDefault="00D22AF4" w:rsidP="00D22AF4">
      <w:pPr>
        <w:pStyle w:val="ListParagraph"/>
      </w:pPr>
    </w:p>
    <w:p w:rsidR="00CB1F78" w:rsidRPr="00D22AF4" w:rsidRDefault="00CB1F78" w:rsidP="00D22AF4">
      <w:pPr>
        <w:pStyle w:val="ListParagraph"/>
        <w:numPr>
          <w:ilvl w:val="0"/>
          <w:numId w:val="18"/>
        </w:numPr>
        <w:spacing w:after="0"/>
        <w:rPr>
          <w:rFonts w:cs="Arial"/>
          <w:b/>
        </w:rPr>
      </w:pPr>
      <w:r w:rsidRPr="00D22AF4">
        <w:rPr>
          <w:rFonts w:cs="Arial"/>
          <w:b/>
        </w:rPr>
        <w:t xml:space="preserve">Te </w:t>
      </w:r>
      <w:proofErr w:type="spellStart"/>
      <w:r w:rsidRPr="00D22AF4">
        <w:rPr>
          <w:rFonts w:cs="Arial"/>
          <w:b/>
        </w:rPr>
        <w:t>Pouhuaki</w:t>
      </w:r>
      <w:proofErr w:type="spellEnd"/>
      <w:r w:rsidRPr="00D22AF4">
        <w:rPr>
          <w:rFonts w:cs="Arial"/>
          <w:b/>
        </w:rPr>
        <w:t xml:space="preserve"> National Librarian update</w:t>
      </w:r>
    </w:p>
    <w:p w:rsidR="00CB1F78" w:rsidRDefault="00CB1F78" w:rsidP="00CB1F78">
      <w:pPr>
        <w:pStyle w:val="ListParagraph"/>
        <w:numPr>
          <w:ilvl w:val="0"/>
          <w:numId w:val="4"/>
        </w:numPr>
        <w:spacing w:after="0"/>
      </w:pPr>
      <w:proofErr w:type="spellStart"/>
      <w:r>
        <w:t>Covid</w:t>
      </w:r>
      <w:proofErr w:type="spellEnd"/>
      <w:r>
        <w:t xml:space="preserve"> update</w:t>
      </w:r>
    </w:p>
    <w:p w:rsidR="00CB1F78" w:rsidRDefault="0047748F" w:rsidP="00CB1F78">
      <w:pPr>
        <w:pStyle w:val="ListParagraph"/>
        <w:numPr>
          <w:ilvl w:val="0"/>
          <w:numId w:val="4"/>
        </w:numPr>
      </w:pPr>
      <w:r>
        <w:t xml:space="preserve">NLNZ </w:t>
      </w:r>
      <w:r w:rsidR="00CB1F78">
        <w:t>Digitisation programme and resourcing update</w:t>
      </w:r>
    </w:p>
    <w:p w:rsidR="00B3295A" w:rsidRDefault="00CB1F78" w:rsidP="00B3295A">
      <w:pPr>
        <w:pStyle w:val="ListParagraph"/>
        <w:numPr>
          <w:ilvl w:val="0"/>
          <w:numId w:val="4"/>
        </w:numPr>
      </w:pPr>
      <w:r>
        <w:t>Update from IFLA World Congress and Conference of Directors of National Libraries</w:t>
      </w:r>
    </w:p>
    <w:p w:rsidR="00B3295A" w:rsidRPr="00D22AF4" w:rsidRDefault="00CB1F78" w:rsidP="00B3295A">
      <w:pPr>
        <w:pStyle w:val="ListParagraph"/>
        <w:numPr>
          <w:ilvl w:val="0"/>
          <w:numId w:val="4"/>
        </w:numPr>
      </w:pPr>
      <w:r>
        <w:t>Fire and Emergency NZ levies</w:t>
      </w:r>
      <w:r w:rsidR="00B3295A">
        <w:t xml:space="preserve"> – proposal that </w:t>
      </w:r>
      <w:r w:rsidR="00B3295A" w:rsidRPr="00B3295A">
        <w:rPr>
          <w:lang w:val="en-AU"/>
        </w:rPr>
        <w:t xml:space="preserve">FENZ levies will apply to cultural heritage collections is causing concern across the </w:t>
      </w:r>
      <w:r w:rsidR="00B3295A">
        <w:rPr>
          <w:lang w:val="en-AU"/>
        </w:rPr>
        <w:t xml:space="preserve">wider </w:t>
      </w:r>
      <w:r w:rsidR="00B3295A" w:rsidRPr="00B3295A">
        <w:rPr>
          <w:lang w:val="en-AU"/>
        </w:rPr>
        <w:t>sector.</w:t>
      </w:r>
      <w:r w:rsidR="00B3295A">
        <w:rPr>
          <w:lang w:val="en-AU"/>
        </w:rPr>
        <w:t xml:space="preserve"> </w:t>
      </w:r>
      <w:r w:rsidR="00B3295A" w:rsidRPr="00B3295A">
        <w:rPr>
          <w:lang w:val="en-AU"/>
        </w:rPr>
        <w:t xml:space="preserve"> </w:t>
      </w:r>
      <w:r w:rsidR="00B3295A">
        <w:rPr>
          <w:lang w:val="en-AU"/>
        </w:rPr>
        <w:t>LIAC supports retention of exemption</w:t>
      </w:r>
      <w:r w:rsidR="00D22AF4">
        <w:rPr>
          <w:lang w:val="en-AU"/>
        </w:rPr>
        <w:t xml:space="preserve"> and that exemption be made permanent</w:t>
      </w:r>
    </w:p>
    <w:p w:rsidR="00D22AF4" w:rsidRPr="00B3295A" w:rsidRDefault="00D22AF4" w:rsidP="00D22AF4">
      <w:pPr>
        <w:pStyle w:val="ListParagraph"/>
      </w:pPr>
    </w:p>
    <w:p w:rsidR="005A0D9F" w:rsidRPr="00D22AF4" w:rsidRDefault="005A0D9F" w:rsidP="00D22AF4">
      <w:pPr>
        <w:pStyle w:val="ListParagraph"/>
        <w:keepLines/>
        <w:numPr>
          <w:ilvl w:val="0"/>
          <w:numId w:val="18"/>
        </w:numPr>
        <w:spacing w:before="80" w:after="80" w:line="240" w:lineRule="auto"/>
        <w:rPr>
          <w:rFonts w:cs="Arial"/>
          <w:b/>
        </w:rPr>
      </w:pPr>
      <w:r w:rsidRPr="00D22AF4">
        <w:rPr>
          <w:rFonts w:cs="Arial"/>
          <w:b/>
          <w:szCs w:val="22"/>
          <w:lang w:val="en-GB"/>
        </w:rPr>
        <w:t>K</w:t>
      </w:r>
      <w:proofErr w:type="spellStart"/>
      <w:r w:rsidRPr="00D22AF4">
        <w:rPr>
          <w:rFonts w:cs="Arial"/>
          <w:b/>
        </w:rPr>
        <w:t>aihautu</w:t>
      </w:r>
      <w:proofErr w:type="spellEnd"/>
      <w:r w:rsidRPr="00D22AF4">
        <w:rPr>
          <w:rFonts w:cs="Arial"/>
          <w:b/>
        </w:rPr>
        <w:t xml:space="preserve"> role</w:t>
      </w:r>
    </w:p>
    <w:p w:rsidR="005A0D9F" w:rsidRDefault="005A0D9F" w:rsidP="005A0D9F">
      <w:pPr>
        <w:pStyle w:val="ListParagraph"/>
        <w:keepLines/>
        <w:numPr>
          <w:ilvl w:val="0"/>
          <w:numId w:val="15"/>
        </w:numPr>
        <w:spacing w:before="80" w:after="80" w:line="240" w:lineRule="auto"/>
        <w:rPr>
          <w:rFonts w:cs="Arial"/>
        </w:rPr>
      </w:pPr>
      <w:r w:rsidRPr="005A0D9F">
        <w:rPr>
          <w:rFonts w:cs="Arial"/>
        </w:rPr>
        <w:t xml:space="preserve">Commissioners met </w:t>
      </w:r>
      <w:proofErr w:type="spellStart"/>
      <w:r>
        <w:rPr>
          <w:rFonts w:cs="Arial"/>
        </w:rPr>
        <w:t>Ruki</w:t>
      </w:r>
      <w:proofErr w:type="spellEnd"/>
      <w:r>
        <w:rPr>
          <w:rFonts w:cs="Arial"/>
        </w:rPr>
        <w:t xml:space="preserve"> Tobin who has been appointed to the role of </w:t>
      </w:r>
      <w:proofErr w:type="spellStart"/>
      <w:r>
        <w:rPr>
          <w:rFonts w:cs="Arial"/>
        </w:rPr>
        <w:t>Kaihautu</w:t>
      </w:r>
      <w:proofErr w:type="spellEnd"/>
      <w:r>
        <w:rPr>
          <w:rFonts w:cs="Arial"/>
        </w:rPr>
        <w:t xml:space="preserve"> for NLNZ</w:t>
      </w:r>
    </w:p>
    <w:p w:rsidR="005A0D9F" w:rsidRPr="005A0D9F" w:rsidRDefault="007A2DD5" w:rsidP="005A0D9F">
      <w:pPr>
        <w:pStyle w:val="ListParagraph"/>
        <w:keepLines/>
        <w:numPr>
          <w:ilvl w:val="0"/>
          <w:numId w:val="15"/>
        </w:numPr>
        <w:spacing w:before="80" w:after="80" w:line="240" w:lineRule="auto"/>
        <w:rPr>
          <w:rFonts w:cs="Arial"/>
        </w:rPr>
      </w:pPr>
      <w:r>
        <w:rPr>
          <w:rFonts w:cs="Arial"/>
        </w:rPr>
        <w:t>This is a significant leadership role, supporting leadership and the wider Mātauranga Māori programme</w:t>
      </w:r>
    </w:p>
    <w:p w:rsidR="005A0D9F" w:rsidRDefault="005A0D9F" w:rsidP="00B3295A">
      <w:pPr>
        <w:pStyle w:val="ListParagraph"/>
        <w:ind w:left="0"/>
        <w:rPr>
          <w:rFonts w:cs="Arial"/>
          <w:b/>
          <w:szCs w:val="22"/>
          <w:lang w:val="en-GB"/>
        </w:rPr>
      </w:pPr>
    </w:p>
    <w:p w:rsidR="001E3287" w:rsidRDefault="001E3287" w:rsidP="00D22AF4">
      <w:pPr>
        <w:pStyle w:val="ListParagraph"/>
        <w:numPr>
          <w:ilvl w:val="0"/>
          <w:numId w:val="18"/>
        </w:numPr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T</w:t>
      </w:r>
      <w:r>
        <w:rPr>
          <w:rFonts w:cs="Arial"/>
          <w:b/>
          <w:szCs w:val="22"/>
          <w:lang w:val="en-GB"/>
        </w:rPr>
        <w:t>e</w:t>
      </w:r>
      <w:r>
        <w:rPr>
          <w:rFonts w:cs="Arial"/>
          <w:b/>
          <w:szCs w:val="22"/>
          <w:lang w:val="en-GB"/>
        </w:rPr>
        <w:t xml:space="preserve"> A</w:t>
      </w:r>
      <w:r>
        <w:rPr>
          <w:rFonts w:cs="Arial"/>
          <w:b/>
          <w:szCs w:val="22"/>
          <w:lang w:val="en-GB"/>
        </w:rPr>
        <w:t>ra</w:t>
      </w:r>
      <w:r>
        <w:rPr>
          <w:rFonts w:cs="Arial"/>
          <w:b/>
          <w:szCs w:val="22"/>
          <w:lang w:val="en-GB"/>
        </w:rPr>
        <w:t xml:space="preserve"> T</w:t>
      </w:r>
      <w:r>
        <w:rPr>
          <w:rFonts w:cs="Arial"/>
          <w:b/>
          <w:szCs w:val="22"/>
          <w:lang w:val="en-GB"/>
        </w:rPr>
        <w:t>ahi</w:t>
      </w:r>
    </w:p>
    <w:p w:rsidR="001E3287" w:rsidRDefault="001E3287" w:rsidP="001E3287">
      <w:pPr>
        <w:pStyle w:val="ListParagraph"/>
        <w:numPr>
          <w:ilvl w:val="0"/>
          <w:numId w:val="14"/>
        </w:numPr>
        <w:rPr>
          <w:rFonts w:cs="Arial"/>
        </w:rPr>
      </w:pPr>
      <w:r w:rsidRPr="001E3287">
        <w:rPr>
          <w:rFonts w:cs="Arial"/>
        </w:rPr>
        <w:t>U</w:t>
      </w:r>
      <w:r w:rsidRPr="001E3287">
        <w:rPr>
          <w:rFonts w:cs="Arial"/>
        </w:rPr>
        <w:t xml:space="preserve">pdate on programme and next steps </w:t>
      </w:r>
    </w:p>
    <w:p w:rsidR="001E3287" w:rsidRDefault="001E3287" w:rsidP="001E328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Champions Board will include LIAC Chair</w:t>
      </w:r>
    </w:p>
    <w:p w:rsidR="00D22AF4" w:rsidRPr="001E3287" w:rsidRDefault="00D22AF4" w:rsidP="00D22AF4">
      <w:pPr>
        <w:pStyle w:val="ListParagraph"/>
        <w:ind w:left="765"/>
        <w:rPr>
          <w:rFonts w:cs="Arial"/>
        </w:rPr>
      </w:pPr>
    </w:p>
    <w:p w:rsidR="0047748F" w:rsidRDefault="005A0D9F" w:rsidP="00D22AF4">
      <w:pPr>
        <w:pStyle w:val="ListParagraph"/>
        <w:numPr>
          <w:ilvl w:val="0"/>
          <w:numId w:val="18"/>
        </w:numPr>
        <w:spacing w:after="0"/>
      </w:pPr>
      <w:r w:rsidRPr="00D22AF4">
        <w:rPr>
          <w:b/>
        </w:rPr>
        <w:t>N</w:t>
      </w:r>
      <w:r w:rsidR="009E02BA" w:rsidRPr="00D22AF4">
        <w:rPr>
          <w:b/>
        </w:rPr>
        <w:t>ZLPP Evaluation report</w:t>
      </w:r>
      <w:r w:rsidR="009E02BA">
        <w:t xml:space="preserve"> </w:t>
      </w:r>
    </w:p>
    <w:p w:rsidR="0047748F" w:rsidRDefault="007A2DD5" w:rsidP="0047748F">
      <w:pPr>
        <w:pStyle w:val="ListParagraph"/>
        <w:numPr>
          <w:ilvl w:val="0"/>
          <w:numId w:val="9"/>
        </w:numPr>
        <w:spacing w:after="0"/>
      </w:pPr>
      <w:r>
        <w:t>D</w:t>
      </w:r>
      <w:r w:rsidR="0047748F">
        <w:t xml:space="preserve">raft </w:t>
      </w:r>
      <w:r w:rsidR="009E02BA">
        <w:t xml:space="preserve">of the </w:t>
      </w:r>
      <w:r w:rsidR="0047748F">
        <w:t xml:space="preserve">independent </w:t>
      </w:r>
      <w:r w:rsidR="009E02BA">
        <w:t xml:space="preserve"> evaluation report of NZLPP</w:t>
      </w:r>
      <w:r w:rsidR="0047748F">
        <w:t xml:space="preserve"> received </w:t>
      </w:r>
    </w:p>
    <w:p w:rsidR="00615D6B" w:rsidRDefault="009E02BA" w:rsidP="0047748F">
      <w:pPr>
        <w:pStyle w:val="ListParagraph"/>
        <w:numPr>
          <w:ilvl w:val="0"/>
          <w:numId w:val="9"/>
        </w:numPr>
        <w:spacing w:after="0"/>
      </w:pPr>
      <w:r>
        <w:t xml:space="preserve">Report </w:t>
      </w:r>
      <w:r w:rsidR="00615D6B">
        <w:t xml:space="preserve">indicates </w:t>
      </w:r>
      <w:r>
        <w:t>success of the programme and the immediate benefits of NZLPP funding</w:t>
      </w:r>
      <w:r w:rsidR="00615D6B">
        <w:t>, as well as some sustainability concerns and bigger questions to be addressed long term</w:t>
      </w:r>
      <w:r>
        <w:t xml:space="preserve">  </w:t>
      </w:r>
    </w:p>
    <w:p w:rsidR="00615D6B" w:rsidRDefault="00615D6B" w:rsidP="0047748F">
      <w:pPr>
        <w:pStyle w:val="ListParagraph"/>
        <w:numPr>
          <w:ilvl w:val="0"/>
          <w:numId w:val="9"/>
        </w:numPr>
        <w:spacing w:after="0"/>
      </w:pPr>
      <w:r>
        <w:t>Communication strategy being developed</w:t>
      </w:r>
    </w:p>
    <w:p w:rsidR="00615D6B" w:rsidRDefault="007A2DD5" w:rsidP="0047748F">
      <w:pPr>
        <w:pStyle w:val="ListParagraph"/>
        <w:numPr>
          <w:ilvl w:val="0"/>
          <w:numId w:val="9"/>
        </w:numPr>
        <w:spacing w:after="0"/>
      </w:pPr>
      <w:proofErr w:type="spellStart"/>
      <w:r>
        <w:t>Whiria</w:t>
      </w:r>
      <w:proofErr w:type="spellEnd"/>
      <w:r>
        <w:t xml:space="preserve"> Te </w:t>
      </w:r>
      <w:proofErr w:type="spellStart"/>
      <w:r>
        <w:t>Tāngata</w:t>
      </w:r>
      <w:proofErr w:type="spellEnd"/>
      <w:r>
        <w:t xml:space="preserve"> </w:t>
      </w:r>
      <w:r>
        <w:t>o</w:t>
      </w:r>
      <w:r w:rsidR="00615D6B">
        <w:t>ngoing implementation update</w:t>
      </w:r>
    </w:p>
    <w:p w:rsidR="00615D6B" w:rsidRDefault="00615D6B" w:rsidP="00615D6B">
      <w:pPr>
        <w:pStyle w:val="ListParagraph"/>
        <w:spacing w:after="0"/>
      </w:pPr>
    </w:p>
    <w:p w:rsidR="00615D6B" w:rsidRDefault="009E02BA" w:rsidP="00D22AF4">
      <w:pPr>
        <w:pStyle w:val="ListParagraph"/>
        <w:numPr>
          <w:ilvl w:val="0"/>
          <w:numId w:val="18"/>
        </w:numPr>
        <w:spacing w:after="0"/>
      </w:pPr>
      <w:r w:rsidRPr="00D22AF4">
        <w:rPr>
          <w:b/>
        </w:rPr>
        <w:t>Services to Libraries review</w:t>
      </w:r>
      <w:r>
        <w:t xml:space="preserve"> </w:t>
      </w:r>
      <w:r w:rsidR="00615D6B">
        <w:t>(NZLPP)</w:t>
      </w:r>
    </w:p>
    <w:p w:rsidR="00615D6B" w:rsidRDefault="00615D6B" w:rsidP="00615D6B">
      <w:pPr>
        <w:pStyle w:val="ListParagraph"/>
        <w:numPr>
          <w:ilvl w:val="0"/>
          <w:numId w:val="10"/>
        </w:numPr>
        <w:spacing w:after="0"/>
      </w:pPr>
      <w:r>
        <w:t xml:space="preserve">Review </w:t>
      </w:r>
      <w:r w:rsidR="001E3287">
        <w:t>covers  the</w:t>
      </w:r>
      <w:r>
        <w:t xml:space="preserve"> following national resources - </w:t>
      </w:r>
      <w:r w:rsidR="009E02BA">
        <w:t xml:space="preserve">APNK, Te Puna </w:t>
      </w:r>
      <w:r>
        <w:t>(</w:t>
      </w:r>
      <w:r w:rsidR="009E02BA">
        <w:t>National Union Catalogue</w:t>
      </w:r>
      <w:r>
        <w:t>)</w:t>
      </w:r>
      <w:r w:rsidR="009E02BA">
        <w:t>, E</w:t>
      </w:r>
      <w:r>
        <w:t>PIC</w:t>
      </w:r>
      <w:r w:rsidR="001E3287">
        <w:t xml:space="preserve"> and </w:t>
      </w:r>
      <w:proofErr w:type="spellStart"/>
      <w:r w:rsidR="001E3287">
        <w:t>Kōtui</w:t>
      </w:r>
      <w:proofErr w:type="spellEnd"/>
      <w:r w:rsidR="001E3287">
        <w:t xml:space="preserve"> </w:t>
      </w:r>
    </w:p>
    <w:p w:rsidR="00615D6B" w:rsidRDefault="00615D6B" w:rsidP="00615D6B">
      <w:pPr>
        <w:pStyle w:val="ListParagraph"/>
        <w:numPr>
          <w:ilvl w:val="0"/>
          <w:numId w:val="10"/>
        </w:numPr>
      </w:pPr>
      <w:r>
        <w:t>S</w:t>
      </w:r>
      <w:r w:rsidR="009E02BA">
        <w:t>ustainability and resourc</w:t>
      </w:r>
      <w:r>
        <w:t xml:space="preserve">ing </w:t>
      </w:r>
      <w:r w:rsidR="001E3287">
        <w:t xml:space="preserve"> concerns</w:t>
      </w:r>
      <w:r w:rsidR="009E02BA">
        <w:t xml:space="preserve"> </w:t>
      </w:r>
    </w:p>
    <w:p w:rsidR="00615D6B" w:rsidRDefault="00D22AF4" w:rsidP="00615D6B">
      <w:pPr>
        <w:pStyle w:val="ListParagraph"/>
        <w:numPr>
          <w:ilvl w:val="0"/>
          <w:numId w:val="10"/>
        </w:numPr>
      </w:pPr>
      <w:r>
        <w:t>Important r</w:t>
      </w:r>
      <w:r w:rsidR="00615D6B">
        <w:t xml:space="preserve">ole </w:t>
      </w:r>
      <w:r w:rsidR="007A2DD5">
        <w:t xml:space="preserve">of these resources in </w:t>
      </w:r>
      <w:r w:rsidR="00615D6B">
        <w:t xml:space="preserve">supporting </w:t>
      </w:r>
      <w:r w:rsidR="009E02BA">
        <w:t>literacy, equity</w:t>
      </w:r>
      <w:r w:rsidR="00615D6B">
        <w:t xml:space="preserve"> including digital equity and access to information</w:t>
      </w:r>
    </w:p>
    <w:p w:rsidR="001E3287" w:rsidRDefault="001E3287" w:rsidP="001E3287">
      <w:pPr>
        <w:pStyle w:val="ListParagraph"/>
      </w:pPr>
    </w:p>
    <w:p w:rsidR="001E3287" w:rsidRPr="0047748F" w:rsidRDefault="001E3287" w:rsidP="00D22AF4">
      <w:pPr>
        <w:pStyle w:val="ListParagraph"/>
        <w:numPr>
          <w:ilvl w:val="0"/>
          <w:numId w:val="18"/>
        </w:numPr>
        <w:rPr>
          <w:b/>
        </w:rPr>
      </w:pPr>
      <w:r w:rsidRPr="0047748F">
        <w:rPr>
          <w:b/>
        </w:rPr>
        <w:t>Ministerial Review of National Archival and Library Institutions (NALI)</w:t>
      </w:r>
    </w:p>
    <w:p w:rsidR="001E3287" w:rsidRDefault="001E3287" w:rsidP="001E3287">
      <w:pPr>
        <w:pStyle w:val="ListParagraph"/>
        <w:numPr>
          <w:ilvl w:val="0"/>
          <w:numId w:val="8"/>
        </w:numPr>
      </w:pPr>
      <w:r>
        <w:t>Presentation from  a group of senior now retired librarians</w:t>
      </w:r>
    </w:p>
    <w:p w:rsidR="001E3287" w:rsidRDefault="001E3287" w:rsidP="001E3287">
      <w:pPr>
        <w:pStyle w:val="ListParagraph"/>
        <w:numPr>
          <w:ilvl w:val="0"/>
          <w:numId w:val="8"/>
        </w:numPr>
      </w:pPr>
      <w:r>
        <w:t>Concern that NALI goals are not being met and that current arrangements are not sustainable</w:t>
      </w:r>
    </w:p>
    <w:p w:rsidR="00D22AF4" w:rsidRDefault="001E3287" w:rsidP="001E3287">
      <w:pPr>
        <w:pStyle w:val="ListParagraph"/>
        <w:numPr>
          <w:ilvl w:val="0"/>
          <w:numId w:val="8"/>
        </w:numPr>
      </w:pPr>
      <w:r>
        <w:t>Suggest  consideration of  alternative governance options</w:t>
      </w:r>
    </w:p>
    <w:p w:rsidR="001E3287" w:rsidRDefault="001E3287" w:rsidP="00D22AF4">
      <w:pPr>
        <w:pStyle w:val="ListParagraph"/>
      </w:pPr>
      <w:r>
        <w:t xml:space="preserve"> </w:t>
      </w:r>
    </w:p>
    <w:p w:rsidR="00615D6B" w:rsidRDefault="009E02BA" w:rsidP="00D22AF4">
      <w:pPr>
        <w:pStyle w:val="ListParagraph"/>
        <w:numPr>
          <w:ilvl w:val="0"/>
          <w:numId w:val="18"/>
        </w:numPr>
        <w:spacing w:after="0"/>
      </w:pPr>
      <w:r w:rsidRPr="00D22AF4">
        <w:rPr>
          <w:b/>
        </w:rPr>
        <w:t xml:space="preserve">Preserving Local History and Educational Trust Te </w:t>
      </w:r>
      <w:proofErr w:type="spellStart"/>
      <w:r w:rsidRPr="00D22AF4">
        <w:rPr>
          <w:b/>
        </w:rPr>
        <w:t>Pupuri</w:t>
      </w:r>
      <w:proofErr w:type="spellEnd"/>
      <w:r w:rsidRPr="00D22AF4">
        <w:rPr>
          <w:b/>
        </w:rPr>
        <w:t xml:space="preserve"> I </w:t>
      </w:r>
      <w:proofErr w:type="spellStart"/>
      <w:r w:rsidRPr="00D22AF4">
        <w:rPr>
          <w:b/>
        </w:rPr>
        <w:t>nga</w:t>
      </w:r>
      <w:proofErr w:type="spellEnd"/>
      <w:r w:rsidRPr="00D22AF4">
        <w:rPr>
          <w:b/>
        </w:rPr>
        <w:t xml:space="preserve"> </w:t>
      </w:r>
      <w:proofErr w:type="spellStart"/>
      <w:r w:rsidRPr="00D22AF4">
        <w:rPr>
          <w:b/>
        </w:rPr>
        <w:t>hitori</w:t>
      </w:r>
      <w:proofErr w:type="spellEnd"/>
      <w:r w:rsidRPr="00D22AF4">
        <w:rPr>
          <w:b/>
        </w:rPr>
        <w:t xml:space="preserve"> o te </w:t>
      </w:r>
      <w:proofErr w:type="spellStart"/>
      <w:r w:rsidRPr="00D22AF4">
        <w:rPr>
          <w:b/>
        </w:rPr>
        <w:t>rohe</w:t>
      </w:r>
      <w:proofErr w:type="spellEnd"/>
      <w:r w:rsidRPr="00D22AF4">
        <w:rPr>
          <w:b/>
        </w:rPr>
        <w:t xml:space="preserve"> Trust</w:t>
      </w:r>
      <w:r>
        <w:t xml:space="preserve"> </w:t>
      </w:r>
    </w:p>
    <w:p w:rsidR="00615D6B" w:rsidRDefault="00615D6B" w:rsidP="001E3287">
      <w:pPr>
        <w:pStyle w:val="ListParagraph"/>
        <w:numPr>
          <w:ilvl w:val="0"/>
          <w:numId w:val="11"/>
        </w:numPr>
        <w:spacing w:after="0"/>
      </w:pPr>
      <w:r>
        <w:t>B</w:t>
      </w:r>
      <w:r w:rsidR="009E02BA">
        <w:t xml:space="preserve">riefing from </w:t>
      </w:r>
      <w:r>
        <w:t xml:space="preserve">representatives of </w:t>
      </w:r>
      <w:r w:rsidR="009E02BA">
        <w:t xml:space="preserve">the Trust </w:t>
      </w:r>
    </w:p>
    <w:p w:rsidR="001E3287" w:rsidRDefault="007A2DD5" w:rsidP="00615D6B">
      <w:pPr>
        <w:pStyle w:val="ListParagraph"/>
        <w:numPr>
          <w:ilvl w:val="0"/>
          <w:numId w:val="11"/>
        </w:numPr>
      </w:pPr>
      <w:r>
        <w:t xml:space="preserve">Purpose </w:t>
      </w:r>
      <w:r w:rsidR="009E02BA">
        <w:t xml:space="preserve">is to raise funds to ensure the digitisation and accessibility of small local newspapers not yet available on microfilm or accessible by any other means. </w:t>
      </w:r>
      <w:r w:rsidR="001E3287">
        <w:t>Many of these newspapers are fragile and poorly housed</w:t>
      </w:r>
    </w:p>
    <w:p w:rsidR="001E3287" w:rsidRDefault="001E3287" w:rsidP="00615D6B">
      <w:pPr>
        <w:pStyle w:val="ListParagraph"/>
        <w:numPr>
          <w:ilvl w:val="0"/>
          <w:numId w:val="11"/>
        </w:numPr>
      </w:pPr>
      <w:r>
        <w:t xml:space="preserve">Importance of local newspapers as a resource supporting  local history and local identity </w:t>
      </w:r>
    </w:p>
    <w:p w:rsidR="001E3287" w:rsidRDefault="001E3287" w:rsidP="00615D6B">
      <w:pPr>
        <w:pStyle w:val="ListParagraph"/>
        <w:numPr>
          <w:ilvl w:val="0"/>
          <w:numId w:val="11"/>
        </w:numPr>
      </w:pPr>
      <w:r>
        <w:t xml:space="preserve">Initial funding being used to </w:t>
      </w:r>
      <w:r w:rsidR="009E02BA">
        <w:t>establish pilots in Waikato and Central Otago</w:t>
      </w:r>
      <w:r>
        <w:t xml:space="preserve">.  </w:t>
      </w:r>
      <w:r w:rsidR="009E02BA">
        <w:t xml:space="preserve">Further funding will be sought from local and national sources, especially local fundraising to support digitisation of local newspapers. </w:t>
      </w:r>
    </w:p>
    <w:p w:rsidR="009E02BA" w:rsidRDefault="001E3287" w:rsidP="009E02BA">
      <w:pPr>
        <w:pStyle w:val="ListParagraph"/>
        <w:numPr>
          <w:ilvl w:val="0"/>
          <w:numId w:val="11"/>
        </w:numPr>
      </w:pPr>
      <w:r>
        <w:t>C</w:t>
      </w:r>
      <w:r w:rsidR="009E02BA">
        <w:t xml:space="preserve">lose partnership with NLNZ to use Papers Past as the vehicle to make these digitised papers available.  </w:t>
      </w:r>
    </w:p>
    <w:p w:rsidR="001E3287" w:rsidRDefault="001E3287" w:rsidP="009E02BA">
      <w:pPr>
        <w:pStyle w:val="ListParagraph"/>
        <w:numPr>
          <w:ilvl w:val="0"/>
          <w:numId w:val="11"/>
        </w:numPr>
      </w:pPr>
      <w:r>
        <w:t>Concern re lack of budget provision for NLNZ’s  ongoing digitisation programme</w:t>
      </w:r>
    </w:p>
    <w:p w:rsidR="00D22AF4" w:rsidRDefault="00D22AF4" w:rsidP="00D22AF4">
      <w:pPr>
        <w:pStyle w:val="ListParagraph"/>
      </w:pPr>
    </w:p>
    <w:p w:rsidR="007A2DD5" w:rsidRDefault="009E02BA" w:rsidP="00D22AF4">
      <w:pPr>
        <w:pStyle w:val="ListParagraph"/>
        <w:numPr>
          <w:ilvl w:val="0"/>
          <w:numId w:val="18"/>
        </w:numPr>
        <w:spacing w:after="0"/>
      </w:pPr>
      <w:r w:rsidRPr="00D22AF4">
        <w:rPr>
          <w:b/>
        </w:rPr>
        <w:t>Reading Ambassador</w:t>
      </w:r>
      <w:r>
        <w:t xml:space="preserve"> </w:t>
      </w:r>
    </w:p>
    <w:p w:rsidR="007A2DD5" w:rsidRDefault="007A2DD5" w:rsidP="007A2DD5">
      <w:pPr>
        <w:pStyle w:val="ListParagraph"/>
        <w:numPr>
          <w:ilvl w:val="0"/>
          <w:numId w:val="16"/>
        </w:numPr>
        <w:spacing w:after="0"/>
      </w:pPr>
      <w:r>
        <w:t>G</w:t>
      </w:r>
      <w:r w:rsidR="009E02BA">
        <w:t xml:space="preserve">rowing evidence of the positive difference the Reading Ambassador </w:t>
      </w:r>
      <w:proofErr w:type="gramStart"/>
      <w:r w:rsidR="009E02BA">
        <w:t>initiative</w:t>
      </w:r>
      <w:proofErr w:type="gramEnd"/>
      <w:r w:rsidR="009E02BA">
        <w:t xml:space="preserve"> offers.  </w:t>
      </w:r>
    </w:p>
    <w:p w:rsidR="009E02BA" w:rsidRDefault="007A2DD5" w:rsidP="007A2DD5">
      <w:pPr>
        <w:pStyle w:val="ListParagraph"/>
        <w:numPr>
          <w:ilvl w:val="0"/>
          <w:numId w:val="16"/>
        </w:numPr>
        <w:spacing w:after="0"/>
      </w:pPr>
      <w:r>
        <w:t>C</w:t>
      </w:r>
      <w:r w:rsidR="009E02BA">
        <w:t xml:space="preserve">oncerned that funding for this initiative is not secure. </w:t>
      </w:r>
    </w:p>
    <w:p w:rsidR="007A2DD5" w:rsidRDefault="007A2DD5" w:rsidP="007A2DD5">
      <w:pPr>
        <w:spacing w:after="0"/>
      </w:pPr>
    </w:p>
    <w:p w:rsidR="007A2DD5" w:rsidRPr="00D22AF4" w:rsidRDefault="0047748F" w:rsidP="00D22AF4">
      <w:pPr>
        <w:pStyle w:val="ListParagraph"/>
        <w:numPr>
          <w:ilvl w:val="0"/>
          <w:numId w:val="18"/>
        </w:numPr>
        <w:spacing w:after="0"/>
        <w:rPr>
          <w:b/>
        </w:rPr>
      </w:pPr>
      <w:r w:rsidRPr="00D22AF4">
        <w:rPr>
          <w:b/>
        </w:rPr>
        <w:t xml:space="preserve">School Library Week </w:t>
      </w:r>
    </w:p>
    <w:p w:rsidR="007A2DD5" w:rsidRDefault="0047748F" w:rsidP="007A2DD5">
      <w:pPr>
        <w:pStyle w:val="ListParagraph"/>
        <w:numPr>
          <w:ilvl w:val="0"/>
          <w:numId w:val="17"/>
        </w:numPr>
        <w:spacing w:after="0"/>
      </w:pPr>
      <w:r>
        <w:t xml:space="preserve">video </w:t>
      </w:r>
      <w:r w:rsidR="007A2DD5">
        <w:t xml:space="preserve">by Minister </w:t>
      </w:r>
      <w:proofErr w:type="spellStart"/>
      <w:r w:rsidR="007A2DD5">
        <w:t>Tinetti</w:t>
      </w:r>
      <w:proofErr w:type="spellEnd"/>
      <w:r w:rsidR="007A2DD5">
        <w:t xml:space="preserve"> in support of the </w:t>
      </w:r>
      <w:r>
        <w:t>important role of school libraries</w:t>
      </w:r>
      <w:r w:rsidR="007A2DD5">
        <w:t xml:space="preserve"> was welcomed</w:t>
      </w:r>
    </w:p>
    <w:p w:rsidR="007A2DD5" w:rsidRDefault="00D22AF4" w:rsidP="007A2DD5">
      <w:pPr>
        <w:pStyle w:val="ListParagraph"/>
        <w:numPr>
          <w:ilvl w:val="0"/>
          <w:numId w:val="17"/>
        </w:numPr>
        <w:spacing w:after="0"/>
      </w:pPr>
      <w:hyperlink r:id="rId13" w:history="1">
        <w:r>
          <w:rPr>
            <w:rStyle w:val="Hyperlink"/>
          </w:rPr>
          <w:t>https://natlib.govt.nz/blog/posts/celebrate-aotearoa-nzs-school-libraries-school-library-week-2022</w:t>
        </w:r>
      </w:hyperlink>
    </w:p>
    <w:p w:rsidR="00BF1645" w:rsidRDefault="00BF1645" w:rsidP="00A54C2D"/>
    <w:p w:rsidR="00BF1645" w:rsidRDefault="00BF1645" w:rsidP="00A54C2D"/>
    <w:p w:rsidR="00A54C2D" w:rsidRDefault="00A54C2D" w:rsidP="00A54C2D"/>
    <w:p w:rsidR="00A54C2D" w:rsidRDefault="00A54C2D" w:rsidP="00A54C2D">
      <w:r>
        <w:t xml:space="preserve"> </w:t>
      </w:r>
    </w:p>
    <w:sectPr w:rsidR="00A54C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0D" w:rsidRDefault="00C55A0D" w:rsidP="00470FED">
      <w:pPr>
        <w:spacing w:after="0" w:line="240" w:lineRule="auto"/>
      </w:pPr>
      <w:r>
        <w:separator/>
      </w:r>
    </w:p>
  </w:endnote>
  <w:endnote w:type="continuationSeparator" w:id="0">
    <w:p w:rsidR="00C55A0D" w:rsidRDefault="00C55A0D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0D" w:rsidRDefault="00C55A0D" w:rsidP="00470FED">
      <w:pPr>
        <w:spacing w:after="0" w:line="240" w:lineRule="auto"/>
      </w:pPr>
      <w:r>
        <w:separator/>
      </w:r>
    </w:p>
  </w:footnote>
  <w:footnote w:type="continuationSeparator" w:id="0">
    <w:p w:rsidR="00C55A0D" w:rsidRDefault="00C55A0D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ED" w:rsidRDefault="00470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1B"/>
    <w:multiLevelType w:val="hybridMultilevel"/>
    <w:tmpl w:val="27987816"/>
    <w:lvl w:ilvl="0" w:tplc="E21CC9F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3CC300D"/>
    <w:multiLevelType w:val="hybridMultilevel"/>
    <w:tmpl w:val="B112A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2CB"/>
    <w:multiLevelType w:val="hybridMultilevel"/>
    <w:tmpl w:val="53B6FFC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F0230C"/>
    <w:multiLevelType w:val="hybridMultilevel"/>
    <w:tmpl w:val="60E21C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0683"/>
    <w:multiLevelType w:val="hybridMultilevel"/>
    <w:tmpl w:val="FC44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7FFC"/>
    <w:multiLevelType w:val="hybridMultilevel"/>
    <w:tmpl w:val="56C8A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36F6C"/>
    <w:multiLevelType w:val="hybridMultilevel"/>
    <w:tmpl w:val="80C4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36845"/>
    <w:multiLevelType w:val="hybridMultilevel"/>
    <w:tmpl w:val="B3B2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A25C5"/>
    <w:multiLevelType w:val="hybridMultilevel"/>
    <w:tmpl w:val="6330BE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DFB0B4E"/>
    <w:multiLevelType w:val="hybridMultilevel"/>
    <w:tmpl w:val="8162F7D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D65DFF"/>
    <w:multiLevelType w:val="hybridMultilevel"/>
    <w:tmpl w:val="FFAE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045D2"/>
    <w:multiLevelType w:val="hybridMultilevel"/>
    <w:tmpl w:val="87706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4D24A5"/>
    <w:multiLevelType w:val="multilevel"/>
    <w:tmpl w:val="68005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A9758E"/>
    <w:multiLevelType w:val="hybridMultilevel"/>
    <w:tmpl w:val="F8EAAF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238C"/>
    <w:multiLevelType w:val="hybridMultilevel"/>
    <w:tmpl w:val="E29E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32AB8"/>
    <w:multiLevelType w:val="hybridMultilevel"/>
    <w:tmpl w:val="4F0872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7">
    <w:nsid w:val="6FC364CB"/>
    <w:multiLevelType w:val="hybridMultilevel"/>
    <w:tmpl w:val="3908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B"/>
    <w:rsid w:val="0011069C"/>
    <w:rsid w:val="00142FF1"/>
    <w:rsid w:val="001E3287"/>
    <w:rsid w:val="00215EF6"/>
    <w:rsid w:val="002938CB"/>
    <w:rsid w:val="002B0581"/>
    <w:rsid w:val="00391BAC"/>
    <w:rsid w:val="003B3B7B"/>
    <w:rsid w:val="003E3EB9"/>
    <w:rsid w:val="004040C0"/>
    <w:rsid w:val="00470FED"/>
    <w:rsid w:val="0047748F"/>
    <w:rsid w:val="004A29DA"/>
    <w:rsid w:val="00510CCB"/>
    <w:rsid w:val="005422EB"/>
    <w:rsid w:val="0054350E"/>
    <w:rsid w:val="00580525"/>
    <w:rsid w:val="005A0D9F"/>
    <w:rsid w:val="00615D6B"/>
    <w:rsid w:val="007A2DD5"/>
    <w:rsid w:val="007F5569"/>
    <w:rsid w:val="00801B6C"/>
    <w:rsid w:val="00832EF5"/>
    <w:rsid w:val="00897FB0"/>
    <w:rsid w:val="009E02BA"/>
    <w:rsid w:val="009F7E69"/>
    <w:rsid w:val="00A14B0A"/>
    <w:rsid w:val="00A178A8"/>
    <w:rsid w:val="00A54C2D"/>
    <w:rsid w:val="00AA2609"/>
    <w:rsid w:val="00B3295A"/>
    <w:rsid w:val="00B66166"/>
    <w:rsid w:val="00BF1645"/>
    <w:rsid w:val="00C14795"/>
    <w:rsid w:val="00C5051F"/>
    <w:rsid w:val="00C55A0D"/>
    <w:rsid w:val="00C6534A"/>
    <w:rsid w:val="00CA219D"/>
    <w:rsid w:val="00CB1F78"/>
    <w:rsid w:val="00D22AF4"/>
    <w:rsid w:val="00DB4C01"/>
    <w:rsid w:val="00DD7F9C"/>
    <w:rsid w:val="00ED30FA"/>
    <w:rsid w:val="00F068E0"/>
    <w:rsid w:val="00F403D5"/>
    <w:rsid w:val="00FC64B7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B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BA"/>
    <w:pPr>
      <w:spacing w:after="160" w:line="259" w:lineRule="auto"/>
      <w:ind w:left="720"/>
      <w:contextualSpacing/>
    </w:pPr>
    <w:rPr>
      <w:szCs w:val="28"/>
      <w:lang w:val="en-NZ" w:bidi="th-TH"/>
    </w:rPr>
  </w:style>
  <w:style w:type="paragraph" w:customStyle="1" w:styleId="List123">
    <w:name w:val="List 1 2 3"/>
    <w:basedOn w:val="Normal"/>
    <w:rsid w:val="00B3295A"/>
    <w:pPr>
      <w:keepLines/>
      <w:numPr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  <w:style w:type="paragraph" w:customStyle="1" w:styleId="List123level2">
    <w:name w:val="List 1 2 3 level 2"/>
    <w:basedOn w:val="Normal"/>
    <w:uiPriority w:val="1"/>
    <w:semiHidden/>
    <w:qFormat/>
    <w:rsid w:val="00B3295A"/>
    <w:pPr>
      <w:keepLines/>
      <w:numPr>
        <w:ilvl w:val="1"/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  <w:style w:type="paragraph" w:customStyle="1" w:styleId="List123level3">
    <w:name w:val="List 1 2 3 level 3"/>
    <w:basedOn w:val="Normal"/>
    <w:uiPriority w:val="1"/>
    <w:semiHidden/>
    <w:qFormat/>
    <w:rsid w:val="00B3295A"/>
    <w:pPr>
      <w:keepLines/>
      <w:numPr>
        <w:ilvl w:val="2"/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BA"/>
    <w:pPr>
      <w:spacing w:after="160" w:line="259" w:lineRule="auto"/>
      <w:ind w:left="720"/>
      <w:contextualSpacing/>
    </w:pPr>
    <w:rPr>
      <w:szCs w:val="28"/>
      <w:lang w:val="en-NZ" w:bidi="th-TH"/>
    </w:rPr>
  </w:style>
  <w:style w:type="paragraph" w:customStyle="1" w:styleId="List123">
    <w:name w:val="List 1 2 3"/>
    <w:basedOn w:val="Normal"/>
    <w:rsid w:val="00B3295A"/>
    <w:pPr>
      <w:keepLines/>
      <w:numPr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  <w:style w:type="paragraph" w:customStyle="1" w:styleId="List123level2">
    <w:name w:val="List 1 2 3 level 2"/>
    <w:basedOn w:val="Normal"/>
    <w:uiPriority w:val="1"/>
    <w:semiHidden/>
    <w:qFormat/>
    <w:rsid w:val="00B3295A"/>
    <w:pPr>
      <w:keepLines/>
      <w:numPr>
        <w:ilvl w:val="1"/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  <w:style w:type="paragraph" w:customStyle="1" w:styleId="List123level3">
    <w:name w:val="List 1 2 3 level 3"/>
    <w:basedOn w:val="Normal"/>
    <w:uiPriority w:val="1"/>
    <w:semiHidden/>
    <w:qFormat/>
    <w:rsid w:val="00B3295A"/>
    <w:pPr>
      <w:keepLines/>
      <w:numPr>
        <w:ilvl w:val="2"/>
        <w:numId w:val="6"/>
      </w:numPr>
      <w:spacing w:before="80" w:after="80" w:line="240" w:lineRule="auto"/>
    </w:pPr>
    <w:rPr>
      <w:rFonts w:ascii="Calibri" w:hAnsi="Calibri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tlib.govt.nz/blog/posts/celebrate-aotearoa-nzs-school-libraries-school-library-week-202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3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Windows User</cp:lastModifiedBy>
  <cp:revision>2</cp:revision>
  <dcterms:created xsi:type="dcterms:W3CDTF">2022-10-10T00:40:00Z</dcterms:created>
  <dcterms:modified xsi:type="dcterms:W3CDTF">2022-10-10T00:40:00Z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