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22" w:rsidRDefault="00027422" w:rsidP="000D6286">
      <w:pPr>
        <w:pStyle w:val="Heading1"/>
      </w:pPr>
      <w:r>
        <w:t xml:space="preserve">Amendment to the Rules of </w:t>
      </w:r>
      <w:r w:rsidR="00F020DC">
        <w:t>Casino Keno, Racing Game and</w:t>
      </w:r>
      <w:r>
        <w:t xml:space="preserve"> Gaming Machines</w:t>
      </w:r>
    </w:p>
    <w:p w:rsidR="00027422" w:rsidRDefault="00027422" w:rsidP="000D6286">
      <w:pPr>
        <w:pStyle w:val="Heading2"/>
      </w:pPr>
      <w:r>
        <w:t>Division III – E</w:t>
      </w:r>
      <w:bookmarkStart w:id="0" w:name="_GoBack"/>
      <w:bookmarkEnd w:id="0"/>
      <w:r>
        <w:t>lectronic Gaming Machines</w:t>
      </w:r>
    </w:p>
    <w:p w:rsidR="00FA0080" w:rsidRDefault="00FA0080" w:rsidP="00027422">
      <w:r>
        <w:t>The following amendment to</w:t>
      </w:r>
      <w:r w:rsidR="00F020DC">
        <w:t xml:space="preserve"> Division III of</w:t>
      </w:r>
      <w:r>
        <w:t xml:space="preserve"> the Rules of Casino </w:t>
      </w:r>
      <w:r w:rsidR="00F020DC">
        <w:t xml:space="preserve">Keno, Racing Game and </w:t>
      </w:r>
      <w:r>
        <w:t xml:space="preserve">Gaming Machines is prescribed by clause 7.3 of the New Zealand International Convention Centre Project and Licensing Agreement </w:t>
      </w:r>
      <w:r w:rsidR="005942D7">
        <w:t>and given effect by the New Zealand International Convention Centre Act 2013</w:t>
      </w:r>
      <w:r>
        <w:t>.</w:t>
      </w:r>
    </w:p>
    <w:p w:rsidR="00F020DC" w:rsidRDefault="00F020DC" w:rsidP="00027422">
      <w:r>
        <w:t>The amendment deletes Part 5A of Division III.</w:t>
      </w:r>
    </w:p>
    <w:p w:rsidR="00FA0080" w:rsidRDefault="00FA0080" w:rsidP="00027422">
      <w:r>
        <w:t xml:space="preserve">The amendment came into effect on 16 November 2015. </w:t>
      </w:r>
    </w:p>
    <w:p w:rsidR="00F020DC" w:rsidRDefault="00F020DC" w:rsidP="00027422">
      <w:r>
        <w:t>Division III – Electronic Gaming Machines</w:t>
      </w:r>
    </w:p>
    <w:p w:rsidR="00027422" w:rsidRPr="002777D8" w:rsidRDefault="005942D7" w:rsidP="002777D8">
      <w:pPr>
        <w:pStyle w:val="List123"/>
        <w:ind w:left="567" w:hanging="567"/>
      </w:pPr>
      <w:r>
        <w:t xml:space="preserve">Part 5A of Division III </w:t>
      </w:r>
      <w:r w:rsidR="00F020DC">
        <w:t>of the Rules of Casino Keno, Racing Game and Gaming Machines is revoked.</w:t>
      </w:r>
    </w:p>
    <w:sectPr w:rsidR="00027422" w:rsidRPr="002777D8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22" w:rsidRDefault="00027422">
      <w:r>
        <w:separator/>
      </w:r>
    </w:p>
    <w:p w:rsidR="00027422" w:rsidRDefault="00027422"/>
    <w:p w:rsidR="00027422" w:rsidRDefault="00027422"/>
  </w:endnote>
  <w:endnote w:type="continuationSeparator" w:id="0">
    <w:p w:rsidR="00027422" w:rsidRDefault="00027422">
      <w:r>
        <w:continuationSeparator/>
      </w:r>
    </w:p>
    <w:p w:rsidR="00027422" w:rsidRDefault="00027422"/>
    <w:p w:rsidR="00027422" w:rsidRDefault="00027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4C" w:rsidRDefault="004B214C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41A2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41A2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22" w:rsidRDefault="00027422" w:rsidP="00FB1990">
      <w:pPr>
        <w:pStyle w:val="Spacer"/>
      </w:pPr>
      <w:r>
        <w:separator/>
      </w:r>
    </w:p>
    <w:p w:rsidR="00027422" w:rsidRDefault="00027422" w:rsidP="00FB1990">
      <w:pPr>
        <w:pStyle w:val="Spacer"/>
      </w:pPr>
    </w:p>
  </w:footnote>
  <w:footnote w:type="continuationSeparator" w:id="0">
    <w:p w:rsidR="00027422" w:rsidRDefault="00027422">
      <w:r>
        <w:continuationSeparator/>
      </w:r>
    </w:p>
    <w:p w:rsidR="00027422" w:rsidRDefault="00027422"/>
    <w:p w:rsidR="00027422" w:rsidRDefault="000274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2" w:rsidRDefault="00027422" w:rsidP="00F44E29">
    <w:pPr>
      <w:pStyle w:val="Header"/>
      <w:tabs>
        <w:tab w:val="right" w:pos="9072"/>
      </w:tabs>
    </w:pPr>
    <w:r>
      <w:rPr>
        <w:noProof/>
        <w:lang w:eastAsia="en-NZ"/>
      </w:rPr>
      <w:drawing>
        <wp:anchor distT="0" distB="360045" distL="114300" distR="114300" simplePos="0" relativeHeight="251659264" behindDoc="0" locked="0" layoutInCell="1" allowOverlap="1">
          <wp:simplePos x="0" y="0"/>
          <wp:positionH relativeFrom="page">
            <wp:posOffset>3348355</wp:posOffset>
          </wp:positionH>
          <wp:positionV relativeFrom="page">
            <wp:posOffset>504190</wp:posOffset>
          </wp:positionV>
          <wp:extent cx="3708000" cy="655200"/>
          <wp:effectExtent l="0" t="0" r="0" b="0"/>
          <wp:wrapTopAndBottom/>
          <wp:docPr id="1" name="Picture 1" descr="D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templates.dia.govt.nz\diatemplates$\Templates\Images\Logo -  DIA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214C" w:rsidRDefault="004B214C" w:rsidP="00460B3F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78D4E03"/>
    <w:multiLevelType w:val="hybridMultilevel"/>
    <w:tmpl w:val="810E86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734C023E"/>
    <w:multiLevelType w:val="hybridMultilevel"/>
    <w:tmpl w:val="AEC675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2"/>
  </w:num>
  <w:num w:numId="16">
    <w:abstractNumId w:val="25"/>
  </w:num>
  <w:num w:numId="17">
    <w:abstractNumId w:val="22"/>
  </w:num>
  <w:num w:numId="18">
    <w:abstractNumId w:val="20"/>
  </w:num>
  <w:num w:numId="19">
    <w:abstractNumId w:val="16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2"/>
    <w:rsid w:val="00003360"/>
    <w:rsid w:val="00003FC7"/>
    <w:rsid w:val="00005919"/>
    <w:rsid w:val="00007C42"/>
    <w:rsid w:val="00015020"/>
    <w:rsid w:val="0001647B"/>
    <w:rsid w:val="00020010"/>
    <w:rsid w:val="00027422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D628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454E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2D7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41A2B"/>
    <w:rsid w:val="00660CE4"/>
    <w:rsid w:val="0066271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20DC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0080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0208-DCC5-42D3-BAF1-10607A34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122E2753</Template>
  <TotalTime>0</TotalTime>
  <Pages>1</Pages>
  <Words>103</Words>
  <Characters>539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2015-11-11T20:47:00Z</dcterms:created>
  <dcterms:modified xsi:type="dcterms:W3CDTF">2015-11-11T20:48:00Z</dcterms:modified>
</cp:coreProperties>
</file>