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03" w:rsidRPr="00D56E03" w:rsidRDefault="00D56E03" w:rsidP="00D56E03">
      <w:pPr>
        <w:keepNext/>
        <w:spacing w:before="0" w:after="0"/>
        <w:contextualSpacing/>
        <w:outlineLvl w:val="1"/>
        <w:rPr>
          <w:rFonts w:cs="Arial"/>
          <w:b/>
          <w:bCs/>
          <w:iCs/>
          <w:color w:val="1F546B"/>
          <w:sz w:val="32"/>
          <w:szCs w:val="28"/>
        </w:rPr>
      </w:pPr>
      <w:bookmarkStart w:id="0" w:name="_Toc510602411"/>
      <w:bookmarkStart w:id="1" w:name="_Toc522526855"/>
      <w:bookmarkStart w:id="2" w:name="_Toc522534431"/>
      <w:bookmarkStart w:id="3" w:name="_GoBack"/>
      <w:r w:rsidRPr="00D56E03">
        <w:rPr>
          <w:rFonts w:cs="Arial"/>
          <w:b/>
          <w:bCs/>
          <w:iCs/>
          <w:color w:val="1F546B"/>
          <w:sz w:val="32"/>
          <w:szCs w:val="28"/>
        </w:rPr>
        <w:t>Division 10 – Money Wheel</w:t>
      </w:r>
      <w:bookmarkEnd w:id="0"/>
      <w:bookmarkEnd w:id="1"/>
      <w:bookmarkEnd w:id="2"/>
    </w:p>
    <w:bookmarkEnd w:id="3"/>
    <w:p w:rsidR="00D56E03" w:rsidRPr="00D56E03" w:rsidRDefault="00D56E03" w:rsidP="00D56E03">
      <w:pPr>
        <w:spacing w:before="60" w:after="60"/>
      </w:pPr>
      <w:r w:rsidRPr="00D56E03">
        <w:t>Section 1</w:t>
      </w:r>
      <w:r w:rsidRPr="00D56E03">
        <w:tab/>
      </w:r>
      <w:r w:rsidRPr="00D56E03">
        <w:tab/>
        <w:t>Application</w:t>
      </w:r>
    </w:p>
    <w:p w:rsidR="00D56E03" w:rsidRPr="00D56E03" w:rsidRDefault="00D56E03" w:rsidP="00D56E03">
      <w:pPr>
        <w:spacing w:before="60" w:after="60"/>
      </w:pPr>
      <w:r w:rsidRPr="00D56E03">
        <w:t>Section 2</w:t>
      </w:r>
      <w:r w:rsidRPr="00D56E03">
        <w:tab/>
      </w:r>
      <w:r w:rsidRPr="00D56E03">
        <w:tab/>
        <w:t>Table Layout and Equipment</w:t>
      </w:r>
    </w:p>
    <w:p w:rsidR="00D56E03" w:rsidRPr="00D56E03" w:rsidRDefault="00D56E03" w:rsidP="00D56E03">
      <w:pPr>
        <w:spacing w:before="60" w:after="60"/>
      </w:pPr>
      <w:r w:rsidRPr="00D56E03">
        <w:t>Section 3</w:t>
      </w:r>
      <w:r w:rsidRPr="00D56E03">
        <w:tab/>
      </w:r>
      <w:r w:rsidRPr="00D56E03">
        <w:tab/>
        <w:t>Wagers</w:t>
      </w:r>
    </w:p>
    <w:p w:rsidR="00D56E03" w:rsidRPr="00D56E03" w:rsidRDefault="00D56E03" w:rsidP="00D56E03">
      <w:pPr>
        <w:spacing w:before="60" w:after="60"/>
      </w:pPr>
      <w:r w:rsidRPr="00D56E03">
        <w:t>Section 4</w:t>
      </w:r>
      <w:r w:rsidRPr="00D56E03">
        <w:tab/>
      </w:r>
      <w:r w:rsidRPr="00D56E03">
        <w:tab/>
        <w:t>Spin of the Wheel and Table Operation</w:t>
      </w:r>
    </w:p>
    <w:p w:rsidR="00D56E03" w:rsidRPr="00D56E03" w:rsidRDefault="00D56E03" w:rsidP="00D56E03">
      <w:pPr>
        <w:spacing w:before="60" w:after="60"/>
      </w:pPr>
      <w:r w:rsidRPr="00D56E03">
        <w:t>Section 5</w:t>
      </w:r>
      <w:r w:rsidRPr="00D56E03">
        <w:tab/>
      </w:r>
      <w:r w:rsidRPr="00D56E03">
        <w:tab/>
        <w:t>Irregularities</w:t>
      </w:r>
    </w:p>
    <w:p w:rsidR="00D56E03" w:rsidRPr="00D56E03" w:rsidRDefault="00D56E03" w:rsidP="00D56E03">
      <w:pPr>
        <w:spacing w:before="60" w:after="60"/>
      </w:pPr>
      <w:r w:rsidRPr="00D56E03">
        <w:t>Appendix 1</w:t>
      </w:r>
      <w:r w:rsidRPr="00D56E03">
        <w:tab/>
      </w:r>
      <w:r w:rsidRPr="00D56E03">
        <w:tab/>
        <w:t>Money Wheel Arrangement</w:t>
      </w:r>
    </w:p>
    <w:p w:rsidR="00D56E03" w:rsidRPr="00D56E03" w:rsidRDefault="00D56E03" w:rsidP="00D56E03">
      <w:pPr>
        <w:spacing w:before="60" w:after="60"/>
      </w:pPr>
      <w:r w:rsidRPr="00D56E03">
        <w:t>Appendix 2</w:t>
      </w:r>
      <w:r w:rsidRPr="00D56E03">
        <w:tab/>
      </w:r>
      <w:r w:rsidRPr="00D56E03">
        <w:tab/>
        <w:t>Money Wheel Table Layout (Option 1)</w:t>
      </w:r>
    </w:p>
    <w:p w:rsidR="00D56E03" w:rsidRPr="00D56E03" w:rsidRDefault="00D56E03" w:rsidP="00D56E03">
      <w:pPr>
        <w:spacing w:before="60" w:after="60"/>
      </w:pPr>
      <w:r w:rsidRPr="00D56E03">
        <w:t>Appendix 3</w:t>
      </w:r>
      <w:r w:rsidRPr="00D56E03">
        <w:tab/>
      </w:r>
      <w:r w:rsidRPr="00D56E03">
        <w:tab/>
        <w:t>Money Wheel Table Layout (Option 2)</w:t>
      </w:r>
    </w:p>
    <w:p w:rsidR="00D56E03" w:rsidRPr="00D56E03" w:rsidRDefault="00D56E03" w:rsidP="00D56E03">
      <w:pPr>
        <w:spacing w:before="60"/>
      </w:pPr>
      <w:r w:rsidRPr="00D56E03">
        <w:t>Appendix 4</w:t>
      </w:r>
      <w:r w:rsidRPr="00D56E03">
        <w:tab/>
      </w:r>
      <w:r w:rsidRPr="00D56E03">
        <w:tab/>
        <w:t>Money Wheel Table Layout (Option 3)</w:t>
      </w:r>
    </w:p>
    <w:p w:rsidR="00D56E03" w:rsidRPr="00D56E03" w:rsidRDefault="00D56E03" w:rsidP="00D56E03">
      <w:pPr>
        <w:keepNext/>
        <w:spacing w:before="360" w:after="120"/>
        <w:contextualSpacing/>
        <w:outlineLvl w:val="2"/>
        <w:rPr>
          <w:rFonts w:cs="Arial"/>
          <w:b/>
          <w:bCs/>
          <w:color w:val="1F546B"/>
          <w:sz w:val="28"/>
          <w:szCs w:val="26"/>
        </w:rPr>
      </w:pPr>
      <w:r w:rsidRPr="00D56E03">
        <w:rPr>
          <w:rFonts w:cs="Arial"/>
          <w:b/>
          <w:bCs/>
          <w:color w:val="1F546B"/>
          <w:sz w:val="28"/>
          <w:szCs w:val="26"/>
        </w:rPr>
        <w:t>1.0</w:t>
      </w:r>
      <w:r w:rsidRPr="00D56E03">
        <w:rPr>
          <w:rFonts w:cs="Arial"/>
          <w:b/>
          <w:bCs/>
          <w:color w:val="1F546B"/>
          <w:sz w:val="28"/>
          <w:szCs w:val="26"/>
        </w:rPr>
        <w:tab/>
        <w:t>Application</w:t>
      </w:r>
    </w:p>
    <w:p w:rsidR="00D56E03" w:rsidRPr="00D56E03" w:rsidRDefault="00D56E03" w:rsidP="00D56E03">
      <w:pPr>
        <w:ind w:left="564" w:hanging="564"/>
      </w:pPr>
      <w:r w:rsidRPr="00D56E03">
        <w:t>1.1</w:t>
      </w:r>
      <w:r w:rsidRPr="00D56E03">
        <w:tab/>
        <w:t>The rules contained in this division, together with the general rules contained in division 1, shall apply to the game of money wheel.</w:t>
      </w:r>
    </w:p>
    <w:p w:rsidR="00D56E03" w:rsidRPr="00D56E03" w:rsidRDefault="00D56E03" w:rsidP="00D56E03">
      <w:pPr>
        <w:ind w:left="564" w:hanging="564"/>
      </w:pPr>
      <w:r w:rsidRPr="00D56E03">
        <w:t>1.2</w:t>
      </w:r>
      <w:r w:rsidRPr="00D56E03">
        <w:tab/>
        <w:t>The Casino Operator may operate this game under any name it considers appropriate.</w:t>
      </w:r>
    </w:p>
    <w:p w:rsidR="00D56E03" w:rsidRPr="00D56E03" w:rsidRDefault="00D56E03" w:rsidP="00D56E03">
      <w:pPr>
        <w:keepNext/>
        <w:spacing w:before="360" w:after="120"/>
        <w:contextualSpacing/>
        <w:outlineLvl w:val="2"/>
        <w:rPr>
          <w:rFonts w:cs="Arial"/>
          <w:b/>
          <w:bCs/>
          <w:color w:val="1F546B"/>
          <w:sz w:val="28"/>
          <w:szCs w:val="26"/>
        </w:rPr>
      </w:pPr>
      <w:r w:rsidRPr="00D56E03">
        <w:rPr>
          <w:rFonts w:cs="Arial"/>
          <w:b/>
          <w:bCs/>
          <w:color w:val="1F546B"/>
          <w:sz w:val="28"/>
          <w:szCs w:val="26"/>
        </w:rPr>
        <w:t>2.0</w:t>
      </w:r>
      <w:r w:rsidRPr="00D56E03">
        <w:rPr>
          <w:rFonts w:cs="Arial"/>
          <w:b/>
          <w:bCs/>
          <w:color w:val="1F546B"/>
          <w:sz w:val="28"/>
          <w:szCs w:val="26"/>
        </w:rPr>
        <w:tab/>
        <w:t>Table Layout and Equipment</w:t>
      </w:r>
    </w:p>
    <w:p w:rsidR="00D56E03" w:rsidRPr="00D56E03" w:rsidRDefault="00D56E03" w:rsidP="00D56E03">
      <w:pPr>
        <w:ind w:left="564" w:hanging="564"/>
      </w:pPr>
      <w:r w:rsidRPr="00D56E03">
        <w:t>2.1</w:t>
      </w:r>
      <w:r w:rsidRPr="00D56E03">
        <w:tab/>
        <w:t>Money wheel shall be played at a table having on 1 side places for the players and on the opposite side a place for the Dealer or Dealers, with a circular wheel. Each money wheel table shall have a drop box attached to it.</w:t>
      </w:r>
    </w:p>
    <w:p w:rsidR="00D56E03" w:rsidRPr="00D56E03" w:rsidRDefault="00D56E03" w:rsidP="00D56E03">
      <w:pPr>
        <w:spacing w:after="80"/>
        <w:ind w:left="561" w:hanging="561"/>
      </w:pPr>
      <w:r w:rsidRPr="00D56E03">
        <w:t>2.2</w:t>
      </w:r>
      <w:r w:rsidRPr="00D56E03">
        <w:tab/>
        <w:t>The wheel referred to in rule 2.1 shall:</w:t>
      </w:r>
    </w:p>
    <w:p w:rsidR="00D56E03" w:rsidRPr="00D56E03" w:rsidRDefault="00D56E03" w:rsidP="00D56E03">
      <w:pPr>
        <w:numPr>
          <w:ilvl w:val="0"/>
          <w:numId w:val="70"/>
        </w:numPr>
        <w:spacing w:before="80" w:after="80"/>
        <w:ind w:left="1276"/>
      </w:pPr>
      <w:r w:rsidRPr="00D56E03">
        <w:t>be not less than 1.5 metres in diameter;</w:t>
      </w:r>
    </w:p>
    <w:p w:rsidR="00D56E03" w:rsidRPr="00D56E03" w:rsidRDefault="00D56E03" w:rsidP="00D56E03">
      <w:pPr>
        <w:numPr>
          <w:ilvl w:val="0"/>
          <w:numId w:val="70"/>
        </w:numPr>
        <w:spacing w:before="80" w:after="80"/>
        <w:ind w:left="1276"/>
      </w:pPr>
      <w:r w:rsidRPr="00D56E03">
        <w:t>have its rim divided by means of spokes or pegs into 52 equally spaced sections marked in accordance with rule 2.3;</w:t>
      </w:r>
    </w:p>
    <w:p w:rsidR="00D56E03" w:rsidRPr="00D56E03" w:rsidRDefault="00D56E03" w:rsidP="00D56E03">
      <w:pPr>
        <w:numPr>
          <w:ilvl w:val="0"/>
          <w:numId w:val="70"/>
        </w:numPr>
        <w:spacing w:before="80" w:after="80"/>
        <w:ind w:left="1276"/>
      </w:pPr>
      <w:r w:rsidRPr="00D56E03">
        <w:t>rotate freely and evenly; and</w:t>
      </w:r>
    </w:p>
    <w:p w:rsidR="00D56E03" w:rsidRPr="00D56E03" w:rsidRDefault="00D56E03" w:rsidP="00D56E03">
      <w:pPr>
        <w:numPr>
          <w:ilvl w:val="0"/>
          <w:numId w:val="70"/>
        </w:numPr>
        <w:spacing w:before="80"/>
        <w:ind w:left="1276"/>
      </w:pPr>
      <w:proofErr w:type="gramStart"/>
      <w:r w:rsidRPr="00D56E03">
        <w:t>have</w:t>
      </w:r>
      <w:proofErr w:type="gramEnd"/>
      <w:r w:rsidRPr="00D56E03">
        <w:t xml:space="preserve"> its weight distributed equally throughout.</w:t>
      </w:r>
    </w:p>
    <w:p w:rsidR="00D56E03" w:rsidRPr="00D56E03" w:rsidRDefault="00D56E03" w:rsidP="00D56E03">
      <w:pPr>
        <w:spacing w:after="80"/>
        <w:ind w:left="561" w:hanging="561"/>
      </w:pPr>
      <w:r w:rsidRPr="00D56E03">
        <w:t>2.3</w:t>
      </w:r>
      <w:r w:rsidRPr="00D56E03">
        <w:tab/>
        <w:t>The sections around the rim of the wheel shall be marked as follows:</w:t>
      </w:r>
    </w:p>
    <w:p w:rsidR="00D56E03" w:rsidRPr="00D56E03" w:rsidRDefault="00D56E03" w:rsidP="00D56E03">
      <w:pPr>
        <w:numPr>
          <w:ilvl w:val="0"/>
          <w:numId w:val="71"/>
        </w:numPr>
        <w:spacing w:before="80" w:after="80"/>
      </w:pPr>
      <w:r w:rsidRPr="00D56E03">
        <w:t>24 sections exhibiting a particular symbol (referred to as “Symbol A”);</w:t>
      </w:r>
    </w:p>
    <w:p w:rsidR="00D56E03" w:rsidRPr="00D56E03" w:rsidRDefault="00D56E03" w:rsidP="00D56E03">
      <w:pPr>
        <w:numPr>
          <w:ilvl w:val="0"/>
          <w:numId w:val="71"/>
        </w:numPr>
        <w:spacing w:before="80" w:after="80"/>
      </w:pPr>
      <w:r w:rsidRPr="00D56E03">
        <w:t>12 sections exhibiting a second symbol (“Symbol B”);</w:t>
      </w:r>
    </w:p>
    <w:p w:rsidR="00D56E03" w:rsidRPr="00D56E03" w:rsidRDefault="00D56E03" w:rsidP="00D56E03">
      <w:pPr>
        <w:numPr>
          <w:ilvl w:val="0"/>
          <w:numId w:val="71"/>
        </w:numPr>
        <w:spacing w:before="80" w:after="80"/>
      </w:pPr>
      <w:r w:rsidRPr="00D56E03">
        <w:t>8 sections exhibiting a third symbol (“Symbol C”);</w:t>
      </w:r>
    </w:p>
    <w:p w:rsidR="00D56E03" w:rsidRPr="00D56E03" w:rsidRDefault="00D56E03" w:rsidP="00D56E03">
      <w:pPr>
        <w:numPr>
          <w:ilvl w:val="0"/>
          <w:numId w:val="71"/>
        </w:numPr>
        <w:spacing w:before="80" w:after="80"/>
      </w:pPr>
      <w:r w:rsidRPr="00D56E03">
        <w:t>4 sections exhibiting a fourth symbol (“Symbol D”);</w:t>
      </w:r>
    </w:p>
    <w:p w:rsidR="00D56E03" w:rsidRPr="00D56E03" w:rsidRDefault="00D56E03" w:rsidP="00D56E03">
      <w:pPr>
        <w:numPr>
          <w:ilvl w:val="0"/>
          <w:numId w:val="71"/>
        </w:numPr>
        <w:spacing w:before="80" w:after="80"/>
      </w:pPr>
      <w:r w:rsidRPr="00D56E03">
        <w:t>2 sections exhibiting a fifth symbol (“Symbol E”);</w:t>
      </w:r>
    </w:p>
    <w:p w:rsidR="00D56E03" w:rsidRPr="00D56E03" w:rsidRDefault="00D56E03" w:rsidP="00D56E03">
      <w:pPr>
        <w:numPr>
          <w:ilvl w:val="0"/>
          <w:numId w:val="71"/>
        </w:numPr>
        <w:spacing w:before="80" w:after="80"/>
      </w:pPr>
      <w:r w:rsidRPr="00D56E03">
        <w:t>1 section exhibiting a sixth symbol (“Symbol F”); and</w:t>
      </w:r>
    </w:p>
    <w:p w:rsidR="00D56E03" w:rsidRPr="00D56E03" w:rsidRDefault="00D56E03" w:rsidP="00D56E03">
      <w:pPr>
        <w:numPr>
          <w:ilvl w:val="0"/>
          <w:numId w:val="71"/>
        </w:numPr>
        <w:spacing w:before="80" w:after="80"/>
      </w:pPr>
      <w:r w:rsidRPr="00D56E03">
        <w:t>1 section exhibiting a seventh symbol (“Symbol G”),</w:t>
      </w:r>
    </w:p>
    <w:p w:rsidR="00D56E03" w:rsidRPr="00D56E03" w:rsidRDefault="00D56E03" w:rsidP="00D56E03">
      <w:pPr>
        <w:ind w:left="567"/>
      </w:pPr>
      <w:r w:rsidRPr="00D56E03">
        <w:t>and shall be arranged around the rim, together with the corresponding odds, as specified in rule 3.8, applying to a wager on the symbol, as shown in Appendix 1. The symbols to be used on the wheel shall differ from each other and shall be approved by the Secretary.</w:t>
      </w:r>
    </w:p>
    <w:p w:rsidR="00D56E03" w:rsidRPr="00D56E03" w:rsidRDefault="00D56E03" w:rsidP="00D56E03">
      <w:pPr>
        <w:spacing w:after="80"/>
        <w:ind w:left="561" w:hanging="561"/>
      </w:pPr>
      <w:r w:rsidRPr="00D56E03">
        <w:lastRenderedPageBreak/>
        <w:t>2.4</w:t>
      </w:r>
      <w:r w:rsidRPr="00D56E03">
        <w:tab/>
        <w:t>The money wheel and associated equipment shall operate, when activated, as a random number generator, in that their use shall result in the selection of a game symbol or the production of a game outcome which is:</w:t>
      </w:r>
    </w:p>
    <w:p w:rsidR="00D56E03" w:rsidRPr="00D56E03" w:rsidRDefault="00D56E03" w:rsidP="00D56E03">
      <w:pPr>
        <w:numPr>
          <w:ilvl w:val="0"/>
          <w:numId w:val="72"/>
        </w:numPr>
        <w:spacing w:before="80" w:after="80"/>
      </w:pPr>
      <w:r w:rsidRPr="00D56E03">
        <w:t>statistically independent;</w:t>
      </w:r>
    </w:p>
    <w:p w:rsidR="00D56E03" w:rsidRPr="00D56E03" w:rsidRDefault="00D56E03" w:rsidP="00D56E03">
      <w:pPr>
        <w:numPr>
          <w:ilvl w:val="0"/>
          <w:numId w:val="72"/>
        </w:numPr>
        <w:spacing w:before="80" w:after="80"/>
      </w:pPr>
      <w:r w:rsidRPr="00D56E03">
        <w:t>uniformly distributed over its range; and</w:t>
      </w:r>
    </w:p>
    <w:p w:rsidR="00D56E03" w:rsidRPr="00D56E03" w:rsidRDefault="00D56E03" w:rsidP="00D56E03">
      <w:pPr>
        <w:spacing w:before="80"/>
        <w:ind w:left="567"/>
      </w:pPr>
      <w:proofErr w:type="gramStart"/>
      <w:r w:rsidRPr="00D56E03">
        <w:t>unpredictable</w:t>
      </w:r>
      <w:proofErr w:type="gramEnd"/>
      <w:r w:rsidRPr="00D56E03">
        <w:t>.</w:t>
      </w:r>
    </w:p>
    <w:p w:rsidR="00D56E03" w:rsidRPr="00D56E03" w:rsidRDefault="00D56E03" w:rsidP="00D56E03">
      <w:pPr>
        <w:spacing w:after="80"/>
        <w:ind w:left="561" w:hanging="561"/>
      </w:pPr>
      <w:r w:rsidRPr="00D56E03">
        <w:t>2.5</w:t>
      </w:r>
      <w:r w:rsidRPr="00D56E03">
        <w:tab/>
        <w:t>The table shall be covered with a layout cloth which shall be marked:</w:t>
      </w:r>
    </w:p>
    <w:p w:rsidR="00D56E03" w:rsidRPr="00D56E03" w:rsidRDefault="00D56E03" w:rsidP="00D56E03">
      <w:pPr>
        <w:numPr>
          <w:ilvl w:val="0"/>
          <w:numId w:val="73"/>
        </w:numPr>
        <w:spacing w:before="80" w:after="80"/>
      </w:pPr>
      <w:r w:rsidRPr="00D56E03">
        <w:t>in a manner substantially similar to that shown in Appendix 2, Appendix 3 or Appendix 4, showing the relevant payout odds in use as specified in rule 3.8;</w:t>
      </w:r>
    </w:p>
    <w:p w:rsidR="00D56E03" w:rsidRPr="00D56E03" w:rsidRDefault="00D56E03" w:rsidP="00D56E03">
      <w:pPr>
        <w:numPr>
          <w:ilvl w:val="0"/>
          <w:numId w:val="73"/>
        </w:numPr>
        <w:spacing w:before="80" w:after="80"/>
      </w:pPr>
      <w:proofErr w:type="gramStart"/>
      <w:r w:rsidRPr="00D56E03">
        <w:t>with</w:t>
      </w:r>
      <w:proofErr w:type="gramEnd"/>
      <w:r w:rsidRPr="00D56E03">
        <w:t xml:space="preserve"> areas for the placement of wagers on the symbols marked on the wheel and the odds applicable to each such symbol.</w:t>
      </w:r>
    </w:p>
    <w:p w:rsidR="00D56E03" w:rsidRPr="00D56E03" w:rsidRDefault="00D56E03" w:rsidP="00D56E03">
      <w:pPr>
        <w:ind w:firstLine="567"/>
      </w:pPr>
      <w:r w:rsidRPr="00D56E03">
        <w:t>Each symbol shall be imprinted in a clearly defined area of the layout cloth.</w:t>
      </w:r>
    </w:p>
    <w:p w:rsidR="00D56E03" w:rsidRPr="00D56E03" w:rsidRDefault="00D56E03" w:rsidP="00D56E03">
      <w:pPr>
        <w:spacing w:after="80"/>
        <w:ind w:left="561" w:hanging="561"/>
      </w:pPr>
      <w:r w:rsidRPr="00D56E03">
        <w:t>2.6</w:t>
      </w:r>
      <w:r w:rsidRPr="00D56E03">
        <w:tab/>
        <w:t>The following equipment shall also be used in the game:</w:t>
      </w:r>
    </w:p>
    <w:p w:rsidR="00D56E03" w:rsidRPr="00D56E03" w:rsidRDefault="00D56E03" w:rsidP="00D56E03">
      <w:pPr>
        <w:numPr>
          <w:ilvl w:val="0"/>
          <w:numId w:val="74"/>
        </w:numPr>
        <w:spacing w:before="80" w:after="80"/>
      </w:pPr>
      <w:r w:rsidRPr="00D56E03">
        <w:t>an indicator which stops the wheel and indicates the winning section;</w:t>
      </w:r>
    </w:p>
    <w:p w:rsidR="00D56E03" w:rsidRPr="00D56E03" w:rsidRDefault="00D56E03" w:rsidP="00D56E03">
      <w:pPr>
        <w:numPr>
          <w:ilvl w:val="0"/>
          <w:numId w:val="74"/>
        </w:numPr>
        <w:spacing w:before="80" w:after="80"/>
      </w:pPr>
      <w:r w:rsidRPr="00D56E03">
        <w:t>where Non-Value Chips are in use at the table, a display rack, which shall be used to indicate the colours and values of the Non-Value Chips;</w:t>
      </w:r>
    </w:p>
    <w:p w:rsidR="00D56E03" w:rsidRPr="00D56E03" w:rsidRDefault="00D56E03" w:rsidP="00D56E03">
      <w:pPr>
        <w:numPr>
          <w:ilvl w:val="0"/>
          <w:numId w:val="74"/>
        </w:numPr>
        <w:spacing w:before="80" w:after="80"/>
      </w:pPr>
      <w:r w:rsidRPr="00D56E03">
        <w:t>where Non-Value Chips are in use at the table, marker buttons of different colours, sufficient to indicate the value of the subsets of Non-Value Chips in use;</w:t>
      </w:r>
    </w:p>
    <w:p w:rsidR="00D56E03" w:rsidRPr="00D56E03" w:rsidRDefault="00D56E03" w:rsidP="00D56E03">
      <w:pPr>
        <w:numPr>
          <w:ilvl w:val="0"/>
          <w:numId w:val="74"/>
        </w:numPr>
        <w:spacing w:before="80" w:after="80"/>
      </w:pPr>
      <w:r w:rsidRPr="00D56E03">
        <w:t>at the option of the casino operator, a change block, which shall be used for the acceptance and exchange of Chips; and</w:t>
      </w:r>
    </w:p>
    <w:p w:rsidR="00D56E03" w:rsidRPr="00D56E03" w:rsidRDefault="00D56E03" w:rsidP="00D56E03">
      <w:pPr>
        <w:spacing w:before="80"/>
        <w:ind w:left="567"/>
      </w:pPr>
      <w:proofErr w:type="gramStart"/>
      <w:r w:rsidRPr="00D56E03">
        <w:t>a</w:t>
      </w:r>
      <w:proofErr w:type="gramEnd"/>
      <w:r w:rsidRPr="00D56E03">
        <w:t xml:space="preserve"> bell.</w:t>
      </w:r>
    </w:p>
    <w:p w:rsidR="00D56E03" w:rsidRPr="00D56E03" w:rsidRDefault="00D56E03" w:rsidP="00D56E03">
      <w:pPr>
        <w:ind w:left="564" w:hanging="564"/>
      </w:pPr>
      <w:r w:rsidRPr="00D56E03">
        <w:t>2.7</w:t>
      </w:r>
      <w:r w:rsidRPr="00D56E03">
        <w:tab/>
        <w:t>The table may be fitted with electronic equipment which is programmed to detect that the wheel has completed the required number of revolutions and/or illuminate the winning symbol on the layout.</w:t>
      </w:r>
    </w:p>
    <w:p w:rsidR="00D56E03" w:rsidRPr="00D56E03" w:rsidRDefault="00D56E03" w:rsidP="00D56E03">
      <w:pPr>
        <w:keepNext/>
        <w:spacing w:before="360" w:after="120"/>
        <w:contextualSpacing/>
        <w:outlineLvl w:val="2"/>
        <w:rPr>
          <w:rFonts w:cs="Arial"/>
          <w:b/>
          <w:bCs/>
          <w:color w:val="1F546B"/>
          <w:sz w:val="28"/>
          <w:szCs w:val="26"/>
        </w:rPr>
      </w:pPr>
      <w:r w:rsidRPr="00D56E03">
        <w:rPr>
          <w:rFonts w:cs="Arial"/>
          <w:b/>
          <w:bCs/>
          <w:color w:val="1F546B"/>
          <w:sz w:val="28"/>
          <w:szCs w:val="26"/>
        </w:rPr>
        <w:t>3.0</w:t>
      </w:r>
      <w:r w:rsidRPr="00D56E03">
        <w:rPr>
          <w:rFonts w:cs="Arial"/>
          <w:b/>
          <w:bCs/>
          <w:color w:val="1F546B"/>
          <w:sz w:val="28"/>
          <w:szCs w:val="26"/>
        </w:rPr>
        <w:tab/>
        <w:t>Wagers</w:t>
      </w:r>
    </w:p>
    <w:p w:rsidR="00D56E03" w:rsidRPr="00D56E03" w:rsidRDefault="00D56E03" w:rsidP="00D56E03">
      <w:pPr>
        <w:spacing w:after="80"/>
        <w:ind w:left="561" w:hanging="561"/>
      </w:pPr>
      <w:r w:rsidRPr="00D56E03">
        <w:t>3.1</w:t>
      </w:r>
      <w:r w:rsidRPr="00D56E03">
        <w:tab/>
        <w:t>A player at the game may place a wager on any of the symbols referred to in rule 2.3, which shall:</w:t>
      </w:r>
    </w:p>
    <w:p w:rsidR="00D56E03" w:rsidRPr="00D56E03" w:rsidRDefault="00D56E03" w:rsidP="00D56E03">
      <w:pPr>
        <w:numPr>
          <w:ilvl w:val="0"/>
          <w:numId w:val="75"/>
        </w:numPr>
        <w:spacing w:before="80" w:after="80"/>
      </w:pPr>
      <w:r w:rsidRPr="00D56E03">
        <w:t>win if that symbol is spun; and</w:t>
      </w:r>
    </w:p>
    <w:p w:rsidR="00D56E03" w:rsidRPr="00D56E03" w:rsidRDefault="00D56E03" w:rsidP="00D56E03">
      <w:pPr>
        <w:numPr>
          <w:ilvl w:val="0"/>
          <w:numId w:val="75"/>
        </w:numPr>
        <w:spacing w:before="80" w:after="80"/>
      </w:pPr>
      <w:proofErr w:type="gramStart"/>
      <w:r w:rsidRPr="00D56E03">
        <w:t>lose</w:t>
      </w:r>
      <w:proofErr w:type="gramEnd"/>
      <w:r w:rsidRPr="00D56E03">
        <w:t xml:space="preserve"> if any other symbol is spun.</w:t>
      </w:r>
    </w:p>
    <w:p w:rsidR="00D56E03" w:rsidRPr="00D56E03" w:rsidRDefault="00D56E03" w:rsidP="00D56E03">
      <w:pPr>
        <w:ind w:left="564" w:hanging="564"/>
      </w:pPr>
      <w:r w:rsidRPr="00D56E03">
        <w:t>3.2</w:t>
      </w:r>
      <w:r w:rsidRPr="00D56E03">
        <w:tab/>
        <w:t>All wagers shall be made by placing either Value Chips, with the smaller denomination Chips on top, or Non-Value Chips in the appropriate wager area of the money wheel layout. A wager must be placed completely within the wagering segment marked on the layout.</w:t>
      </w:r>
    </w:p>
    <w:p w:rsidR="00D56E03" w:rsidRPr="00D56E03" w:rsidRDefault="00D56E03" w:rsidP="00D56E03">
      <w:pPr>
        <w:keepLines w:val="0"/>
        <w:widowControl w:val="0"/>
        <w:ind w:left="561" w:hanging="561"/>
      </w:pPr>
      <w:r w:rsidRPr="00D56E03">
        <w:t>3.3</w:t>
      </w:r>
      <w:r w:rsidRPr="00D56E03">
        <w:tab/>
        <w:t>Orally declared wagers shall be accepted only when accompanied by Chips and if the Dealer has enough time to place the wager on the layout before “No more bets” is called.</w:t>
      </w:r>
    </w:p>
    <w:p w:rsidR="00D56E03" w:rsidRPr="00D56E03" w:rsidRDefault="00D56E03" w:rsidP="00D56E03">
      <w:pPr>
        <w:ind w:left="564" w:hanging="564"/>
      </w:pPr>
      <w:r w:rsidRPr="00D56E03">
        <w:lastRenderedPageBreak/>
        <w:t>3.4</w:t>
      </w:r>
      <w:r w:rsidRPr="00D56E03">
        <w:tab/>
        <w:t>Each player shall be responsible for the correct placement of his/her wager on the layout whether or not he/she is assisted by the Dealer. Each player shall be responsible for ensuring that any instructions he/she gives to the Dealer regarding the placement of his/her wager are correctly carried out.</w:t>
      </w:r>
    </w:p>
    <w:p w:rsidR="00D56E03" w:rsidRPr="00D56E03" w:rsidRDefault="00D56E03" w:rsidP="00D56E03">
      <w:pPr>
        <w:spacing w:after="80"/>
        <w:ind w:left="561" w:hanging="561"/>
      </w:pPr>
      <w:r w:rsidRPr="00D56E03">
        <w:t>3.5</w:t>
      </w:r>
      <w:r w:rsidRPr="00D56E03">
        <w:tab/>
        <w:t>Except as permitted by these rules, once the Dealer has called “No more bets” no player shall:</w:t>
      </w:r>
    </w:p>
    <w:p w:rsidR="00D56E03" w:rsidRPr="00D56E03" w:rsidRDefault="00D56E03" w:rsidP="00D56E03">
      <w:pPr>
        <w:numPr>
          <w:ilvl w:val="0"/>
          <w:numId w:val="76"/>
        </w:numPr>
        <w:spacing w:before="80" w:after="80"/>
      </w:pPr>
      <w:r w:rsidRPr="00D56E03">
        <w:t>make any wager; or</w:t>
      </w:r>
    </w:p>
    <w:p w:rsidR="00D56E03" w:rsidRPr="00D56E03" w:rsidRDefault="00D56E03" w:rsidP="00D56E03">
      <w:pPr>
        <w:numPr>
          <w:ilvl w:val="0"/>
          <w:numId w:val="76"/>
        </w:numPr>
        <w:spacing w:before="80"/>
      </w:pPr>
      <w:proofErr w:type="gramStart"/>
      <w:r w:rsidRPr="00D56E03">
        <w:t>handle</w:t>
      </w:r>
      <w:proofErr w:type="gramEnd"/>
      <w:r w:rsidRPr="00D56E03">
        <w:t>, alter or withdraw any wager until all winning wagers in that wagering area have been paid by the Dealer.</w:t>
      </w:r>
    </w:p>
    <w:p w:rsidR="00D56E03" w:rsidRPr="00D56E03" w:rsidRDefault="00D56E03" w:rsidP="00D56E03">
      <w:pPr>
        <w:ind w:left="564" w:hanging="564"/>
      </w:pPr>
      <w:r w:rsidRPr="00D56E03">
        <w:t>3.6</w:t>
      </w:r>
      <w:r w:rsidRPr="00D56E03">
        <w:tab/>
        <w:t>No player shall handle, alter or withdraw a losing wager.</w:t>
      </w:r>
    </w:p>
    <w:p w:rsidR="00D56E03" w:rsidRPr="00D56E03" w:rsidRDefault="00D56E03" w:rsidP="00D56E03">
      <w:pPr>
        <w:ind w:left="564" w:hanging="564"/>
      </w:pPr>
      <w:r w:rsidRPr="00D56E03">
        <w:t>3.7</w:t>
      </w:r>
      <w:r w:rsidRPr="00D56E03">
        <w:tab/>
        <w:t>Each wager shall be settled in accordance with its position on the layout when the result of the spin is established, provided however that the Casino Operator may modify the application of this rule if it is apparent in the circumstances that the strict application of the rule would be unfair to the player.</w:t>
      </w:r>
    </w:p>
    <w:p w:rsidR="00D56E03" w:rsidRPr="00D56E03" w:rsidRDefault="00D56E03" w:rsidP="00D56E03">
      <w:pPr>
        <w:spacing w:after="80"/>
        <w:ind w:left="561" w:hanging="561"/>
      </w:pPr>
      <w:r w:rsidRPr="00D56E03">
        <w:t>3.8</w:t>
      </w:r>
      <w:r w:rsidRPr="00D56E03">
        <w:tab/>
        <w:t>Winning wagers made pursuant to rule 3.1 shall be paid in accordance with one of the following payout options, which must be specified on the money wheel and on the table layout:</w:t>
      </w:r>
    </w:p>
    <w:p w:rsidR="00D56E03" w:rsidRPr="00D56E03" w:rsidRDefault="00D56E03" w:rsidP="00D56E03">
      <w:pPr>
        <w:spacing w:after="120"/>
        <w:rPr>
          <w:b/>
        </w:rPr>
      </w:pPr>
      <w:r w:rsidRPr="00D56E03">
        <w:tab/>
      </w:r>
      <w:r w:rsidRPr="00D56E03">
        <w:rPr>
          <w:b/>
        </w:rPr>
        <w:t>Option One</w:t>
      </w:r>
    </w:p>
    <w:p w:rsidR="00D56E03" w:rsidRPr="00D56E03" w:rsidRDefault="00D56E03" w:rsidP="00D56E03">
      <w:pPr>
        <w:spacing w:before="0" w:after="0"/>
        <w:rPr>
          <w:b/>
        </w:rPr>
      </w:pPr>
      <w:r w:rsidRPr="00D56E03">
        <w:tab/>
      </w:r>
      <w:r w:rsidRPr="00D56E03">
        <w:rPr>
          <w:b/>
        </w:rPr>
        <w:t xml:space="preserve">Wagers </w:t>
      </w:r>
      <w:proofErr w:type="gramStart"/>
      <w:r w:rsidRPr="00D56E03">
        <w:rPr>
          <w:b/>
        </w:rPr>
        <w:t>On</w:t>
      </w:r>
      <w:proofErr w:type="gramEnd"/>
      <w:r w:rsidRPr="00D56E03">
        <w:rPr>
          <w:b/>
        </w:rPr>
        <w:tab/>
      </w:r>
      <w:r w:rsidRPr="00D56E03">
        <w:rPr>
          <w:b/>
        </w:rPr>
        <w:tab/>
      </w:r>
      <w:r w:rsidRPr="00D56E03">
        <w:rPr>
          <w:b/>
        </w:rPr>
        <w:tab/>
        <w:t>Odds</w:t>
      </w:r>
    </w:p>
    <w:p w:rsidR="00D56E03" w:rsidRPr="00D56E03" w:rsidRDefault="00D56E03" w:rsidP="00D56E03">
      <w:pPr>
        <w:spacing w:before="0" w:after="0"/>
      </w:pPr>
      <w:r w:rsidRPr="00D56E03">
        <w:tab/>
        <w:t>Symbol A</w:t>
      </w:r>
      <w:r w:rsidRPr="00D56E03">
        <w:tab/>
      </w:r>
      <w:r w:rsidRPr="00D56E03">
        <w:tab/>
      </w:r>
      <w:r w:rsidRPr="00D56E03">
        <w:tab/>
        <w:t>1 to 1</w:t>
      </w:r>
    </w:p>
    <w:p w:rsidR="00D56E03" w:rsidRPr="00D56E03" w:rsidRDefault="00D56E03" w:rsidP="00D56E03">
      <w:pPr>
        <w:spacing w:before="0" w:after="0"/>
      </w:pPr>
      <w:r w:rsidRPr="00D56E03">
        <w:tab/>
        <w:t>Symbol B</w:t>
      </w:r>
      <w:r w:rsidRPr="00D56E03">
        <w:tab/>
      </w:r>
      <w:r w:rsidRPr="00D56E03">
        <w:tab/>
      </w:r>
      <w:r w:rsidRPr="00D56E03">
        <w:tab/>
        <w:t>3 to 1</w:t>
      </w:r>
    </w:p>
    <w:p w:rsidR="00D56E03" w:rsidRPr="00D56E03" w:rsidRDefault="00D56E03" w:rsidP="00D56E03">
      <w:pPr>
        <w:spacing w:before="0" w:after="0"/>
      </w:pPr>
      <w:r w:rsidRPr="00D56E03">
        <w:tab/>
        <w:t>Symbol C</w:t>
      </w:r>
      <w:r w:rsidRPr="00D56E03">
        <w:tab/>
      </w:r>
      <w:r w:rsidRPr="00D56E03">
        <w:tab/>
      </w:r>
      <w:r w:rsidRPr="00D56E03">
        <w:tab/>
        <w:t>5 to 1</w:t>
      </w:r>
    </w:p>
    <w:p w:rsidR="00D56E03" w:rsidRPr="00D56E03" w:rsidRDefault="00D56E03" w:rsidP="00D56E03">
      <w:pPr>
        <w:spacing w:before="0" w:after="0"/>
      </w:pPr>
      <w:r w:rsidRPr="00D56E03">
        <w:tab/>
        <w:t>Symbol D</w:t>
      </w:r>
      <w:r w:rsidRPr="00D56E03">
        <w:tab/>
      </w:r>
      <w:r w:rsidRPr="00D56E03">
        <w:tab/>
      </w:r>
      <w:r w:rsidRPr="00D56E03">
        <w:tab/>
        <w:t>11 to 1</w:t>
      </w:r>
    </w:p>
    <w:p w:rsidR="00D56E03" w:rsidRPr="00D56E03" w:rsidRDefault="00D56E03" w:rsidP="00D56E03">
      <w:pPr>
        <w:spacing w:before="0" w:after="0"/>
      </w:pPr>
      <w:r w:rsidRPr="00D56E03">
        <w:tab/>
        <w:t>Symbol E</w:t>
      </w:r>
      <w:r w:rsidRPr="00D56E03">
        <w:tab/>
      </w:r>
      <w:r w:rsidRPr="00D56E03">
        <w:tab/>
      </w:r>
      <w:r w:rsidRPr="00D56E03">
        <w:tab/>
        <w:t>23 to 1</w:t>
      </w:r>
    </w:p>
    <w:p w:rsidR="00D56E03" w:rsidRPr="00D56E03" w:rsidRDefault="00D56E03" w:rsidP="00D56E03">
      <w:pPr>
        <w:spacing w:before="0" w:after="0"/>
      </w:pPr>
      <w:r w:rsidRPr="00D56E03">
        <w:tab/>
        <w:t>Symbol F</w:t>
      </w:r>
      <w:r w:rsidRPr="00D56E03">
        <w:tab/>
      </w:r>
      <w:r w:rsidRPr="00D56E03">
        <w:tab/>
      </w:r>
      <w:r w:rsidRPr="00D56E03">
        <w:tab/>
        <w:t>47 to 1</w:t>
      </w:r>
    </w:p>
    <w:p w:rsidR="00D56E03" w:rsidRPr="00D56E03" w:rsidRDefault="00D56E03" w:rsidP="00D56E03">
      <w:pPr>
        <w:spacing w:before="0" w:after="0"/>
      </w:pPr>
      <w:r w:rsidRPr="00D56E03">
        <w:tab/>
        <w:t>Symbol G</w:t>
      </w:r>
      <w:r w:rsidRPr="00D56E03">
        <w:tab/>
      </w:r>
      <w:r w:rsidRPr="00D56E03">
        <w:tab/>
      </w:r>
      <w:r w:rsidRPr="00D56E03">
        <w:tab/>
        <w:t>47 to 1</w:t>
      </w:r>
    </w:p>
    <w:p w:rsidR="00D56E03" w:rsidRPr="00D56E03" w:rsidRDefault="00D56E03" w:rsidP="00D56E03">
      <w:pPr>
        <w:spacing w:after="120"/>
        <w:rPr>
          <w:b/>
        </w:rPr>
      </w:pPr>
      <w:r w:rsidRPr="00D56E03">
        <w:tab/>
      </w:r>
      <w:r w:rsidRPr="00D56E03">
        <w:rPr>
          <w:b/>
        </w:rPr>
        <w:t>Option Two</w:t>
      </w:r>
    </w:p>
    <w:p w:rsidR="00D56E03" w:rsidRPr="00D56E03" w:rsidRDefault="00D56E03" w:rsidP="00D56E03">
      <w:pPr>
        <w:spacing w:after="0"/>
        <w:rPr>
          <w:b/>
        </w:rPr>
      </w:pPr>
      <w:r w:rsidRPr="00D56E03">
        <w:tab/>
      </w:r>
      <w:r w:rsidRPr="00D56E03">
        <w:rPr>
          <w:b/>
        </w:rPr>
        <w:t xml:space="preserve">Wagers </w:t>
      </w:r>
      <w:proofErr w:type="gramStart"/>
      <w:r w:rsidRPr="00D56E03">
        <w:rPr>
          <w:b/>
        </w:rPr>
        <w:t>On</w:t>
      </w:r>
      <w:proofErr w:type="gramEnd"/>
      <w:r w:rsidRPr="00D56E03">
        <w:rPr>
          <w:b/>
        </w:rPr>
        <w:tab/>
      </w:r>
      <w:r w:rsidRPr="00D56E03">
        <w:rPr>
          <w:b/>
        </w:rPr>
        <w:tab/>
      </w:r>
      <w:r w:rsidRPr="00D56E03">
        <w:rPr>
          <w:b/>
        </w:rPr>
        <w:tab/>
        <w:t>Odds</w:t>
      </w:r>
    </w:p>
    <w:p w:rsidR="00D56E03" w:rsidRPr="00D56E03" w:rsidRDefault="00D56E03" w:rsidP="00D56E03">
      <w:pPr>
        <w:spacing w:before="0" w:after="0"/>
      </w:pPr>
      <w:r w:rsidRPr="00D56E03">
        <w:tab/>
        <w:t>Symbol A</w:t>
      </w:r>
      <w:r w:rsidRPr="00D56E03">
        <w:tab/>
      </w:r>
      <w:r w:rsidRPr="00D56E03">
        <w:tab/>
      </w:r>
      <w:r w:rsidRPr="00D56E03">
        <w:tab/>
        <w:t>1 to 1</w:t>
      </w:r>
    </w:p>
    <w:p w:rsidR="00D56E03" w:rsidRPr="00D56E03" w:rsidRDefault="00D56E03" w:rsidP="00D56E03">
      <w:pPr>
        <w:spacing w:before="0" w:after="0"/>
      </w:pPr>
      <w:r w:rsidRPr="00D56E03">
        <w:tab/>
        <w:t>Symbol B</w:t>
      </w:r>
      <w:r w:rsidRPr="00D56E03">
        <w:tab/>
      </w:r>
      <w:r w:rsidRPr="00D56E03">
        <w:tab/>
      </w:r>
      <w:r w:rsidRPr="00D56E03">
        <w:tab/>
        <w:t>3 to 1</w:t>
      </w:r>
    </w:p>
    <w:p w:rsidR="00D56E03" w:rsidRPr="00D56E03" w:rsidRDefault="00D56E03" w:rsidP="00D56E03">
      <w:pPr>
        <w:spacing w:before="0" w:after="0"/>
      </w:pPr>
      <w:r w:rsidRPr="00D56E03">
        <w:tab/>
        <w:t>Symbol C</w:t>
      </w:r>
      <w:r w:rsidRPr="00D56E03">
        <w:tab/>
      </w:r>
      <w:r w:rsidRPr="00D56E03">
        <w:tab/>
      </w:r>
      <w:r w:rsidRPr="00D56E03">
        <w:tab/>
        <w:t>5 to 1</w:t>
      </w:r>
    </w:p>
    <w:p w:rsidR="00D56E03" w:rsidRPr="00D56E03" w:rsidRDefault="00D56E03" w:rsidP="00D56E03">
      <w:pPr>
        <w:spacing w:before="0" w:after="0"/>
      </w:pPr>
      <w:r w:rsidRPr="00D56E03">
        <w:tab/>
        <w:t>Symbol D</w:t>
      </w:r>
      <w:r w:rsidRPr="00D56E03">
        <w:tab/>
      </w:r>
      <w:r w:rsidRPr="00D56E03">
        <w:tab/>
      </w:r>
      <w:r w:rsidRPr="00D56E03">
        <w:tab/>
        <w:t>10 to 1</w:t>
      </w:r>
    </w:p>
    <w:p w:rsidR="00D56E03" w:rsidRPr="00D56E03" w:rsidRDefault="00D56E03" w:rsidP="00D56E03">
      <w:pPr>
        <w:spacing w:before="0" w:after="0"/>
      </w:pPr>
      <w:r w:rsidRPr="00D56E03">
        <w:tab/>
        <w:t>Symbol E</w:t>
      </w:r>
      <w:r w:rsidRPr="00D56E03">
        <w:tab/>
      </w:r>
      <w:r w:rsidRPr="00D56E03">
        <w:tab/>
      </w:r>
      <w:r w:rsidRPr="00D56E03">
        <w:tab/>
        <w:t>20 to 1</w:t>
      </w:r>
    </w:p>
    <w:p w:rsidR="00D56E03" w:rsidRPr="00D56E03" w:rsidRDefault="00D56E03" w:rsidP="00D56E03">
      <w:pPr>
        <w:spacing w:before="0" w:after="0"/>
      </w:pPr>
      <w:r w:rsidRPr="00D56E03">
        <w:tab/>
        <w:t>Symbol F</w:t>
      </w:r>
      <w:r w:rsidRPr="00D56E03">
        <w:tab/>
      </w:r>
      <w:r w:rsidRPr="00D56E03">
        <w:tab/>
      </w:r>
      <w:r w:rsidRPr="00D56E03">
        <w:tab/>
        <w:t>47 to 1</w:t>
      </w:r>
    </w:p>
    <w:p w:rsidR="00D56E03" w:rsidRPr="00D56E03" w:rsidRDefault="00D56E03" w:rsidP="00D56E03">
      <w:pPr>
        <w:spacing w:before="0" w:after="120"/>
      </w:pPr>
      <w:r w:rsidRPr="00D56E03">
        <w:tab/>
        <w:t>Symbol G</w:t>
      </w:r>
      <w:r w:rsidRPr="00D56E03">
        <w:tab/>
      </w:r>
      <w:r w:rsidRPr="00D56E03">
        <w:tab/>
      </w:r>
      <w:r w:rsidRPr="00D56E03">
        <w:tab/>
        <w:t>47 to 1</w:t>
      </w:r>
    </w:p>
    <w:p w:rsidR="00D56E03" w:rsidRPr="00D56E03" w:rsidRDefault="00D56E03" w:rsidP="00D56E03">
      <w:pPr>
        <w:spacing w:after="120"/>
        <w:rPr>
          <w:b/>
        </w:rPr>
      </w:pPr>
      <w:r w:rsidRPr="00D56E03">
        <w:tab/>
      </w:r>
      <w:r w:rsidRPr="00D56E03">
        <w:rPr>
          <w:b/>
        </w:rPr>
        <w:t>Option Three</w:t>
      </w:r>
    </w:p>
    <w:p w:rsidR="00D56E03" w:rsidRPr="00D56E03" w:rsidRDefault="00D56E03" w:rsidP="00D56E03">
      <w:pPr>
        <w:spacing w:after="0"/>
        <w:rPr>
          <w:b/>
        </w:rPr>
      </w:pPr>
      <w:r w:rsidRPr="00D56E03">
        <w:tab/>
      </w:r>
      <w:r w:rsidRPr="00D56E03">
        <w:rPr>
          <w:b/>
        </w:rPr>
        <w:t xml:space="preserve">Wagers </w:t>
      </w:r>
      <w:proofErr w:type="gramStart"/>
      <w:r w:rsidRPr="00D56E03">
        <w:rPr>
          <w:b/>
        </w:rPr>
        <w:t>On</w:t>
      </w:r>
      <w:proofErr w:type="gramEnd"/>
      <w:r w:rsidRPr="00D56E03">
        <w:rPr>
          <w:b/>
        </w:rPr>
        <w:tab/>
      </w:r>
      <w:r w:rsidRPr="00D56E03">
        <w:rPr>
          <w:b/>
        </w:rPr>
        <w:tab/>
      </w:r>
      <w:r w:rsidRPr="00D56E03">
        <w:rPr>
          <w:b/>
        </w:rPr>
        <w:tab/>
        <w:t>Odds</w:t>
      </w:r>
    </w:p>
    <w:p w:rsidR="00D56E03" w:rsidRPr="00D56E03" w:rsidRDefault="00D56E03" w:rsidP="00D56E03">
      <w:pPr>
        <w:spacing w:before="0" w:after="0"/>
      </w:pPr>
      <w:r w:rsidRPr="00D56E03">
        <w:tab/>
        <w:t>Symbol A</w:t>
      </w:r>
      <w:r w:rsidRPr="00D56E03">
        <w:tab/>
      </w:r>
      <w:r w:rsidRPr="00D56E03">
        <w:tab/>
      </w:r>
      <w:r w:rsidRPr="00D56E03">
        <w:tab/>
        <w:t>1 to 1</w:t>
      </w:r>
    </w:p>
    <w:p w:rsidR="00D56E03" w:rsidRPr="00D56E03" w:rsidRDefault="00D56E03" w:rsidP="00D56E03">
      <w:pPr>
        <w:spacing w:before="0" w:after="0"/>
      </w:pPr>
      <w:r w:rsidRPr="00D56E03">
        <w:tab/>
        <w:t>Symbol B</w:t>
      </w:r>
      <w:r w:rsidRPr="00D56E03">
        <w:tab/>
      </w:r>
      <w:r w:rsidRPr="00D56E03">
        <w:tab/>
      </w:r>
      <w:r w:rsidRPr="00D56E03">
        <w:tab/>
        <w:t>3 to 1</w:t>
      </w:r>
    </w:p>
    <w:p w:rsidR="00D56E03" w:rsidRPr="00D56E03" w:rsidRDefault="00D56E03" w:rsidP="00D56E03">
      <w:pPr>
        <w:spacing w:before="0" w:after="0"/>
      </w:pPr>
      <w:r w:rsidRPr="00D56E03">
        <w:tab/>
        <w:t>Symbol C</w:t>
      </w:r>
      <w:r w:rsidRPr="00D56E03">
        <w:tab/>
      </w:r>
      <w:r w:rsidRPr="00D56E03">
        <w:tab/>
      </w:r>
      <w:r w:rsidRPr="00D56E03">
        <w:tab/>
        <w:t>5 to 1</w:t>
      </w:r>
    </w:p>
    <w:p w:rsidR="00D56E03" w:rsidRPr="00D56E03" w:rsidRDefault="00D56E03" w:rsidP="00D56E03">
      <w:pPr>
        <w:spacing w:before="0" w:after="0"/>
      </w:pPr>
      <w:r w:rsidRPr="00D56E03">
        <w:tab/>
        <w:t>Symbol D</w:t>
      </w:r>
      <w:r w:rsidRPr="00D56E03">
        <w:tab/>
      </w:r>
      <w:r w:rsidRPr="00D56E03">
        <w:tab/>
      </w:r>
      <w:r w:rsidRPr="00D56E03">
        <w:tab/>
        <w:t>10 to 1</w:t>
      </w:r>
    </w:p>
    <w:p w:rsidR="00D56E03" w:rsidRPr="00D56E03" w:rsidRDefault="00D56E03" w:rsidP="00D56E03">
      <w:pPr>
        <w:spacing w:before="0" w:after="0"/>
      </w:pPr>
      <w:r w:rsidRPr="00D56E03">
        <w:tab/>
        <w:t>Symbol E</w:t>
      </w:r>
      <w:r w:rsidRPr="00D56E03">
        <w:tab/>
      </w:r>
      <w:r w:rsidRPr="00D56E03">
        <w:tab/>
      </w:r>
      <w:r w:rsidRPr="00D56E03">
        <w:tab/>
        <w:t>20 to 1</w:t>
      </w:r>
    </w:p>
    <w:p w:rsidR="00D56E03" w:rsidRPr="00D56E03" w:rsidRDefault="00D56E03" w:rsidP="00D56E03">
      <w:pPr>
        <w:spacing w:before="0" w:after="0"/>
      </w:pPr>
      <w:r w:rsidRPr="00D56E03">
        <w:lastRenderedPageBreak/>
        <w:tab/>
        <w:t>Symbol F</w:t>
      </w:r>
      <w:r w:rsidRPr="00D56E03">
        <w:tab/>
      </w:r>
      <w:r w:rsidRPr="00D56E03">
        <w:tab/>
      </w:r>
      <w:r w:rsidRPr="00D56E03">
        <w:tab/>
        <w:t>45 to 1</w:t>
      </w:r>
    </w:p>
    <w:p w:rsidR="00D56E03" w:rsidRPr="00D56E03" w:rsidRDefault="00D56E03" w:rsidP="00D56E03">
      <w:pPr>
        <w:spacing w:before="0"/>
      </w:pPr>
      <w:r w:rsidRPr="00D56E03">
        <w:tab/>
        <w:t>Symbol G</w:t>
      </w:r>
      <w:r w:rsidRPr="00D56E03">
        <w:tab/>
      </w:r>
      <w:r w:rsidRPr="00D56E03">
        <w:tab/>
      </w:r>
      <w:r w:rsidRPr="00D56E03">
        <w:tab/>
        <w:t>45 to 1</w:t>
      </w:r>
    </w:p>
    <w:p w:rsidR="00D56E03" w:rsidRPr="00D56E03" w:rsidRDefault="00D56E03" w:rsidP="00D56E03">
      <w:pPr>
        <w:keepNext/>
        <w:spacing w:before="360" w:after="120"/>
        <w:contextualSpacing/>
        <w:outlineLvl w:val="2"/>
        <w:rPr>
          <w:rFonts w:cs="Arial"/>
          <w:b/>
          <w:bCs/>
          <w:color w:val="1F546B"/>
          <w:sz w:val="28"/>
          <w:szCs w:val="26"/>
        </w:rPr>
      </w:pPr>
      <w:r w:rsidRPr="00D56E03">
        <w:rPr>
          <w:rFonts w:cs="Arial"/>
          <w:b/>
          <w:bCs/>
          <w:color w:val="1F546B"/>
          <w:sz w:val="28"/>
          <w:szCs w:val="26"/>
        </w:rPr>
        <w:t>4.0</w:t>
      </w:r>
      <w:r w:rsidRPr="00D56E03">
        <w:rPr>
          <w:rFonts w:cs="Arial"/>
          <w:b/>
          <w:bCs/>
          <w:color w:val="1F546B"/>
          <w:sz w:val="28"/>
          <w:szCs w:val="26"/>
        </w:rPr>
        <w:tab/>
        <w:t>Spin of the Wheel and Table Operation</w:t>
      </w:r>
    </w:p>
    <w:p w:rsidR="00D56E03" w:rsidRPr="00D56E03" w:rsidRDefault="00D56E03" w:rsidP="00D56E03">
      <w:pPr>
        <w:ind w:left="564" w:hanging="564"/>
      </w:pPr>
      <w:r w:rsidRPr="00D56E03">
        <w:t>4.1</w:t>
      </w:r>
      <w:r w:rsidRPr="00D56E03">
        <w:tab/>
        <w:t>The direction of each spin of the wheel may be alternated.</w:t>
      </w:r>
    </w:p>
    <w:p w:rsidR="00D56E03" w:rsidRPr="00D56E03" w:rsidRDefault="00D56E03" w:rsidP="00D56E03">
      <w:pPr>
        <w:ind w:left="564" w:hanging="564"/>
      </w:pPr>
      <w:r w:rsidRPr="00D56E03">
        <w:t>4.2</w:t>
      </w:r>
      <w:r w:rsidRPr="00D56E03">
        <w:tab/>
        <w:t>At least 3 revolutions of the wheel shall be completed for the spin to be valid.</w:t>
      </w:r>
    </w:p>
    <w:p w:rsidR="00D56E03" w:rsidRPr="00D56E03" w:rsidRDefault="00D56E03" w:rsidP="00D56E03">
      <w:pPr>
        <w:ind w:left="564" w:hanging="564"/>
      </w:pPr>
      <w:r w:rsidRPr="00D56E03">
        <w:t>4.3</w:t>
      </w:r>
      <w:r w:rsidRPr="00D56E03">
        <w:tab/>
        <w:t>Either before the wheel is spun or while the wheel is still rotating, the Dealer shall call “No more bets”, at the same time ringing the bell.</w:t>
      </w:r>
    </w:p>
    <w:p w:rsidR="00D56E03" w:rsidRPr="00D56E03" w:rsidRDefault="00D56E03" w:rsidP="00D56E03">
      <w:pPr>
        <w:spacing w:after="80"/>
        <w:ind w:left="561" w:hanging="561"/>
      </w:pPr>
      <w:r w:rsidRPr="00D56E03">
        <w:t>4.4</w:t>
      </w:r>
      <w:r w:rsidRPr="00D56E03">
        <w:tab/>
        <w:t>When the indicator comes to rest in a section of the wheel, the Dealer shall:</w:t>
      </w:r>
    </w:p>
    <w:p w:rsidR="00D56E03" w:rsidRPr="00D56E03" w:rsidRDefault="00D56E03" w:rsidP="00D56E03">
      <w:pPr>
        <w:numPr>
          <w:ilvl w:val="0"/>
          <w:numId w:val="77"/>
        </w:numPr>
        <w:spacing w:before="80" w:after="80"/>
      </w:pPr>
      <w:r w:rsidRPr="00D56E03">
        <w:t>announce the winning symbol of the section;</w:t>
      </w:r>
    </w:p>
    <w:p w:rsidR="00D56E03" w:rsidRPr="00D56E03" w:rsidRDefault="00D56E03" w:rsidP="00D56E03">
      <w:pPr>
        <w:numPr>
          <w:ilvl w:val="0"/>
          <w:numId w:val="77"/>
        </w:numPr>
        <w:spacing w:before="80" w:after="80"/>
      </w:pPr>
      <w:r w:rsidRPr="00D56E03">
        <w:t>collect all losing wagers; and then</w:t>
      </w:r>
    </w:p>
    <w:p w:rsidR="00D56E03" w:rsidRPr="00D56E03" w:rsidRDefault="00D56E03" w:rsidP="00D56E03">
      <w:pPr>
        <w:numPr>
          <w:ilvl w:val="0"/>
          <w:numId w:val="77"/>
        </w:numPr>
        <w:spacing w:before="80"/>
      </w:pPr>
      <w:proofErr w:type="gramStart"/>
      <w:r w:rsidRPr="00D56E03">
        <w:t>pay</w:t>
      </w:r>
      <w:proofErr w:type="gramEnd"/>
      <w:r w:rsidRPr="00D56E03">
        <w:t xml:space="preserve"> all winning wagers.</w:t>
      </w:r>
    </w:p>
    <w:p w:rsidR="00D56E03" w:rsidRPr="00D56E03" w:rsidRDefault="00D56E03" w:rsidP="00D56E03">
      <w:pPr>
        <w:ind w:left="564" w:hanging="564"/>
      </w:pPr>
      <w:r w:rsidRPr="00D56E03">
        <w:t>4.5</w:t>
      </w:r>
      <w:r w:rsidRPr="00D56E03">
        <w:tab/>
        <w:t>No person shall at any time interfere with the wheel or the rotation of the wheel, except as provided in these rules.</w:t>
      </w:r>
    </w:p>
    <w:p w:rsidR="00D56E03" w:rsidRPr="00D56E03" w:rsidRDefault="00D56E03" w:rsidP="00D56E03">
      <w:pPr>
        <w:ind w:left="564" w:hanging="564"/>
      </w:pPr>
      <w:r w:rsidRPr="00D56E03">
        <w:t>4.6</w:t>
      </w:r>
      <w:r w:rsidRPr="00D56E03">
        <w:tab/>
        <w:t>Nothing in these rules shall prevent the Casino Operator or its representative from inviting, at their sole discretion, a person to spin the wheel in place of the Dealer from time to time.</w:t>
      </w:r>
    </w:p>
    <w:p w:rsidR="00D56E03" w:rsidRPr="00D56E03" w:rsidRDefault="00D56E03" w:rsidP="00D56E03">
      <w:pPr>
        <w:keepNext/>
        <w:spacing w:before="360" w:after="120"/>
        <w:contextualSpacing/>
        <w:outlineLvl w:val="2"/>
        <w:rPr>
          <w:rFonts w:cs="Arial"/>
          <w:b/>
          <w:bCs/>
          <w:color w:val="1F546B"/>
          <w:sz w:val="28"/>
          <w:szCs w:val="26"/>
        </w:rPr>
      </w:pPr>
      <w:r w:rsidRPr="00D56E03">
        <w:rPr>
          <w:rFonts w:cs="Arial"/>
          <w:b/>
          <w:bCs/>
          <w:color w:val="1F546B"/>
          <w:sz w:val="28"/>
          <w:szCs w:val="26"/>
        </w:rPr>
        <w:t>5.0</w:t>
      </w:r>
      <w:r w:rsidRPr="00D56E03">
        <w:rPr>
          <w:rFonts w:cs="Arial"/>
          <w:b/>
          <w:bCs/>
          <w:color w:val="1F546B"/>
          <w:sz w:val="28"/>
          <w:szCs w:val="26"/>
        </w:rPr>
        <w:tab/>
        <w:t>Irregularities</w:t>
      </w:r>
    </w:p>
    <w:p w:rsidR="00D56E03" w:rsidRPr="00D56E03" w:rsidRDefault="00D56E03" w:rsidP="00D56E03">
      <w:pPr>
        <w:spacing w:after="80"/>
        <w:ind w:left="561" w:hanging="561"/>
      </w:pPr>
      <w:r w:rsidRPr="00D56E03">
        <w:t>5.1</w:t>
      </w:r>
      <w:r w:rsidRPr="00D56E03">
        <w:tab/>
        <w:t>If, during the spin of the wheel:</w:t>
      </w:r>
    </w:p>
    <w:p w:rsidR="00D56E03" w:rsidRPr="00D56E03" w:rsidRDefault="00D56E03" w:rsidP="00D56E03">
      <w:pPr>
        <w:numPr>
          <w:ilvl w:val="0"/>
          <w:numId w:val="78"/>
        </w:numPr>
        <w:spacing w:before="80" w:after="80"/>
      </w:pPr>
      <w:r w:rsidRPr="00D56E03">
        <w:t>there is a physical interference of any kind with the spin of the wheel; or</w:t>
      </w:r>
    </w:p>
    <w:p w:rsidR="00D56E03" w:rsidRPr="00D56E03" w:rsidRDefault="00D56E03" w:rsidP="00D56E03">
      <w:pPr>
        <w:numPr>
          <w:ilvl w:val="0"/>
          <w:numId w:val="78"/>
        </w:numPr>
        <w:spacing w:before="80" w:after="80"/>
      </w:pPr>
      <w:r w:rsidRPr="00D56E03">
        <w:t>the wheel for any reason becomes unbalanced; or</w:t>
      </w:r>
    </w:p>
    <w:p w:rsidR="00D56E03" w:rsidRPr="00D56E03" w:rsidRDefault="00D56E03" w:rsidP="00D56E03">
      <w:pPr>
        <w:numPr>
          <w:ilvl w:val="0"/>
          <w:numId w:val="78"/>
        </w:numPr>
        <w:spacing w:before="80" w:after="80"/>
      </w:pPr>
      <w:r w:rsidRPr="00D56E03">
        <w:t>there is any kind of a mechanical malfunction of the wheel or its supporting structure,</w:t>
      </w:r>
    </w:p>
    <w:p w:rsidR="00D56E03" w:rsidRPr="00D56E03" w:rsidRDefault="00D56E03" w:rsidP="00D56E03">
      <w:pPr>
        <w:ind w:left="567"/>
      </w:pPr>
      <w:proofErr w:type="gramStart"/>
      <w:r w:rsidRPr="00D56E03">
        <w:t>the</w:t>
      </w:r>
      <w:proofErr w:type="gramEnd"/>
      <w:r w:rsidRPr="00D56E03">
        <w:t xml:space="preserve"> Dealer or Game Supervisor shall announce a “No spin”. The spin shall be Void whether or not the indicator comes to rest in any of the sections of the wheel.</w:t>
      </w:r>
    </w:p>
    <w:p w:rsidR="00D56E03" w:rsidRPr="00D56E03" w:rsidRDefault="00D56E03" w:rsidP="00D56E03">
      <w:pPr>
        <w:ind w:left="564" w:hanging="564"/>
      </w:pPr>
      <w:r w:rsidRPr="00D56E03">
        <w:t>5.2</w:t>
      </w:r>
      <w:r w:rsidRPr="00D56E03">
        <w:tab/>
        <w:t>If the indicator comes to rest on a spoke or peg between 2 sections, the Dealer or Game Supervisor shall announce a “No spin”.</w:t>
      </w:r>
    </w:p>
    <w:p w:rsidR="00D56E03" w:rsidRPr="00D56E03" w:rsidRDefault="00D56E03" w:rsidP="00D56E03">
      <w:pPr>
        <w:ind w:left="564" w:hanging="564"/>
      </w:pPr>
      <w:r w:rsidRPr="00D56E03">
        <w:t>5.3</w:t>
      </w:r>
      <w:r w:rsidRPr="00D56E03">
        <w:tab/>
        <w:t>If the wheel does not complete 3 revolutions the Dealer or Game Supervisor shall announce a “No spin”.</w:t>
      </w:r>
    </w:p>
    <w:p w:rsidR="00D56E03" w:rsidRPr="00D56E03" w:rsidRDefault="00D56E03" w:rsidP="00D56E03">
      <w:pPr>
        <w:ind w:left="564" w:hanging="564"/>
      </w:pPr>
      <w:r w:rsidRPr="00D56E03">
        <w:t>5.4</w:t>
      </w:r>
      <w:r w:rsidRPr="00D56E03">
        <w:tab/>
        <w:t>A spin that is Void pursuant to rules 5.1 to 5.3 shall be Void whether or not a “No spin” is announced.</w:t>
      </w:r>
    </w:p>
    <w:p w:rsidR="00D56E03" w:rsidRPr="00D56E03" w:rsidRDefault="00D56E03" w:rsidP="00D56E03">
      <w:pPr>
        <w:ind w:left="564" w:hanging="564"/>
      </w:pPr>
      <w:r w:rsidRPr="00D56E03">
        <w:t>5.5</w:t>
      </w:r>
      <w:r w:rsidRPr="00D56E03">
        <w:tab/>
        <w:t>If the electronic equipment fails to illuminate the winning areas, or fails to illuminate the winning areas correctly, all wagers shall be taken and paid according to the results shown when the wheel comes to rest in its compartment.</w:t>
      </w:r>
    </w:p>
    <w:p w:rsidR="00D56E03" w:rsidRPr="00D56E03" w:rsidRDefault="00D56E03" w:rsidP="00D56E03">
      <w:pPr>
        <w:keepLines w:val="0"/>
        <w:widowControl w:val="0"/>
        <w:ind w:left="561" w:hanging="561"/>
      </w:pPr>
      <w:r w:rsidRPr="00D56E03">
        <w:t>5.6</w:t>
      </w:r>
      <w:r w:rsidRPr="00D56E03">
        <w:tab/>
        <w:t>In the event of malfunction of the electronic equipment, such equipment shall be turned off and the game shall continue.</w:t>
      </w:r>
    </w:p>
    <w:p w:rsidR="00D56E03" w:rsidRPr="00D56E03" w:rsidRDefault="00D56E03" w:rsidP="00D56E03">
      <w:r w:rsidRPr="00D56E03">
        <w:br w:type="page"/>
      </w:r>
      <w:r w:rsidRPr="00D56E03">
        <w:rPr>
          <w:rFonts w:cs="Arial"/>
          <w:b/>
          <w:bCs/>
          <w:color w:val="1F546B"/>
          <w:sz w:val="28"/>
          <w:szCs w:val="26"/>
        </w:rPr>
        <w:lastRenderedPageBreak/>
        <w:t>Appendix 1:</w:t>
      </w:r>
      <w:r w:rsidRPr="00D56E03">
        <w:t xml:space="preserve"> </w:t>
      </w:r>
      <w:r w:rsidRPr="00D56E03">
        <w:rPr>
          <w:rFonts w:cs="Arial"/>
          <w:b/>
          <w:bCs/>
          <w:color w:val="1F546B"/>
          <w:sz w:val="28"/>
          <w:szCs w:val="26"/>
        </w:rPr>
        <w:t>Money Wheel Arrangement</w:t>
      </w:r>
    </w:p>
    <w:p w:rsidR="00D56E03" w:rsidRPr="00D56E03" w:rsidRDefault="00D56E03" w:rsidP="00D56E03"/>
    <w:p w:rsidR="00D56E03" w:rsidRPr="00D56E03" w:rsidRDefault="00D56E03" w:rsidP="00D56E03">
      <w:r w:rsidRPr="00D56E03">
        <w:rPr>
          <w:noProof/>
          <w:lang w:eastAsia="en-NZ"/>
        </w:rPr>
        <w:drawing>
          <wp:inline distT="0" distB="0" distL="0" distR="0" wp14:anchorId="795DA319" wp14:editId="1846E1C2">
            <wp:extent cx="5003165" cy="518477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165" cy="5184775"/>
                    </a:xfrm>
                    <a:prstGeom prst="rect">
                      <a:avLst/>
                    </a:prstGeom>
                    <a:noFill/>
                    <a:ln>
                      <a:noFill/>
                    </a:ln>
                  </pic:spPr>
                </pic:pic>
              </a:graphicData>
            </a:graphic>
          </wp:inline>
        </w:drawing>
      </w:r>
    </w:p>
    <w:p w:rsidR="00D56E03" w:rsidRPr="00D56E03" w:rsidRDefault="00D56E03" w:rsidP="00D56E03"/>
    <w:p w:rsidR="00D56E03" w:rsidRPr="00D56E03" w:rsidRDefault="00D56E03" w:rsidP="00D56E03"/>
    <w:p w:rsidR="00D56E03" w:rsidRPr="00D56E03" w:rsidRDefault="00D56E03" w:rsidP="00D56E03">
      <w:r w:rsidRPr="00D56E03">
        <w:t xml:space="preserve">Payout odds above are shown as an indication only. The money wheel design must include the odds specified in either payout Option One, Option Two or Option Three as specified in rule 3.8. </w:t>
      </w:r>
      <w:r w:rsidRPr="00D56E03">
        <w:br w:type="page"/>
      </w:r>
      <w:r w:rsidRPr="00D56E03">
        <w:rPr>
          <w:rFonts w:cs="Arial"/>
          <w:b/>
          <w:bCs/>
          <w:color w:val="1F546B"/>
          <w:sz w:val="28"/>
          <w:szCs w:val="26"/>
        </w:rPr>
        <w:lastRenderedPageBreak/>
        <w:t>Appendix 2: Money Wheel Table Layout (Option 1)</w:t>
      </w:r>
    </w:p>
    <w:p w:rsidR="00D56E03" w:rsidRPr="00D56E03" w:rsidRDefault="00D56E03" w:rsidP="00D56E03">
      <w:r w:rsidRPr="00D56E03">
        <w:rPr>
          <w:noProof/>
          <w:lang w:eastAsia="en-NZ"/>
        </w:rPr>
        <w:drawing>
          <wp:inline distT="0" distB="0" distL="0" distR="0" wp14:anchorId="724F83B3" wp14:editId="6F7C5B04">
            <wp:extent cx="5909310" cy="3588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9310" cy="3588385"/>
                    </a:xfrm>
                    <a:prstGeom prst="rect">
                      <a:avLst/>
                    </a:prstGeom>
                    <a:noFill/>
                    <a:ln>
                      <a:noFill/>
                    </a:ln>
                  </pic:spPr>
                </pic:pic>
              </a:graphicData>
            </a:graphic>
          </wp:inline>
        </w:drawing>
      </w:r>
    </w:p>
    <w:p w:rsidR="00D56E03" w:rsidRPr="00D56E03" w:rsidRDefault="00D56E03" w:rsidP="00D56E03">
      <w:r w:rsidRPr="00D56E03">
        <w:t>Letters refer to symbols on the Money Wheel</w:t>
      </w:r>
    </w:p>
    <w:p w:rsidR="00D56E03" w:rsidRPr="00D56E03" w:rsidRDefault="00D56E03" w:rsidP="00D56E03">
      <w:r w:rsidRPr="00D56E03">
        <w:t xml:space="preserve">Payout odds above are shown as an indication only. The table layout must include the odds specified in either payout Option One, Option Two or Option Three as specified in rule 3.8. </w:t>
      </w:r>
      <w:r w:rsidRPr="00D56E03">
        <w:br w:type="page"/>
      </w:r>
      <w:r w:rsidRPr="00D56E03">
        <w:rPr>
          <w:rFonts w:cs="Arial"/>
          <w:b/>
          <w:bCs/>
          <w:color w:val="1F546B"/>
          <w:sz w:val="28"/>
          <w:szCs w:val="26"/>
        </w:rPr>
        <w:lastRenderedPageBreak/>
        <w:t>Appendix 3: Money Wheel Table Layout (Option 2)</w:t>
      </w:r>
    </w:p>
    <w:p w:rsidR="00D56E03" w:rsidRPr="00D56E03" w:rsidRDefault="00D56E03" w:rsidP="00D56E03"/>
    <w:p w:rsidR="00D56E03" w:rsidRPr="00D56E03" w:rsidRDefault="00D56E03" w:rsidP="00D56E03">
      <w:r w:rsidRPr="00D56E03">
        <w:rPr>
          <w:noProof/>
          <w:lang w:eastAsia="en-NZ"/>
        </w:rPr>
        <w:drawing>
          <wp:inline distT="0" distB="0" distL="0" distR="0" wp14:anchorId="10BCA55D" wp14:editId="30208C78">
            <wp:extent cx="4502785" cy="39166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2785" cy="3916680"/>
                    </a:xfrm>
                    <a:prstGeom prst="rect">
                      <a:avLst/>
                    </a:prstGeom>
                    <a:noFill/>
                    <a:ln>
                      <a:noFill/>
                    </a:ln>
                  </pic:spPr>
                </pic:pic>
              </a:graphicData>
            </a:graphic>
          </wp:inline>
        </w:drawing>
      </w:r>
    </w:p>
    <w:p w:rsidR="00D56E03" w:rsidRPr="00D56E03" w:rsidRDefault="00D56E03" w:rsidP="00D56E03">
      <w:r w:rsidRPr="00D56E03">
        <w:t>Letters refer to symbols on the Money Wheel</w:t>
      </w:r>
    </w:p>
    <w:p w:rsidR="00D56E03" w:rsidRPr="00D56E03" w:rsidRDefault="00D56E03" w:rsidP="00D56E03">
      <w:r w:rsidRPr="00D56E03">
        <w:t>Payout odds above are shown as an indication only. The table layout must include the odds specified in either payout Option One, Option Two or Option Three as specified in rule 3.8.</w:t>
      </w:r>
      <w:r w:rsidRPr="00D56E03">
        <w:br w:type="page"/>
      </w:r>
      <w:r w:rsidRPr="00D56E03">
        <w:rPr>
          <w:rFonts w:cs="Arial"/>
          <w:b/>
          <w:bCs/>
          <w:color w:val="1F546B"/>
          <w:sz w:val="28"/>
          <w:szCs w:val="26"/>
        </w:rPr>
        <w:lastRenderedPageBreak/>
        <w:t>Appendix 4: Money Wheel Table Layout (Option 3)</w:t>
      </w:r>
    </w:p>
    <w:p w:rsidR="00D56E03" w:rsidRPr="00D56E03" w:rsidRDefault="00D56E03" w:rsidP="00D56E03">
      <w:r w:rsidRPr="00D56E03">
        <w:rPr>
          <w:noProof/>
          <w:lang w:eastAsia="en-NZ"/>
        </w:rPr>
        <w:drawing>
          <wp:inline distT="0" distB="0" distL="0" distR="0" wp14:anchorId="6BB9AD76" wp14:editId="4D4067DA">
            <wp:extent cx="3985260" cy="7013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5260" cy="7013575"/>
                    </a:xfrm>
                    <a:prstGeom prst="rect">
                      <a:avLst/>
                    </a:prstGeom>
                    <a:noFill/>
                    <a:ln>
                      <a:noFill/>
                    </a:ln>
                  </pic:spPr>
                </pic:pic>
              </a:graphicData>
            </a:graphic>
          </wp:inline>
        </w:drawing>
      </w:r>
    </w:p>
    <w:p w:rsidR="00D56E03" w:rsidRPr="00D56E03" w:rsidRDefault="00D56E03" w:rsidP="00D56E03">
      <w:r w:rsidRPr="00D56E03">
        <w:t>Letters refer to symbols on the Money Wheel</w:t>
      </w:r>
    </w:p>
    <w:p w:rsidR="00AE478C" w:rsidRPr="00313A67" w:rsidRDefault="00D56E03" w:rsidP="00D56E03">
      <w:r w:rsidRPr="00D56E03">
        <w:t>Payout odds above are shown as an indication only. The table layout must include the odds specified in either payout Option One, Option Two or Option Three as specified in rule 3.8.</w:t>
      </w:r>
    </w:p>
    <w:sectPr w:rsidR="00AE478C" w:rsidRPr="00313A67" w:rsidSect="0040223E">
      <w:headerReference w:type="even" r:id="rId17"/>
      <w:headerReference w:type="default" r:id="rId18"/>
      <w:footerReference w:type="even" r:id="rId19"/>
      <w:footerReference w:type="default" r:id="rId20"/>
      <w:headerReference w:type="first" r:id="rId21"/>
      <w:footerReference w:type="first" r:id="rId22"/>
      <w:pgSz w:w="11907" w:h="16840" w:code="9"/>
      <w:pgMar w:top="1135" w:right="1418" w:bottom="1560"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5C" w:rsidRDefault="006A7A5C">
      <w:r>
        <w:separator/>
      </w:r>
    </w:p>
    <w:p w:rsidR="006A7A5C" w:rsidRDefault="006A7A5C"/>
    <w:p w:rsidR="006A7A5C" w:rsidRDefault="006A7A5C"/>
  </w:endnote>
  <w:endnote w:type="continuationSeparator" w:id="0">
    <w:p w:rsidR="006A7A5C" w:rsidRDefault="006A7A5C">
      <w:r>
        <w:continuationSeparator/>
      </w:r>
    </w:p>
    <w:p w:rsidR="006A7A5C" w:rsidRDefault="006A7A5C"/>
    <w:p w:rsidR="006A7A5C" w:rsidRDefault="006A7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D56E03">
      <w:rPr>
        <w:noProof/>
      </w:rPr>
      <w:t>1</w:t>
    </w:r>
    <w:r>
      <w:fldChar w:fldCharType="end"/>
    </w:r>
    <w:r>
      <w:t xml:space="preserve"> of </w:t>
    </w:r>
    <w:r w:rsidR="00D56E03">
      <w:fldChar w:fldCharType="begin"/>
    </w:r>
    <w:r w:rsidR="00D56E03">
      <w:instrText xml:space="preserve"> NUMPAGES   \* MERGEFORMAT </w:instrText>
    </w:r>
    <w:r w:rsidR="00D56E03">
      <w:fldChar w:fldCharType="separate"/>
    </w:r>
    <w:r w:rsidR="00D56E03">
      <w:rPr>
        <w:noProof/>
      </w:rPr>
      <w:t>8</w:t>
    </w:r>
    <w:r w:rsidR="00D56E0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5C" w:rsidRDefault="006A7A5C" w:rsidP="00FB1990">
      <w:pPr>
        <w:pStyle w:val="Spacer"/>
      </w:pPr>
      <w:r>
        <w:separator/>
      </w:r>
    </w:p>
    <w:p w:rsidR="006A7A5C" w:rsidRDefault="006A7A5C" w:rsidP="00FB1990">
      <w:pPr>
        <w:pStyle w:val="Spacer"/>
      </w:pPr>
    </w:p>
  </w:footnote>
  <w:footnote w:type="continuationSeparator" w:id="0">
    <w:p w:rsidR="006A7A5C" w:rsidRDefault="006A7A5C">
      <w:r>
        <w:continuationSeparator/>
      </w:r>
    </w:p>
    <w:p w:rsidR="006A7A5C" w:rsidRDefault="006A7A5C"/>
    <w:p w:rsidR="006A7A5C" w:rsidRDefault="006A7A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Pr="00591BDC" w:rsidRDefault="006A7A5C" w:rsidP="00591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52321A"/>
    <w:multiLevelType w:val="hybridMultilevel"/>
    <w:tmpl w:val="B3B6FDE4"/>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7">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3D12A66"/>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nsid w:val="06C42E7D"/>
    <w:multiLevelType w:val="hybridMultilevel"/>
    <w:tmpl w:val="57781126"/>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11">
    <w:nsid w:val="077C40B6"/>
    <w:multiLevelType w:val="hybridMultilevel"/>
    <w:tmpl w:val="8494873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nsid w:val="09AE78A1"/>
    <w:multiLevelType w:val="hybridMultilevel"/>
    <w:tmpl w:val="F0185B1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0C536F28"/>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nsid w:val="0E5C00EE"/>
    <w:multiLevelType w:val="hybridMultilevel"/>
    <w:tmpl w:val="C22CC33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nsid w:val="0F55585E"/>
    <w:multiLevelType w:val="hybridMultilevel"/>
    <w:tmpl w:val="A22ACFE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nsid w:val="117C6908"/>
    <w:multiLevelType w:val="hybridMultilevel"/>
    <w:tmpl w:val="67D0081E"/>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18">
    <w:nsid w:val="13F1326A"/>
    <w:multiLevelType w:val="hybridMultilevel"/>
    <w:tmpl w:val="855A507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0">
    <w:nsid w:val="199524BC"/>
    <w:multiLevelType w:val="hybridMultilevel"/>
    <w:tmpl w:val="037ADD9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nsid w:val="1C536516"/>
    <w:multiLevelType w:val="hybridMultilevel"/>
    <w:tmpl w:val="7B9A3C0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1C883B5F"/>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203A0D81"/>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nsid w:val="225662B0"/>
    <w:multiLevelType w:val="hybridMultilevel"/>
    <w:tmpl w:val="748ECCC4"/>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25">
    <w:nsid w:val="22A12AF7"/>
    <w:multiLevelType w:val="hybridMultilevel"/>
    <w:tmpl w:val="EDD49CE0"/>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26">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5DE757A"/>
    <w:multiLevelType w:val="hybridMultilevel"/>
    <w:tmpl w:val="48E86444"/>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28">
    <w:nsid w:val="280B77E8"/>
    <w:multiLevelType w:val="hybridMultilevel"/>
    <w:tmpl w:val="B9267A52"/>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29">
    <w:nsid w:val="28E6475D"/>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nsid w:val="2B2D0D29"/>
    <w:multiLevelType w:val="hybridMultilevel"/>
    <w:tmpl w:val="0C9CFA2E"/>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31">
    <w:nsid w:val="2FD12323"/>
    <w:multiLevelType w:val="hybridMultilevel"/>
    <w:tmpl w:val="3B824DF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337970E9"/>
    <w:multiLevelType w:val="hybridMultilevel"/>
    <w:tmpl w:val="C9A0991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nsid w:val="34C93D3B"/>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4">
    <w:nsid w:val="36326BC1"/>
    <w:multiLevelType w:val="hybridMultilevel"/>
    <w:tmpl w:val="538822F4"/>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35">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7FA2306"/>
    <w:multiLevelType w:val="hybridMultilevel"/>
    <w:tmpl w:val="8BF228F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389C6EDE"/>
    <w:multiLevelType w:val="hybridMultilevel"/>
    <w:tmpl w:val="1478919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nsid w:val="3C42638B"/>
    <w:multiLevelType w:val="hybridMultilevel"/>
    <w:tmpl w:val="2C8C82CC"/>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4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702B74"/>
    <w:multiLevelType w:val="hybridMultilevel"/>
    <w:tmpl w:val="90C4148C"/>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42">
    <w:nsid w:val="42092212"/>
    <w:multiLevelType w:val="hybridMultilevel"/>
    <w:tmpl w:val="6736DC1A"/>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43">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49D37A7A"/>
    <w:multiLevelType w:val="hybridMultilevel"/>
    <w:tmpl w:val="F5B84AEA"/>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5">
    <w:nsid w:val="4CF10C59"/>
    <w:multiLevelType w:val="hybridMultilevel"/>
    <w:tmpl w:val="AE1E412C"/>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46">
    <w:nsid w:val="4D2D69E4"/>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7">
    <w:nsid w:val="4F8F770E"/>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8">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0DA7F22"/>
    <w:multiLevelType w:val="hybridMultilevel"/>
    <w:tmpl w:val="1D66186C"/>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50">
    <w:nsid w:val="523C058E"/>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1">
    <w:nsid w:val="52CE6CCC"/>
    <w:multiLevelType w:val="hybridMultilevel"/>
    <w:tmpl w:val="1532991E"/>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52">
    <w:nsid w:val="52FB1E8B"/>
    <w:multiLevelType w:val="hybridMultilevel"/>
    <w:tmpl w:val="FABCB39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3">
    <w:nsid w:val="54297E9F"/>
    <w:multiLevelType w:val="hybridMultilevel"/>
    <w:tmpl w:val="BAC0E32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4">
    <w:nsid w:val="56BD6823"/>
    <w:multiLevelType w:val="hybridMultilevel"/>
    <w:tmpl w:val="89E0FE4E"/>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55">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A2343E0"/>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7">
    <w:nsid w:val="5A5E0100"/>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8">
    <w:nsid w:val="5C487BF3"/>
    <w:multiLevelType w:val="hybridMultilevel"/>
    <w:tmpl w:val="F2E26A92"/>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59">
    <w:nsid w:val="5DA84643"/>
    <w:multiLevelType w:val="hybridMultilevel"/>
    <w:tmpl w:val="9900288E"/>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1">
    <w:nsid w:val="5EC61722"/>
    <w:multiLevelType w:val="hybridMultilevel"/>
    <w:tmpl w:val="32DC89F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2">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3">
    <w:nsid w:val="5FE92781"/>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4">
    <w:nsid w:val="62DE2196"/>
    <w:multiLevelType w:val="hybridMultilevel"/>
    <w:tmpl w:val="83A844B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5">
    <w:nsid w:val="644858C6"/>
    <w:multiLevelType w:val="hybridMultilevel"/>
    <w:tmpl w:val="FE522C1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6">
    <w:nsid w:val="668C5A34"/>
    <w:multiLevelType w:val="hybridMultilevel"/>
    <w:tmpl w:val="961652E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nsid w:val="672C3E3D"/>
    <w:multiLevelType w:val="hybridMultilevel"/>
    <w:tmpl w:val="C8B8BC3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69">
    <w:nsid w:val="688B5872"/>
    <w:multiLevelType w:val="hybridMultilevel"/>
    <w:tmpl w:val="A16C198A"/>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abstractNum w:abstractNumId="7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7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72">
    <w:nsid w:val="6FF85104"/>
    <w:multiLevelType w:val="hybridMultilevel"/>
    <w:tmpl w:val="8938B0E6"/>
    <w:lvl w:ilvl="0" w:tplc="1409001B">
      <w:start w:val="1"/>
      <w:numFmt w:val="lowerRoman"/>
      <w:lvlText w:val="%1."/>
      <w:lvlJc w:val="righ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3">
    <w:nsid w:val="71A3541E"/>
    <w:multiLevelType w:val="hybridMultilevel"/>
    <w:tmpl w:val="BA64248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4">
    <w:nsid w:val="743C6516"/>
    <w:multiLevelType w:val="hybridMultilevel"/>
    <w:tmpl w:val="7E8E8670"/>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5">
    <w:nsid w:val="7572778C"/>
    <w:multiLevelType w:val="hybridMultilevel"/>
    <w:tmpl w:val="1E1C903C"/>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77">
    <w:nsid w:val="7F844470"/>
    <w:multiLevelType w:val="hybridMultilevel"/>
    <w:tmpl w:val="72827CEA"/>
    <w:lvl w:ilvl="0" w:tplc="1409001B">
      <w:start w:val="1"/>
      <w:numFmt w:val="lowerRoman"/>
      <w:lvlText w:val="%1."/>
      <w:lvlJc w:val="right"/>
      <w:pPr>
        <w:ind w:left="1644" w:hanging="360"/>
      </w:pPr>
    </w:lvl>
    <w:lvl w:ilvl="1" w:tplc="14090019" w:tentative="1">
      <w:start w:val="1"/>
      <w:numFmt w:val="lowerLetter"/>
      <w:lvlText w:val="%2."/>
      <w:lvlJc w:val="left"/>
      <w:pPr>
        <w:ind w:left="2364" w:hanging="360"/>
      </w:pPr>
    </w:lvl>
    <w:lvl w:ilvl="2" w:tplc="1409001B" w:tentative="1">
      <w:start w:val="1"/>
      <w:numFmt w:val="lowerRoman"/>
      <w:lvlText w:val="%3."/>
      <w:lvlJc w:val="right"/>
      <w:pPr>
        <w:ind w:left="3084" w:hanging="180"/>
      </w:pPr>
    </w:lvl>
    <w:lvl w:ilvl="3" w:tplc="1409000F" w:tentative="1">
      <w:start w:val="1"/>
      <w:numFmt w:val="decimal"/>
      <w:lvlText w:val="%4."/>
      <w:lvlJc w:val="left"/>
      <w:pPr>
        <w:ind w:left="3804" w:hanging="360"/>
      </w:pPr>
    </w:lvl>
    <w:lvl w:ilvl="4" w:tplc="14090019" w:tentative="1">
      <w:start w:val="1"/>
      <w:numFmt w:val="lowerLetter"/>
      <w:lvlText w:val="%5."/>
      <w:lvlJc w:val="left"/>
      <w:pPr>
        <w:ind w:left="4524" w:hanging="360"/>
      </w:pPr>
    </w:lvl>
    <w:lvl w:ilvl="5" w:tplc="1409001B" w:tentative="1">
      <w:start w:val="1"/>
      <w:numFmt w:val="lowerRoman"/>
      <w:lvlText w:val="%6."/>
      <w:lvlJc w:val="right"/>
      <w:pPr>
        <w:ind w:left="5244" w:hanging="180"/>
      </w:pPr>
    </w:lvl>
    <w:lvl w:ilvl="6" w:tplc="1409000F" w:tentative="1">
      <w:start w:val="1"/>
      <w:numFmt w:val="decimal"/>
      <w:lvlText w:val="%7."/>
      <w:lvlJc w:val="left"/>
      <w:pPr>
        <w:ind w:left="5964" w:hanging="360"/>
      </w:pPr>
    </w:lvl>
    <w:lvl w:ilvl="7" w:tplc="14090019" w:tentative="1">
      <w:start w:val="1"/>
      <w:numFmt w:val="lowerLetter"/>
      <w:lvlText w:val="%8."/>
      <w:lvlJc w:val="left"/>
      <w:pPr>
        <w:ind w:left="6684" w:hanging="360"/>
      </w:pPr>
    </w:lvl>
    <w:lvl w:ilvl="8" w:tplc="1409001B" w:tentative="1">
      <w:start w:val="1"/>
      <w:numFmt w:val="lowerRoman"/>
      <w:lvlText w:val="%9."/>
      <w:lvlJc w:val="right"/>
      <w:pPr>
        <w:ind w:left="7404"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55"/>
  </w:num>
  <w:num w:numId="8">
    <w:abstractNumId w:val="60"/>
  </w:num>
  <w:num w:numId="9">
    <w:abstractNumId w:val="40"/>
  </w:num>
  <w:num w:numId="10">
    <w:abstractNumId w:val="19"/>
  </w:num>
  <w:num w:numId="11">
    <w:abstractNumId w:val="62"/>
  </w:num>
  <w:num w:numId="12">
    <w:abstractNumId w:val="68"/>
  </w:num>
  <w:num w:numId="13">
    <w:abstractNumId w:val="71"/>
  </w:num>
  <w:num w:numId="14">
    <w:abstractNumId w:val="9"/>
  </w:num>
  <w:num w:numId="15">
    <w:abstractNumId w:val="35"/>
  </w:num>
  <w:num w:numId="16">
    <w:abstractNumId w:val="76"/>
  </w:num>
  <w:num w:numId="17">
    <w:abstractNumId w:val="70"/>
  </w:num>
  <w:num w:numId="18">
    <w:abstractNumId w:val="43"/>
  </w:num>
  <w:num w:numId="19">
    <w:abstractNumId w:val="36"/>
  </w:num>
  <w:num w:numId="20">
    <w:abstractNumId w:val="13"/>
  </w:num>
  <w:num w:numId="21">
    <w:abstractNumId w:val="7"/>
  </w:num>
  <w:num w:numId="22">
    <w:abstractNumId w:val="48"/>
  </w:num>
  <w:num w:numId="23">
    <w:abstractNumId w:val="26"/>
  </w:num>
  <w:num w:numId="24">
    <w:abstractNumId w:val="37"/>
  </w:num>
  <w:num w:numId="25">
    <w:abstractNumId w:val="12"/>
  </w:num>
  <w:num w:numId="26">
    <w:abstractNumId w:val="69"/>
  </w:num>
  <w:num w:numId="27">
    <w:abstractNumId w:val="73"/>
  </w:num>
  <w:num w:numId="28">
    <w:abstractNumId w:val="67"/>
  </w:num>
  <w:num w:numId="29">
    <w:abstractNumId w:val="66"/>
  </w:num>
  <w:num w:numId="30">
    <w:abstractNumId w:val="63"/>
  </w:num>
  <w:num w:numId="31">
    <w:abstractNumId w:val="8"/>
  </w:num>
  <w:num w:numId="32">
    <w:abstractNumId w:val="33"/>
  </w:num>
  <w:num w:numId="33">
    <w:abstractNumId w:val="46"/>
  </w:num>
  <w:num w:numId="34">
    <w:abstractNumId w:val="22"/>
  </w:num>
  <w:num w:numId="35">
    <w:abstractNumId w:val="56"/>
  </w:num>
  <w:num w:numId="36">
    <w:abstractNumId w:val="23"/>
  </w:num>
  <w:num w:numId="37">
    <w:abstractNumId w:val="47"/>
  </w:num>
  <w:num w:numId="38">
    <w:abstractNumId w:val="29"/>
  </w:num>
  <w:num w:numId="39">
    <w:abstractNumId w:val="72"/>
  </w:num>
  <w:num w:numId="40">
    <w:abstractNumId w:val="50"/>
  </w:num>
  <w:num w:numId="41">
    <w:abstractNumId w:val="57"/>
  </w:num>
  <w:num w:numId="42">
    <w:abstractNumId w:val="14"/>
  </w:num>
  <w:num w:numId="43">
    <w:abstractNumId w:val="31"/>
  </w:num>
  <w:num w:numId="44">
    <w:abstractNumId w:val="30"/>
  </w:num>
  <w:num w:numId="45">
    <w:abstractNumId w:val="10"/>
  </w:num>
  <w:num w:numId="46">
    <w:abstractNumId w:val="58"/>
  </w:num>
  <w:num w:numId="47">
    <w:abstractNumId w:val="6"/>
  </w:num>
  <w:num w:numId="48">
    <w:abstractNumId w:val="27"/>
  </w:num>
  <w:num w:numId="49">
    <w:abstractNumId w:val="39"/>
  </w:num>
  <w:num w:numId="50">
    <w:abstractNumId w:val="49"/>
  </w:num>
  <w:num w:numId="51">
    <w:abstractNumId w:val="51"/>
  </w:num>
  <w:num w:numId="52">
    <w:abstractNumId w:val="77"/>
  </w:num>
  <w:num w:numId="53">
    <w:abstractNumId w:val="24"/>
  </w:num>
  <w:num w:numId="54">
    <w:abstractNumId w:val="54"/>
  </w:num>
  <w:num w:numId="55">
    <w:abstractNumId w:val="41"/>
  </w:num>
  <w:num w:numId="56">
    <w:abstractNumId w:val="28"/>
  </w:num>
  <w:num w:numId="57">
    <w:abstractNumId w:val="34"/>
  </w:num>
  <w:num w:numId="58">
    <w:abstractNumId w:val="17"/>
  </w:num>
  <w:num w:numId="59">
    <w:abstractNumId w:val="75"/>
  </w:num>
  <w:num w:numId="60">
    <w:abstractNumId w:val="18"/>
  </w:num>
  <w:num w:numId="61">
    <w:abstractNumId w:val="25"/>
  </w:num>
  <w:num w:numId="62">
    <w:abstractNumId w:val="45"/>
  </w:num>
  <w:num w:numId="63">
    <w:abstractNumId w:val="53"/>
  </w:num>
  <w:num w:numId="64">
    <w:abstractNumId w:val="11"/>
  </w:num>
  <w:num w:numId="65">
    <w:abstractNumId w:val="42"/>
  </w:num>
  <w:num w:numId="66">
    <w:abstractNumId w:val="64"/>
  </w:num>
  <w:num w:numId="67">
    <w:abstractNumId w:val="21"/>
  </w:num>
  <w:num w:numId="68">
    <w:abstractNumId w:val="52"/>
  </w:num>
  <w:num w:numId="69">
    <w:abstractNumId w:val="59"/>
  </w:num>
  <w:num w:numId="70">
    <w:abstractNumId w:val="38"/>
  </w:num>
  <w:num w:numId="71">
    <w:abstractNumId w:val="15"/>
  </w:num>
  <w:num w:numId="72">
    <w:abstractNumId w:val="65"/>
  </w:num>
  <w:num w:numId="73">
    <w:abstractNumId w:val="74"/>
  </w:num>
  <w:num w:numId="74">
    <w:abstractNumId w:val="61"/>
  </w:num>
  <w:num w:numId="75">
    <w:abstractNumId w:val="32"/>
  </w:num>
  <w:num w:numId="76">
    <w:abstractNumId w:val="16"/>
  </w:num>
  <w:num w:numId="77">
    <w:abstractNumId w:val="44"/>
  </w:num>
  <w:num w:numId="78">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26"/>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1F5ED5"/>
    <w:rsid w:val="002007DF"/>
    <w:rsid w:val="00205FE8"/>
    <w:rsid w:val="00206BA3"/>
    <w:rsid w:val="00215160"/>
    <w:rsid w:val="002224B4"/>
    <w:rsid w:val="00226D5E"/>
    <w:rsid w:val="00237A3D"/>
    <w:rsid w:val="00240E83"/>
    <w:rsid w:val="002502D1"/>
    <w:rsid w:val="00260A17"/>
    <w:rsid w:val="00270EEC"/>
    <w:rsid w:val="002765FB"/>
    <w:rsid w:val="002777D8"/>
    <w:rsid w:val="002806A2"/>
    <w:rsid w:val="00297CC7"/>
    <w:rsid w:val="002A194F"/>
    <w:rsid w:val="002A4BD9"/>
    <w:rsid w:val="002A4FE7"/>
    <w:rsid w:val="002B1CEB"/>
    <w:rsid w:val="002D0A81"/>
    <w:rsid w:val="002D3125"/>
    <w:rsid w:val="002D4F42"/>
    <w:rsid w:val="0030084C"/>
    <w:rsid w:val="003039E1"/>
    <w:rsid w:val="003129BA"/>
    <w:rsid w:val="00313A67"/>
    <w:rsid w:val="003148FC"/>
    <w:rsid w:val="0032132E"/>
    <w:rsid w:val="00330820"/>
    <w:rsid w:val="003465C8"/>
    <w:rsid w:val="003470F2"/>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223E"/>
    <w:rsid w:val="0040700B"/>
    <w:rsid w:val="00407F54"/>
    <w:rsid w:val="00411341"/>
    <w:rsid w:val="00413966"/>
    <w:rsid w:val="00415015"/>
    <w:rsid w:val="00415CDB"/>
    <w:rsid w:val="004231DC"/>
    <w:rsid w:val="0042551E"/>
    <w:rsid w:val="00433AD8"/>
    <w:rsid w:val="00437A53"/>
    <w:rsid w:val="004552A0"/>
    <w:rsid w:val="00456E1D"/>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45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A7A5C"/>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3014"/>
    <w:rsid w:val="009B4C99"/>
    <w:rsid w:val="009C13FB"/>
    <w:rsid w:val="009D28CF"/>
    <w:rsid w:val="009E5D36"/>
    <w:rsid w:val="009E6375"/>
    <w:rsid w:val="009E7CA0"/>
    <w:rsid w:val="00A0305F"/>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56E03"/>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624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B59D4"/>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346B5"/>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TermInfo xmlns="http://schemas.microsoft.com/office/infopath/2007/PartnerControls">
          <TermName xmlns="http://schemas.microsoft.com/office/infopath/2007/PartnerControls">SkyCity Auckland Casino</TermName>
          <TermId xmlns="http://schemas.microsoft.com/office/infopath/2007/PartnerControls">0fe86808-5860-4bb9-9252-470425774697</TermId>
        </TermInfo>
      </Terms>
    </c351d910d90643f89a26228dd83b8d26>
    <IconOverlay xmlns="http://schemas.microsoft.com/sharepoint/v4" xsi:nil="true"/>
    <DIAPrivateEntity xmlns="c648a002-e47e-48ed-a207-3b8ce1d893d3" xsi:nil="true"/>
    <TaxCatchAll xmlns="c648a002-e47e-48ed-a207-3b8ce1d893d3">
      <Value>983</Value>
      <Value>147</Value>
      <Value>22</Value>
      <Value>648</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YXQARP2T7VWH-26-936</_dlc_DocId>
    <_dlc_DocIdUrl xmlns="c648a002-e47e-48ed-a207-3b8ce1d893d3">
      <Url>https://dia.cohesion.net.nz/Sites/GMB/CGM/_layouts/15/DocIdRedir.aspx?ID=YXQARP2T7VWH-26-936</Url>
      <Description>YXQARP2T7VWH-26-936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DABA-FE43-4D64-8F80-6CABCA626234}"/>
</file>

<file path=customXml/itemProps2.xml><?xml version="1.0" encoding="utf-8"?>
<ds:datastoreItem xmlns:ds="http://schemas.openxmlformats.org/officeDocument/2006/customXml" ds:itemID="{51871528-CC10-40D9-BC65-84F28677A258}"/>
</file>

<file path=customXml/itemProps3.xml><?xml version="1.0" encoding="utf-8"?>
<ds:datastoreItem xmlns:ds="http://schemas.openxmlformats.org/officeDocument/2006/customXml" ds:itemID="{B2270166-AF8B-4E33-B150-BE2096820814}"/>
</file>

<file path=customXml/itemProps4.xml><?xml version="1.0" encoding="utf-8"?>
<ds:datastoreItem xmlns:ds="http://schemas.openxmlformats.org/officeDocument/2006/customXml" ds:itemID="{C2CBD3B6-C7BD-49F0-A780-65BB24B78C5B}"/>
</file>

<file path=customXml/itemProps5.xml><?xml version="1.0" encoding="utf-8"?>
<ds:datastoreItem xmlns:ds="http://schemas.openxmlformats.org/officeDocument/2006/customXml" ds:itemID="{49325214-8DCC-46CF-8910-043E5A7AAEE6}"/>
</file>

<file path=docProps/app.xml><?xml version="1.0" encoding="utf-8"?>
<Properties xmlns="http://schemas.openxmlformats.org/officeDocument/2006/extended-properties" xmlns:vt="http://schemas.openxmlformats.org/officeDocument/2006/docPropsVTypes">
  <Template>Normal</Template>
  <TotalTime>0</TotalTime>
  <Pages>8</Pages>
  <Words>1574</Words>
  <Characters>7033</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Williams</dc:creator>
  <cp:lastModifiedBy>Johnny Williams</cp:lastModifiedBy>
  <cp:revision>2</cp:revision>
  <cp:lastPrinted>2014-03-27T01:47:00Z</cp:lastPrinted>
  <dcterms:created xsi:type="dcterms:W3CDTF">2018-08-23T02:12:00Z</dcterms:created>
  <dcterms:modified xsi:type="dcterms:W3CDTF">2018-08-23T02:12:00Z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147;#SkyCity Auckland Casino|0fe86808-5860-4bb9-9252-470425774697</vt:lpwstr>
  </property>
  <property fmtid="{D5CDD505-2E9C-101B-9397-08002B2CF9AE}" pid="4" name="DIACasinoApplicationType">
    <vt:lpwstr>22;#Game Rule Amendment|76d9d55f-070b-4b27-ba46-951b1dcd8659</vt:lpwstr>
  </property>
  <property fmtid="{D5CDD505-2E9C-101B-9397-08002B2CF9AE}" pid="5" name="d4d88d9c404441259a20c2016d5c4fc4">
    <vt:lpwstr>Correspondence|dcd6b05f-dc80-4336-b228-09aebf3d212c</vt:lpwstr>
  </property>
  <property fmtid="{D5CDD505-2E9C-101B-9397-08002B2CF9AE}" pid="6" name="_dlc_DocIdItemGuid">
    <vt:lpwstr>9cd3f0bd-a06e-4cc7-8255-94254ed2e41b</vt:lpwstr>
  </property>
  <property fmtid="{D5CDD505-2E9C-101B-9397-08002B2CF9AE}" pid="7" name="TaxKeyword">
    <vt:lpwstr/>
  </property>
  <property fmtid="{D5CDD505-2E9C-101B-9397-08002B2CF9AE}" pid="8" name="b3d58569b8034571bdb6142a08590b6d">
    <vt:lpwstr/>
  </property>
  <property fmtid="{D5CDD505-2E9C-101B-9397-08002B2CF9AE}" pid="9" name="DIAAdministrationDocumentType">
    <vt:lpwstr>648;#Template|904472fb-5946-4bf0-bf20-360d4d563c19</vt:lpwstr>
  </property>
  <property fmtid="{D5CDD505-2E9C-101B-9397-08002B2CF9AE}" pid="10" name="C3FinancialYearNote">
    <vt:lpwstr/>
  </property>
  <property fmtid="{D5CDD505-2E9C-101B-9397-08002B2CF9AE}" pid="11" name="C3FinancialYear">
    <vt:lpwstr/>
  </property>
  <property fmtid="{D5CDD505-2E9C-101B-9397-08002B2CF9AE}" pid="12" name="DIABriefingType">
    <vt:lpwstr/>
  </property>
  <property fmtid="{D5CDD505-2E9C-101B-9397-08002B2CF9AE}" pid="13" name="l14cdf26d0fa4087b19073cb44ebbc9e">
    <vt:lpwstr/>
  </property>
  <property fmtid="{D5CDD505-2E9C-101B-9397-08002B2CF9AE}" pid="14" name="DIABriefingAudience">
    <vt:lpwstr/>
  </property>
  <property fmtid="{D5CDD505-2E9C-101B-9397-08002B2CF9AE}" pid="15" name="C3Topic">
    <vt:lpwstr>983;#Game Rules|eacfa505-08f0-46a8-bcaa-1151b839443d</vt:lpwstr>
  </property>
  <property fmtid="{D5CDD505-2E9C-101B-9397-08002B2CF9AE}" pid="16" name="DIAReportDocumentType">
    <vt:lpwstr/>
  </property>
  <property fmtid="{D5CDD505-2E9C-101B-9397-08002B2CF9AE}" pid="17" name="DIASecurityClassification">
    <vt:lpwstr>2;#UNCLASSIFIED|875d92a8-67e2-4a32-9472-8fe99549e1eb</vt:lpwstr>
  </property>
  <property fmtid="{D5CDD505-2E9C-101B-9397-08002B2CF9AE}" pid="18" name="DIAEmailContentType">
    <vt:lpwstr>1;#Correspondence|dcd6b05f-dc80-4336-b228-09aebf3d212c</vt:lpwstr>
  </property>
  <property fmtid="{D5CDD505-2E9C-101B-9397-08002B2CF9AE}" pid="19" name="DIAMeetingDocumentType">
    <vt:lpwstr/>
  </property>
  <property fmtid="{D5CDD505-2E9C-101B-9397-08002B2CF9AE}" pid="20" name="k6bccfd4295d40098423704c6cd854c5">
    <vt:lpwstr/>
  </property>
  <property fmtid="{D5CDD505-2E9C-101B-9397-08002B2CF9AE}" pid="21" name="of8f23f05b2b41ad809817e353992f19">
    <vt:lpwstr/>
  </property>
</Properties>
</file>