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3E88" w14:textId="77777777" w:rsidR="00760141" w:rsidRPr="005570DC" w:rsidRDefault="00760141" w:rsidP="00760141">
      <w:pPr>
        <w:pStyle w:val="Title"/>
        <w:jc w:val="center"/>
        <w:rPr>
          <w:sz w:val="56"/>
          <w:szCs w:val="56"/>
        </w:rPr>
      </w:pPr>
      <w:r w:rsidRPr="005570DC">
        <w:rPr>
          <w:sz w:val="56"/>
          <w:szCs w:val="56"/>
        </w:rPr>
        <w:t xml:space="preserve">The </w:t>
      </w:r>
    </w:p>
    <w:p w14:paraId="26D13E89" w14:textId="77777777" w:rsidR="00760141" w:rsidRPr="005570DC" w:rsidRDefault="00760141" w:rsidP="00760141">
      <w:pPr>
        <w:pStyle w:val="Title"/>
        <w:jc w:val="center"/>
        <w:rPr>
          <w:sz w:val="56"/>
          <w:szCs w:val="56"/>
        </w:rPr>
      </w:pPr>
      <w:r w:rsidRPr="005570DC">
        <w:rPr>
          <w:sz w:val="56"/>
          <w:szCs w:val="56"/>
        </w:rPr>
        <w:t xml:space="preserve">Gambling Act (Class 4) Game Rules </w:t>
      </w:r>
    </w:p>
    <w:p w14:paraId="26D13E8A" w14:textId="22210D68" w:rsidR="00760141" w:rsidRPr="005570DC" w:rsidRDefault="000901BC" w:rsidP="00760141">
      <w:pPr>
        <w:pStyle w:val="Title"/>
        <w:jc w:val="center"/>
        <w:rPr>
          <w:color w:val="A42F13" w:themeColor="accent2"/>
          <w:sz w:val="56"/>
          <w:szCs w:val="56"/>
        </w:rPr>
      </w:pPr>
      <w:r w:rsidRPr="005570DC">
        <w:rPr>
          <w:sz w:val="56"/>
          <w:szCs w:val="56"/>
        </w:rPr>
        <w:t>20</w:t>
      </w:r>
      <w:r>
        <w:rPr>
          <w:sz w:val="56"/>
          <w:szCs w:val="56"/>
        </w:rPr>
        <w:t>22</w:t>
      </w:r>
    </w:p>
    <w:p w14:paraId="26D13E8B" w14:textId="77777777" w:rsidR="00760141" w:rsidRDefault="00760141" w:rsidP="00760141">
      <w:pPr>
        <w:pStyle w:val="Titlepagesecurityclassification"/>
      </w:pPr>
    </w:p>
    <w:p w14:paraId="26D13E8C" w14:textId="77777777" w:rsidR="00760141" w:rsidRPr="000D6F08" w:rsidRDefault="00760141" w:rsidP="00760141"/>
    <w:p w14:paraId="26D13E8D" w14:textId="77777777" w:rsidR="00760141" w:rsidRDefault="00760141" w:rsidP="00760141"/>
    <w:p w14:paraId="26D13E8E" w14:textId="77777777" w:rsidR="00760141" w:rsidRPr="003345A5" w:rsidRDefault="00760141" w:rsidP="00760141"/>
    <w:p w14:paraId="26D13E8F" w14:textId="77777777" w:rsidR="00760141" w:rsidRPr="003345A5" w:rsidRDefault="00760141" w:rsidP="00760141"/>
    <w:p w14:paraId="26D13E90" w14:textId="77777777" w:rsidR="00760141" w:rsidRPr="003345A5" w:rsidRDefault="00760141" w:rsidP="00760141"/>
    <w:p w14:paraId="26D13E91" w14:textId="77777777" w:rsidR="00760141" w:rsidRDefault="00760141" w:rsidP="00760141">
      <w:pPr>
        <w:jc w:val="center"/>
      </w:pPr>
    </w:p>
    <w:p w14:paraId="26D13E92" w14:textId="77777777" w:rsidR="00760141" w:rsidRDefault="00760141" w:rsidP="00760141"/>
    <w:p w14:paraId="26D13E93" w14:textId="77777777" w:rsidR="00760141" w:rsidRPr="003345A5" w:rsidRDefault="00760141" w:rsidP="00760141">
      <w:pPr>
        <w:sectPr w:rsidR="00760141" w:rsidRPr="003345A5" w:rsidSect="00AC3B4C">
          <w:headerReference w:type="default" r:id="rId12"/>
          <w:headerReference w:type="first" r:id="rId13"/>
          <w:pgSz w:w="11907" w:h="16840" w:code="9"/>
          <w:pgMar w:top="6237" w:right="1418" w:bottom="992" w:left="1418" w:header="425" w:footer="567" w:gutter="0"/>
          <w:cols w:space="708"/>
          <w:titlePg/>
          <w:docGrid w:linePitch="360"/>
        </w:sectPr>
      </w:pPr>
    </w:p>
    <w:p w14:paraId="26D13E94" w14:textId="77777777" w:rsidR="00760141" w:rsidRPr="005570DC" w:rsidRDefault="00BE6D72" w:rsidP="00760141">
      <w:pPr>
        <w:pStyle w:val="Documentationpagesubheading"/>
        <w:jc w:val="center"/>
        <w:rPr>
          <w:sz w:val="32"/>
          <w:szCs w:val="32"/>
        </w:rPr>
      </w:pPr>
      <w:r w:rsidRPr="005570DC">
        <w:rPr>
          <w:sz w:val="32"/>
          <w:szCs w:val="32"/>
        </w:rPr>
        <w:lastRenderedPageBreak/>
        <w:t xml:space="preserve">Game rules for all games played on </w:t>
      </w:r>
      <w:r>
        <w:rPr>
          <w:sz w:val="32"/>
          <w:szCs w:val="32"/>
        </w:rPr>
        <w:t>Electronic G</w:t>
      </w:r>
      <w:r w:rsidRPr="005570DC">
        <w:rPr>
          <w:sz w:val="32"/>
          <w:szCs w:val="32"/>
        </w:rPr>
        <w:t xml:space="preserve">aming </w:t>
      </w:r>
      <w:r>
        <w:rPr>
          <w:sz w:val="32"/>
          <w:szCs w:val="32"/>
        </w:rPr>
        <w:t>M</w:t>
      </w:r>
      <w:r w:rsidRPr="005570DC">
        <w:rPr>
          <w:sz w:val="32"/>
          <w:szCs w:val="32"/>
        </w:rPr>
        <w:t xml:space="preserve">achines in </w:t>
      </w:r>
      <w:r>
        <w:rPr>
          <w:sz w:val="32"/>
          <w:szCs w:val="32"/>
        </w:rPr>
        <w:t>C</w:t>
      </w:r>
      <w:r w:rsidRPr="005570DC">
        <w:rPr>
          <w:sz w:val="32"/>
          <w:szCs w:val="32"/>
        </w:rPr>
        <w:t>lass 4 venues</w:t>
      </w:r>
    </w:p>
    <w:p w14:paraId="26D13E95" w14:textId="77777777" w:rsidR="00760141" w:rsidRDefault="00760141" w:rsidP="00760141"/>
    <w:p w14:paraId="26D13E96" w14:textId="77777777" w:rsidR="00507C10" w:rsidRPr="00462433" w:rsidRDefault="00507C10" w:rsidP="00760141">
      <w:pPr>
        <w:rPr>
          <w:b/>
        </w:rPr>
      </w:pPr>
      <w:r>
        <w:rPr>
          <w:b/>
        </w:rPr>
        <w:t>Explanatory note</w:t>
      </w:r>
    </w:p>
    <w:p w14:paraId="26D13E97" w14:textId="77777777" w:rsidR="00760141" w:rsidRPr="00DF317E" w:rsidRDefault="00760141" w:rsidP="00760141">
      <w:r w:rsidRPr="00DF317E">
        <w:t xml:space="preserve">The Gambling Act (Class 4) Game Rules </w:t>
      </w:r>
      <w:r w:rsidR="00397FC5" w:rsidRPr="00DF317E">
        <w:t xml:space="preserve">2016 </w:t>
      </w:r>
      <w:r w:rsidRPr="00DF317E">
        <w:t xml:space="preserve">are made by </w:t>
      </w:r>
      <w:r w:rsidR="00EF5FDA" w:rsidRPr="00DF317E">
        <w:t xml:space="preserve">CATHERINE ELIZABETH ANYAN, Manager Operational Policy, </w:t>
      </w:r>
      <w:r w:rsidRPr="00DF317E">
        <w:t>by delegation from the Secretary for Internal Affairs,</w:t>
      </w:r>
      <w:r w:rsidRPr="00DF317E">
        <w:rPr>
          <w:rStyle w:val="FootnoteReference"/>
        </w:rPr>
        <w:footnoteReference w:id="1"/>
      </w:r>
      <w:r w:rsidRPr="00DF317E">
        <w:t xml:space="preserve"> pursuant to section 367 of the Gambling Act 2003 (</w:t>
      </w:r>
      <w:r w:rsidRPr="00DF317E">
        <w:rPr>
          <w:b/>
        </w:rPr>
        <w:t>Act</w:t>
      </w:r>
      <w:r w:rsidR="00155FBD" w:rsidRPr="00DF317E">
        <w:t xml:space="preserve">) and take effect from </w:t>
      </w:r>
      <w:r w:rsidR="00AC6BEF" w:rsidRPr="00DF317E">
        <w:t>10</w:t>
      </w:r>
      <w:r w:rsidR="00706FC2" w:rsidRPr="00DF317E">
        <w:t xml:space="preserve"> June</w:t>
      </w:r>
      <w:r w:rsidR="00155FBD" w:rsidRPr="00DF317E">
        <w:t xml:space="preserve"> 2016.</w:t>
      </w:r>
    </w:p>
    <w:p w14:paraId="26D13E98" w14:textId="77777777" w:rsidR="00760141" w:rsidRPr="00DF317E" w:rsidRDefault="00760141" w:rsidP="00760141">
      <w:r w:rsidRPr="00DF317E">
        <w:t>These rules apply to those games authorised pursuant to the Act and are additional to any requirements prescribed in the Act, any regulations made under the Act, and minimum standards for gambling equipment prescribed under section 327 of the Act.</w:t>
      </w:r>
    </w:p>
    <w:p w14:paraId="26D13E99" w14:textId="77777777" w:rsidR="00462433" w:rsidRPr="00DF317E" w:rsidRDefault="00462433" w:rsidP="00760141">
      <w:r w:rsidRPr="00DF317E">
        <w:t>A breach of these rules may amount to an offence under section 19 of the Act.</w:t>
      </w:r>
    </w:p>
    <w:p w14:paraId="26D13E9A" w14:textId="77777777" w:rsidR="00066E50" w:rsidRPr="00DF317E" w:rsidRDefault="00066E50" w:rsidP="00760141">
      <w:r w:rsidRPr="00DF317E">
        <w:t>Nothing in these Rules detracts from the obligations of any person under any provision of the Act or any other rule or regulation made under it.</w:t>
      </w:r>
    </w:p>
    <w:p w14:paraId="26D13E9B" w14:textId="77777777" w:rsidR="00760141" w:rsidRDefault="00760141" w:rsidP="00760141">
      <w:r w:rsidRPr="00DF317E">
        <w:t>The Gambling Act (Class 4) Game Rules 2006 are revoked.</w:t>
      </w:r>
    </w:p>
    <w:p w14:paraId="2935491F" w14:textId="77777777" w:rsidR="00D94B9F" w:rsidRDefault="00D94B9F" w:rsidP="00760141">
      <w:pPr>
        <w:keepLines w:val="0"/>
      </w:pPr>
    </w:p>
    <w:p w14:paraId="2338CB9A" w14:textId="77777777" w:rsidR="00CC6D9A" w:rsidRDefault="00CC6D9A" w:rsidP="00760141">
      <w:pPr>
        <w:keepLines w:val="0"/>
      </w:pPr>
    </w:p>
    <w:p w14:paraId="6C7C6883" w14:textId="69D714CC" w:rsidR="00CC6D9A" w:rsidRDefault="00D94B9F" w:rsidP="00760141">
      <w:pPr>
        <w:keepLines w:val="0"/>
      </w:pPr>
      <w:r>
        <w:t>These rules incorporate</w:t>
      </w:r>
      <w:r w:rsidR="00CC6D9A">
        <w:t xml:space="preserve"> </w:t>
      </w:r>
      <w:r>
        <w:t>the f</w:t>
      </w:r>
      <w:r w:rsidR="00CC6D9A">
        <w:t>ollowing amendments:</w:t>
      </w:r>
    </w:p>
    <w:p w14:paraId="7B45D748" w14:textId="39C16D48" w:rsidR="00CC6D9A" w:rsidRDefault="00CC6D9A" w:rsidP="00CC6D9A">
      <w:pPr>
        <w:pStyle w:val="ListParagraph"/>
        <w:keepLines w:val="0"/>
        <w:numPr>
          <w:ilvl w:val="0"/>
          <w:numId w:val="97"/>
        </w:numPr>
        <w:ind w:left="851" w:hanging="851"/>
      </w:pPr>
      <w:r>
        <w:t xml:space="preserve">Rules for Cash-In-Ticket -Out Systems made by MAARTEN Quivooy, </w:t>
      </w:r>
      <w:bookmarkStart w:id="0" w:name="_Hlk97020662"/>
      <w:r>
        <w:t>General Manager Regulatory Services</w:t>
      </w:r>
      <w:bookmarkEnd w:id="0"/>
      <w:r>
        <w:t xml:space="preserve"> on 13 September 2017, which  took effect on 22 September 2017, and</w:t>
      </w:r>
    </w:p>
    <w:p w14:paraId="182938C9" w14:textId="3404186D" w:rsidR="00CC6D9A" w:rsidRDefault="00CC6D9A" w:rsidP="00CC6D9A">
      <w:pPr>
        <w:pStyle w:val="ListParagraph"/>
        <w:keepLines w:val="0"/>
        <w:numPr>
          <w:ilvl w:val="0"/>
          <w:numId w:val="97"/>
        </w:numPr>
        <w:ind w:left="851" w:hanging="851"/>
      </w:pPr>
      <w:r>
        <w:t>Amendments made by CAROLINE BRIDGLANDHILL</w:t>
      </w:r>
      <w:r w:rsidR="00401BF9">
        <w:t>,</w:t>
      </w:r>
      <w:r>
        <w:t xml:space="preserve"> </w:t>
      </w:r>
      <w:r w:rsidR="00401BF9">
        <w:t xml:space="preserve">General Manager Regulatory Services </w:t>
      </w:r>
      <w:r>
        <w:t xml:space="preserve">on </w:t>
      </w:r>
      <w:r w:rsidR="00F56A85">
        <w:t xml:space="preserve">31 </w:t>
      </w:r>
      <w:r>
        <w:t>March 2022</w:t>
      </w:r>
      <w:r w:rsidR="00401BF9">
        <w:t xml:space="preserve">, which </w:t>
      </w:r>
      <w:r>
        <w:t xml:space="preserve">took effect </w:t>
      </w:r>
      <w:r w:rsidRPr="00E87D12">
        <w:t xml:space="preserve">on </w:t>
      </w:r>
      <w:r w:rsidR="00F56A85">
        <w:t>12 April</w:t>
      </w:r>
      <w:r>
        <w:t xml:space="preserve"> 2022.</w:t>
      </w:r>
    </w:p>
    <w:p w14:paraId="0730CD35" w14:textId="77777777" w:rsidR="00E02BE6" w:rsidRDefault="00E02BE6" w:rsidP="00E02BE6">
      <w:pPr>
        <w:keepLines w:val="0"/>
      </w:pPr>
    </w:p>
    <w:p w14:paraId="26D13E9C" w14:textId="1268651E" w:rsidR="00760141" w:rsidRDefault="00E02BE6" w:rsidP="00E02BE6">
      <w:pPr>
        <w:keepLines w:val="0"/>
      </w:pPr>
      <w:r w:rsidRPr="009A7BA5">
        <w:t>For the purposes of clarity</w:t>
      </w:r>
      <w:r>
        <w:t>,</w:t>
      </w:r>
      <w:r w:rsidRPr="009A7BA5">
        <w:t xml:space="preserve"> the</w:t>
      </w:r>
      <w:r>
        <w:rPr>
          <w:b/>
        </w:rPr>
        <w:t xml:space="preserve"> </w:t>
      </w:r>
      <w:r w:rsidRPr="00F77934">
        <w:rPr>
          <w:b/>
        </w:rPr>
        <w:t>Weekly Venue Activity (Venue Level)</w:t>
      </w:r>
      <w:r>
        <w:t xml:space="preserve"> referenced in these Game Rules is also known as the </w:t>
      </w:r>
      <w:r w:rsidRPr="009A7BA5">
        <w:rPr>
          <w:rFonts w:asciiTheme="minorHAnsi" w:hAnsiTheme="minorHAnsi" w:cstheme="minorHAnsi"/>
          <w:b/>
          <w:bCs/>
        </w:rPr>
        <w:t>Venue Report - Weekly Activity Summary</w:t>
      </w:r>
      <w:r>
        <w:rPr>
          <w:rFonts w:asciiTheme="minorHAnsi" w:hAnsiTheme="minorHAnsi" w:cstheme="minorHAnsi"/>
          <w:b/>
          <w:bCs/>
        </w:rPr>
        <w:t>.</w:t>
      </w:r>
      <w:r w:rsidR="00760141">
        <w:br w:type="page"/>
      </w:r>
    </w:p>
    <w:p w14:paraId="26D13E9D" w14:textId="77777777" w:rsidR="00760141" w:rsidRDefault="00760141" w:rsidP="00760141">
      <w:pPr>
        <w:pStyle w:val="NotforContentsheading1"/>
      </w:pPr>
      <w:r>
        <w:lastRenderedPageBreak/>
        <w:t>Contents</w:t>
      </w:r>
    </w:p>
    <w:p w14:paraId="4ACFCCD4" w14:textId="530725BC" w:rsidR="00D94B9F" w:rsidRDefault="00760141" w:rsidP="00D94B9F">
      <w:pPr>
        <w:pStyle w:val="TOC4"/>
        <w:rPr>
          <w:rFonts w:asciiTheme="minorHAnsi" w:eastAsiaTheme="minorEastAsia" w:hAnsiTheme="minorHAnsi" w:cstheme="minorBidi"/>
          <w:sz w:val="22"/>
          <w:szCs w:val="22"/>
          <w:lang w:eastAsia="en-NZ"/>
        </w:rPr>
      </w:pPr>
      <w:r>
        <w:fldChar w:fldCharType="begin"/>
      </w:r>
      <w:r>
        <w:instrText xml:space="preserve"> TOC \o "1-4" \h \z \u </w:instrText>
      </w:r>
      <w:r>
        <w:fldChar w:fldCharType="separate"/>
      </w:r>
      <w:hyperlink w:anchor="_Toc97019619" w:history="1">
        <w:r w:rsidR="00D94B9F" w:rsidRPr="00D93F17">
          <w:rPr>
            <w:rStyle w:val="Hyperlink"/>
          </w:rPr>
          <w:t>Interpretation</w:t>
        </w:r>
        <w:r w:rsidR="00D94B9F">
          <w:rPr>
            <w:webHidden/>
          </w:rPr>
          <w:tab/>
        </w:r>
        <w:r w:rsidR="00D94B9F">
          <w:rPr>
            <w:webHidden/>
          </w:rPr>
          <w:fldChar w:fldCharType="begin"/>
        </w:r>
        <w:r w:rsidR="00D94B9F">
          <w:rPr>
            <w:webHidden/>
          </w:rPr>
          <w:instrText xml:space="preserve"> PAGEREF _Toc97019619 \h </w:instrText>
        </w:r>
        <w:r w:rsidR="00D94B9F">
          <w:rPr>
            <w:webHidden/>
          </w:rPr>
        </w:r>
        <w:r w:rsidR="00D94B9F">
          <w:rPr>
            <w:webHidden/>
          </w:rPr>
          <w:fldChar w:fldCharType="separate"/>
        </w:r>
        <w:r w:rsidR="00DB0337">
          <w:rPr>
            <w:webHidden/>
          </w:rPr>
          <w:t>6</w:t>
        </w:r>
        <w:r w:rsidR="00D94B9F">
          <w:rPr>
            <w:webHidden/>
          </w:rPr>
          <w:fldChar w:fldCharType="end"/>
        </w:r>
      </w:hyperlink>
    </w:p>
    <w:p w14:paraId="20F1B097" w14:textId="17917F02" w:rsidR="00D94B9F" w:rsidRDefault="00954371">
      <w:pPr>
        <w:pStyle w:val="TOC2"/>
        <w:rPr>
          <w:rFonts w:asciiTheme="minorHAnsi" w:eastAsiaTheme="minorEastAsia" w:hAnsiTheme="minorHAnsi" w:cstheme="minorBidi"/>
          <w:sz w:val="22"/>
          <w:szCs w:val="22"/>
          <w:lang w:eastAsia="en-NZ"/>
        </w:rPr>
      </w:pPr>
      <w:hyperlink w:anchor="_Toc97019620" w:history="1">
        <w:r w:rsidR="00D94B9F" w:rsidRPr="00D93F17">
          <w:rPr>
            <w:rStyle w:val="Hyperlink"/>
          </w:rPr>
          <w:t>Part 1: Rules relating to Gambling Equipment Security and Access</w:t>
        </w:r>
        <w:r w:rsidR="00D94B9F">
          <w:rPr>
            <w:webHidden/>
          </w:rPr>
          <w:tab/>
        </w:r>
        <w:r w:rsidR="00D94B9F">
          <w:rPr>
            <w:webHidden/>
          </w:rPr>
          <w:fldChar w:fldCharType="begin"/>
        </w:r>
        <w:r w:rsidR="00D94B9F">
          <w:rPr>
            <w:webHidden/>
          </w:rPr>
          <w:instrText xml:space="preserve"> PAGEREF _Toc97019620 \h </w:instrText>
        </w:r>
        <w:r w:rsidR="00D94B9F">
          <w:rPr>
            <w:webHidden/>
          </w:rPr>
        </w:r>
        <w:r w:rsidR="00D94B9F">
          <w:rPr>
            <w:webHidden/>
          </w:rPr>
          <w:fldChar w:fldCharType="separate"/>
        </w:r>
        <w:r w:rsidR="00DB0337">
          <w:rPr>
            <w:webHidden/>
          </w:rPr>
          <w:t>9</w:t>
        </w:r>
        <w:r w:rsidR="00D94B9F">
          <w:rPr>
            <w:webHidden/>
          </w:rPr>
          <w:fldChar w:fldCharType="end"/>
        </w:r>
      </w:hyperlink>
    </w:p>
    <w:p w14:paraId="731066F2" w14:textId="0AF5663F" w:rsidR="00D94B9F" w:rsidRDefault="00954371" w:rsidP="00D94B9F">
      <w:pPr>
        <w:pStyle w:val="TOC3"/>
        <w:rPr>
          <w:rFonts w:asciiTheme="minorHAnsi" w:eastAsiaTheme="minorEastAsia" w:hAnsiTheme="minorHAnsi" w:cstheme="minorBidi"/>
          <w:sz w:val="22"/>
          <w:szCs w:val="22"/>
          <w:lang w:eastAsia="en-NZ"/>
        </w:rPr>
      </w:pPr>
      <w:hyperlink w:anchor="_Toc97019621" w:history="1">
        <w:r w:rsidR="00D94B9F" w:rsidRPr="00D93F17">
          <w:rPr>
            <w:rStyle w:val="Hyperlink"/>
          </w:rPr>
          <w:t>1.0</w:t>
        </w:r>
        <w:r w:rsidR="00D94B9F">
          <w:rPr>
            <w:rFonts w:asciiTheme="minorHAnsi" w:eastAsiaTheme="minorEastAsia" w:hAnsiTheme="minorHAnsi" w:cstheme="minorBidi"/>
            <w:sz w:val="22"/>
            <w:szCs w:val="22"/>
            <w:lang w:eastAsia="en-NZ"/>
          </w:rPr>
          <w:tab/>
        </w:r>
        <w:r w:rsidR="00D94B9F" w:rsidRPr="00D93F17">
          <w:rPr>
            <w:rStyle w:val="Hyperlink"/>
          </w:rPr>
          <w:t>Advising EMS Service Desk</w:t>
        </w:r>
        <w:r w:rsidR="00D94B9F">
          <w:rPr>
            <w:webHidden/>
          </w:rPr>
          <w:tab/>
        </w:r>
        <w:r w:rsidR="00D94B9F">
          <w:rPr>
            <w:webHidden/>
          </w:rPr>
          <w:fldChar w:fldCharType="begin"/>
        </w:r>
        <w:r w:rsidR="00D94B9F">
          <w:rPr>
            <w:webHidden/>
          </w:rPr>
          <w:instrText xml:space="preserve"> PAGEREF _Toc97019621 \h </w:instrText>
        </w:r>
        <w:r w:rsidR="00D94B9F">
          <w:rPr>
            <w:webHidden/>
          </w:rPr>
        </w:r>
        <w:r w:rsidR="00D94B9F">
          <w:rPr>
            <w:webHidden/>
          </w:rPr>
          <w:fldChar w:fldCharType="separate"/>
        </w:r>
        <w:r w:rsidR="00DB0337">
          <w:rPr>
            <w:webHidden/>
          </w:rPr>
          <w:t>9</w:t>
        </w:r>
        <w:r w:rsidR="00D94B9F">
          <w:rPr>
            <w:webHidden/>
          </w:rPr>
          <w:fldChar w:fldCharType="end"/>
        </w:r>
      </w:hyperlink>
    </w:p>
    <w:p w14:paraId="574A46CD" w14:textId="1C08D081" w:rsidR="00D94B9F" w:rsidRDefault="00954371" w:rsidP="00D94B9F">
      <w:pPr>
        <w:pStyle w:val="TOC3"/>
        <w:rPr>
          <w:rFonts w:asciiTheme="minorHAnsi" w:eastAsiaTheme="minorEastAsia" w:hAnsiTheme="minorHAnsi" w:cstheme="minorBidi"/>
          <w:sz w:val="22"/>
          <w:szCs w:val="22"/>
          <w:lang w:eastAsia="en-NZ"/>
        </w:rPr>
      </w:pPr>
      <w:hyperlink w:anchor="_Toc97019622" w:history="1">
        <w:r w:rsidR="00D94B9F" w:rsidRPr="00D93F17">
          <w:rPr>
            <w:rStyle w:val="Hyperlink"/>
          </w:rPr>
          <w:t>2.0</w:t>
        </w:r>
        <w:r w:rsidR="00D94B9F">
          <w:rPr>
            <w:rFonts w:asciiTheme="minorHAnsi" w:eastAsiaTheme="minorEastAsia" w:hAnsiTheme="minorHAnsi" w:cstheme="minorBidi"/>
            <w:sz w:val="22"/>
            <w:szCs w:val="22"/>
            <w:lang w:eastAsia="en-NZ"/>
          </w:rPr>
          <w:tab/>
        </w:r>
        <w:r w:rsidR="00D94B9F" w:rsidRPr="00D93F17">
          <w:rPr>
            <w:rStyle w:val="Hyperlink"/>
          </w:rPr>
          <w:t>Security of keys and equipment</w:t>
        </w:r>
        <w:r w:rsidR="00D94B9F">
          <w:rPr>
            <w:webHidden/>
          </w:rPr>
          <w:tab/>
        </w:r>
        <w:r w:rsidR="00D94B9F">
          <w:rPr>
            <w:webHidden/>
          </w:rPr>
          <w:fldChar w:fldCharType="begin"/>
        </w:r>
        <w:r w:rsidR="00D94B9F">
          <w:rPr>
            <w:webHidden/>
          </w:rPr>
          <w:instrText xml:space="preserve"> PAGEREF _Toc97019622 \h </w:instrText>
        </w:r>
        <w:r w:rsidR="00D94B9F">
          <w:rPr>
            <w:webHidden/>
          </w:rPr>
        </w:r>
        <w:r w:rsidR="00D94B9F">
          <w:rPr>
            <w:webHidden/>
          </w:rPr>
          <w:fldChar w:fldCharType="separate"/>
        </w:r>
        <w:r w:rsidR="00DB0337">
          <w:rPr>
            <w:webHidden/>
          </w:rPr>
          <w:t>9</w:t>
        </w:r>
        <w:r w:rsidR="00D94B9F">
          <w:rPr>
            <w:webHidden/>
          </w:rPr>
          <w:fldChar w:fldCharType="end"/>
        </w:r>
      </w:hyperlink>
    </w:p>
    <w:p w14:paraId="578B0E19" w14:textId="6C6DA782" w:rsidR="00D94B9F" w:rsidRDefault="00954371" w:rsidP="00D94B9F">
      <w:pPr>
        <w:pStyle w:val="TOC4"/>
        <w:rPr>
          <w:rFonts w:asciiTheme="minorHAnsi" w:eastAsiaTheme="minorEastAsia" w:hAnsiTheme="minorHAnsi" w:cstheme="minorBidi"/>
          <w:sz w:val="22"/>
          <w:szCs w:val="22"/>
          <w:lang w:eastAsia="en-NZ"/>
        </w:rPr>
      </w:pPr>
      <w:hyperlink w:anchor="_Toc97019623" w:history="1">
        <w:r w:rsidR="00D94B9F" w:rsidRPr="00D93F17">
          <w:rPr>
            <w:rStyle w:val="Hyperlink"/>
          </w:rPr>
          <w:t xml:space="preserve">2.1 </w:t>
        </w:r>
        <w:r w:rsidR="00D94B9F">
          <w:rPr>
            <w:rFonts w:asciiTheme="minorHAnsi" w:eastAsiaTheme="minorEastAsia" w:hAnsiTheme="minorHAnsi" w:cstheme="minorBidi"/>
            <w:sz w:val="22"/>
            <w:szCs w:val="22"/>
            <w:lang w:eastAsia="en-NZ"/>
          </w:rPr>
          <w:tab/>
        </w:r>
        <w:r w:rsidR="00D94B9F" w:rsidRPr="00D93F17">
          <w:rPr>
            <w:rStyle w:val="Hyperlink"/>
          </w:rPr>
          <w:t>Security and issue of keys</w:t>
        </w:r>
        <w:r w:rsidR="00D94B9F">
          <w:rPr>
            <w:webHidden/>
          </w:rPr>
          <w:tab/>
        </w:r>
        <w:r w:rsidR="00D94B9F">
          <w:rPr>
            <w:webHidden/>
          </w:rPr>
          <w:fldChar w:fldCharType="begin"/>
        </w:r>
        <w:r w:rsidR="00D94B9F">
          <w:rPr>
            <w:webHidden/>
          </w:rPr>
          <w:instrText xml:space="preserve"> PAGEREF _Toc97019623 \h </w:instrText>
        </w:r>
        <w:r w:rsidR="00D94B9F">
          <w:rPr>
            <w:webHidden/>
          </w:rPr>
        </w:r>
        <w:r w:rsidR="00D94B9F">
          <w:rPr>
            <w:webHidden/>
          </w:rPr>
          <w:fldChar w:fldCharType="separate"/>
        </w:r>
        <w:r w:rsidR="00DB0337">
          <w:rPr>
            <w:webHidden/>
          </w:rPr>
          <w:t>9</w:t>
        </w:r>
        <w:r w:rsidR="00D94B9F">
          <w:rPr>
            <w:webHidden/>
          </w:rPr>
          <w:fldChar w:fldCharType="end"/>
        </w:r>
      </w:hyperlink>
    </w:p>
    <w:p w14:paraId="0CA8B6F1" w14:textId="7308AFC0" w:rsidR="00D94B9F" w:rsidRDefault="00954371" w:rsidP="00D94B9F">
      <w:pPr>
        <w:pStyle w:val="TOC3"/>
        <w:rPr>
          <w:rFonts w:asciiTheme="minorHAnsi" w:eastAsiaTheme="minorEastAsia" w:hAnsiTheme="minorHAnsi" w:cstheme="minorBidi"/>
          <w:sz w:val="22"/>
          <w:szCs w:val="22"/>
          <w:lang w:eastAsia="en-NZ"/>
        </w:rPr>
      </w:pPr>
      <w:hyperlink w:anchor="_Toc97019624" w:history="1">
        <w:r w:rsidR="00D94B9F" w:rsidRPr="00D93F17">
          <w:rPr>
            <w:rStyle w:val="Hyperlink"/>
          </w:rPr>
          <w:t>3.0</w:t>
        </w:r>
        <w:r w:rsidR="00D94B9F">
          <w:rPr>
            <w:rFonts w:asciiTheme="minorHAnsi" w:eastAsiaTheme="minorEastAsia" w:hAnsiTheme="minorHAnsi" w:cstheme="minorBidi"/>
            <w:sz w:val="22"/>
            <w:szCs w:val="22"/>
            <w:lang w:eastAsia="en-NZ"/>
          </w:rPr>
          <w:tab/>
        </w:r>
        <w:r w:rsidR="00D94B9F" w:rsidRPr="00D93F17">
          <w:rPr>
            <w:rStyle w:val="Hyperlink"/>
          </w:rPr>
          <w:t>Interference with gambling equipment</w:t>
        </w:r>
        <w:r w:rsidR="00D94B9F">
          <w:rPr>
            <w:webHidden/>
          </w:rPr>
          <w:tab/>
        </w:r>
        <w:r w:rsidR="00D94B9F">
          <w:rPr>
            <w:webHidden/>
          </w:rPr>
          <w:fldChar w:fldCharType="begin"/>
        </w:r>
        <w:r w:rsidR="00D94B9F">
          <w:rPr>
            <w:webHidden/>
          </w:rPr>
          <w:instrText xml:space="preserve"> PAGEREF _Toc97019624 \h </w:instrText>
        </w:r>
        <w:r w:rsidR="00D94B9F">
          <w:rPr>
            <w:webHidden/>
          </w:rPr>
        </w:r>
        <w:r w:rsidR="00D94B9F">
          <w:rPr>
            <w:webHidden/>
          </w:rPr>
          <w:fldChar w:fldCharType="separate"/>
        </w:r>
        <w:r w:rsidR="00DB0337">
          <w:rPr>
            <w:webHidden/>
          </w:rPr>
          <w:t>10</w:t>
        </w:r>
        <w:r w:rsidR="00D94B9F">
          <w:rPr>
            <w:webHidden/>
          </w:rPr>
          <w:fldChar w:fldCharType="end"/>
        </w:r>
      </w:hyperlink>
    </w:p>
    <w:p w14:paraId="3F7EF792" w14:textId="747BAA2E" w:rsidR="00D94B9F" w:rsidRDefault="00954371" w:rsidP="00D94B9F">
      <w:pPr>
        <w:pStyle w:val="TOC4"/>
        <w:rPr>
          <w:rFonts w:asciiTheme="minorHAnsi" w:eastAsiaTheme="minorEastAsia" w:hAnsiTheme="minorHAnsi" w:cstheme="minorBidi"/>
          <w:sz w:val="22"/>
          <w:szCs w:val="22"/>
          <w:lang w:eastAsia="en-NZ"/>
        </w:rPr>
      </w:pPr>
      <w:hyperlink w:anchor="_Toc97019625" w:history="1">
        <w:r w:rsidR="00D94B9F" w:rsidRPr="00D93F17">
          <w:rPr>
            <w:rStyle w:val="Hyperlink"/>
          </w:rPr>
          <w:t xml:space="preserve">3.1 </w:t>
        </w:r>
        <w:r w:rsidR="00D94B9F">
          <w:rPr>
            <w:rFonts w:asciiTheme="minorHAnsi" w:eastAsiaTheme="minorEastAsia" w:hAnsiTheme="minorHAnsi" w:cstheme="minorBidi"/>
            <w:sz w:val="22"/>
            <w:szCs w:val="22"/>
            <w:lang w:eastAsia="en-NZ"/>
          </w:rPr>
          <w:tab/>
        </w:r>
        <w:r w:rsidR="00D94B9F" w:rsidRPr="00D93F17">
          <w:rPr>
            <w:rStyle w:val="Hyperlink"/>
          </w:rPr>
          <w:t>Interference with gambling equipment</w:t>
        </w:r>
        <w:r w:rsidR="00D94B9F">
          <w:rPr>
            <w:webHidden/>
          </w:rPr>
          <w:tab/>
        </w:r>
        <w:r w:rsidR="00D94B9F">
          <w:rPr>
            <w:webHidden/>
          </w:rPr>
          <w:fldChar w:fldCharType="begin"/>
        </w:r>
        <w:r w:rsidR="00D94B9F">
          <w:rPr>
            <w:webHidden/>
          </w:rPr>
          <w:instrText xml:space="preserve"> PAGEREF _Toc97019625 \h </w:instrText>
        </w:r>
        <w:r w:rsidR="00D94B9F">
          <w:rPr>
            <w:webHidden/>
          </w:rPr>
        </w:r>
        <w:r w:rsidR="00D94B9F">
          <w:rPr>
            <w:webHidden/>
          </w:rPr>
          <w:fldChar w:fldCharType="separate"/>
        </w:r>
        <w:r w:rsidR="00DB0337">
          <w:rPr>
            <w:webHidden/>
          </w:rPr>
          <w:t>10</w:t>
        </w:r>
        <w:r w:rsidR="00D94B9F">
          <w:rPr>
            <w:webHidden/>
          </w:rPr>
          <w:fldChar w:fldCharType="end"/>
        </w:r>
      </w:hyperlink>
    </w:p>
    <w:p w14:paraId="04EC627A" w14:textId="7CCDD179" w:rsidR="00D94B9F" w:rsidRDefault="00954371" w:rsidP="00D94B9F">
      <w:pPr>
        <w:pStyle w:val="TOC3"/>
        <w:rPr>
          <w:rFonts w:asciiTheme="minorHAnsi" w:eastAsiaTheme="minorEastAsia" w:hAnsiTheme="minorHAnsi" w:cstheme="minorBidi"/>
          <w:sz w:val="22"/>
          <w:szCs w:val="22"/>
          <w:lang w:eastAsia="en-NZ"/>
        </w:rPr>
      </w:pPr>
      <w:hyperlink w:anchor="_Toc97019626" w:history="1">
        <w:r w:rsidR="00D94B9F" w:rsidRPr="00D93F17">
          <w:rPr>
            <w:rStyle w:val="Hyperlink"/>
          </w:rPr>
          <w:t>4.0</w:t>
        </w:r>
        <w:r w:rsidR="00D94B9F">
          <w:rPr>
            <w:rFonts w:asciiTheme="minorHAnsi" w:eastAsiaTheme="minorEastAsia" w:hAnsiTheme="minorHAnsi" w:cstheme="minorBidi"/>
            <w:sz w:val="22"/>
            <w:szCs w:val="22"/>
            <w:lang w:eastAsia="en-NZ"/>
          </w:rPr>
          <w:tab/>
        </w:r>
        <w:r w:rsidR="00D94B9F" w:rsidRPr="00D93F17">
          <w:rPr>
            <w:rStyle w:val="Hyperlink"/>
          </w:rPr>
          <w:t>Players’ responsibilities and entitlement to prizes</w:t>
        </w:r>
        <w:r w:rsidR="00D94B9F">
          <w:rPr>
            <w:webHidden/>
          </w:rPr>
          <w:tab/>
        </w:r>
        <w:r w:rsidR="00D94B9F">
          <w:rPr>
            <w:webHidden/>
          </w:rPr>
          <w:fldChar w:fldCharType="begin"/>
        </w:r>
        <w:r w:rsidR="00D94B9F">
          <w:rPr>
            <w:webHidden/>
          </w:rPr>
          <w:instrText xml:space="preserve"> PAGEREF _Toc97019626 \h </w:instrText>
        </w:r>
        <w:r w:rsidR="00D94B9F">
          <w:rPr>
            <w:webHidden/>
          </w:rPr>
        </w:r>
        <w:r w:rsidR="00D94B9F">
          <w:rPr>
            <w:webHidden/>
          </w:rPr>
          <w:fldChar w:fldCharType="separate"/>
        </w:r>
        <w:r w:rsidR="00DB0337">
          <w:rPr>
            <w:webHidden/>
          </w:rPr>
          <w:t>10</w:t>
        </w:r>
        <w:r w:rsidR="00D94B9F">
          <w:rPr>
            <w:webHidden/>
          </w:rPr>
          <w:fldChar w:fldCharType="end"/>
        </w:r>
      </w:hyperlink>
    </w:p>
    <w:p w14:paraId="7B8A8BE7" w14:textId="73B09116" w:rsidR="00D94B9F" w:rsidRDefault="00954371" w:rsidP="00D94B9F">
      <w:pPr>
        <w:pStyle w:val="TOC4"/>
        <w:rPr>
          <w:rFonts w:asciiTheme="minorHAnsi" w:eastAsiaTheme="minorEastAsia" w:hAnsiTheme="minorHAnsi" w:cstheme="minorBidi"/>
          <w:sz w:val="22"/>
          <w:szCs w:val="22"/>
          <w:lang w:eastAsia="en-NZ"/>
        </w:rPr>
      </w:pPr>
      <w:hyperlink w:anchor="_Toc97019627" w:history="1">
        <w:r w:rsidR="00D94B9F" w:rsidRPr="00D93F17">
          <w:rPr>
            <w:rStyle w:val="Hyperlink"/>
          </w:rPr>
          <w:t xml:space="preserve">4.1 </w:t>
        </w:r>
        <w:r w:rsidR="00D94B9F">
          <w:rPr>
            <w:rFonts w:asciiTheme="minorHAnsi" w:eastAsiaTheme="minorEastAsia" w:hAnsiTheme="minorHAnsi" w:cstheme="minorBidi"/>
            <w:sz w:val="22"/>
            <w:szCs w:val="22"/>
            <w:lang w:eastAsia="en-NZ"/>
          </w:rPr>
          <w:tab/>
        </w:r>
        <w:r w:rsidR="00D94B9F" w:rsidRPr="00D93F17">
          <w:rPr>
            <w:rStyle w:val="Hyperlink"/>
          </w:rPr>
          <w:t>Obligation to notify venue staff member</w:t>
        </w:r>
        <w:r w:rsidR="00D94B9F">
          <w:rPr>
            <w:webHidden/>
          </w:rPr>
          <w:tab/>
        </w:r>
        <w:r w:rsidR="00D94B9F">
          <w:rPr>
            <w:webHidden/>
          </w:rPr>
          <w:fldChar w:fldCharType="begin"/>
        </w:r>
        <w:r w:rsidR="00D94B9F">
          <w:rPr>
            <w:webHidden/>
          </w:rPr>
          <w:instrText xml:space="preserve"> PAGEREF _Toc97019627 \h </w:instrText>
        </w:r>
        <w:r w:rsidR="00D94B9F">
          <w:rPr>
            <w:webHidden/>
          </w:rPr>
        </w:r>
        <w:r w:rsidR="00D94B9F">
          <w:rPr>
            <w:webHidden/>
          </w:rPr>
          <w:fldChar w:fldCharType="separate"/>
        </w:r>
        <w:r w:rsidR="00DB0337">
          <w:rPr>
            <w:webHidden/>
          </w:rPr>
          <w:t>10</w:t>
        </w:r>
        <w:r w:rsidR="00D94B9F">
          <w:rPr>
            <w:webHidden/>
          </w:rPr>
          <w:fldChar w:fldCharType="end"/>
        </w:r>
      </w:hyperlink>
    </w:p>
    <w:p w14:paraId="0D2615DB" w14:textId="37F46792" w:rsidR="00D94B9F" w:rsidRDefault="00954371" w:rsidP="00D94B9F">
      <w:pPr>
        <w:pStyle w:val="TOC4"/>
        <w:rPr>
          <w:rFonts w:asciiTheme="minorHAnsi" w:eastAsiaTheme="minorEastAsia" w:hAnsiTheme="minorHAnsi" w:cstheme="minorBidi"/>
          <w:sz w:val="22"/>
          <w:szCs w:val="22"/>
          <w:lang w:eastAsia="en-NZ"/>
        </w:rPr>
      </w:pPr>
      <w:hyperlink w:anchor="_Toc97019628" w:history="1">
        <w:r w:rsidR="00D94B9F" w:rsidRPr="00D93F17">
          <w:rPr>
            <w:rStyle w:val="Hyperlink"/>
          </w:rPr>
          <w:t xml:space="preserve">4.2 </w:t>
        </w:r>
        <w:r w:rsidR="00D94B9F">
          <w:rPr>
            <w:rFonts w:asciiTheme="minorHAnsi" w:eastAsiaTheme="minorEastAsia" w:hAnsiTheme="minorHAnsi" w:cstheme="minorBidi"/>
            <w:sz w:val="22"/>
            <w:szCs w:val="22"/>
            <w:lang w:eastAsia="en-NZ"/>
          </w:rPr>
          <w:tab/>
        </w:r>
        <w:r w:rsidR="00D94B9F" w:rsidRPr="00D93F17">
          <w:rPr>
            <w:rStyle w:val="Hyperlink"/>
          </w:rPr>
          <w:t>Restriction on use of more than one machine</w:t>
        </w:r>
        <w:r w:rsidR="00D94B9F">
          <w:rPr>
            <w:webHidden/>
          </w:rPr>
          <w:tab/>
        </w:r>
        <w:r w:rsidR="00D94B9F">
          <w:rPr>
            <w:webHidden/>
          </w:rPr>
          <w:fldChar w:fldCharType="begin"/>
        </w:r>
        <w:r w:rsidR="00D94B9F">
          <w:rPr>
            <w:webHidden/>
          </w:rPr>
          <w:instrText xml:space="preserve"> PAGEREF _Toc97019628 \h </w:instrText>
        </w:r>
        <w:r w:rsidR="00D94B9F">
          <w:rPr>
            <w:webHidden/>
          </w:rPr>
        </w:r>
        <w:r w:rsidR="00D94B9F">
          <w:rPr>
            <w:webHidden/>
          </w:rPr>
          <w:fldChar w:fldCharType="separate"/>
        </w:r>
        <w:r w:rsidR="00DB0337">
          <w:rPr>
            <w:webHidden/>
          </w:rPr>
          <w:t>10</w:t>
        </w:r>
        <w:r w:rsidR="00D94B9F">
          <w:rPr>
            <w:webHidden/>
          </w:rPr>
          <w:fldChar w:fldCharType="end"/>
        </w:r>
      </w:hyperlink>
    </w:p>
    <w:p w14:paraId="09212CA2" w14:textId="561B9D20" w:rsidR="00D94B9F" w:rsidRDefault="00954371" w:rsidP="00D94B9F">
      <w:pPr>
        <w:pStyle w:val="TOC4"/>
        <w:rPr>
          <w:rFonts w:asciiTheme="minorHAnsi" w:eastAsiaTheme="minorEastAsia" w:hAnsiTheme="minorHAnsi" w:cstheme="minorBidi"/>
          <w:sz w:val="22"/>
          <w:szCs w:val="22"/>
          <w:lang w:eastAsia="en-NZ"/>
        </w:rPr>
      </w:pPr>
      <w:hyperlink w:anchor="_Toc97019629" w:history="1">
        <w:r w:rsidR="00D94B9F" w:rsidRPr="00D93F17">
          <w:rPr>
            <w:rStyle w:val="Hyperlink"/>
          </w:rPr>
          <w:t xml:space="preserve">4.3 </w:t>
        </w:r>
        <w:r w:rsidR="00D94B9F">
          <w:rPr>
            <w:rFonts w:asciiTheme="minorHAnsi" w:eastAsiaTheme="minorEastAsia" w:hAnsiTheme="minorHAnsi" w:cstheme="minorBidi"/>
            <w:sz w:val="22"/>
            <w:szCs w:val="22"/>
            <w:lang w:eastAsia="en-NZ"/>
          </w:rPr>
          <w:tab/>
        </w:r>
        <w:r w:rsidR="00D94B9F" w:rsidRPr="00D93F17">
          <w:rPr>
            <w:rStyle w:val="Hyperlink"/>
          </w:rPr>
          <w:t>Syndicated play prohibited</w:t>
        </w:r>
        <w:r w:rsidR="00D94B9F">
          <w:rPr>
            <w:webHidden/>
          </w:rPr>
          <w:tab/>
        </w:r>
        <w:r w:rsidR="00D94B9F">
          <w:rPr>
            <w:webHidden/>
          </w:rPr>
          <w:fldChar w:fldCharType="begin"/>
        </w:r>
        <w:r w:rsidR="00D94B9F">
          <w:rPr>
            <w:webHidden/>
          </w:rPr>
          <w:instrText xml:space="preserve"> PAGEREF _Toc97019629 \h </w:instrText>
        </w:r>
        <w:r w:rsidR="00D94B9F">
          <w:rPr>
            <w:webHidden/>
          </w:rPr>
        </w:r>
        <w:r w:rsidR="00D94B9F">
          <w:rPr>
            <w:webHidden/>
          </w:rPr>
          <w:fldChar w:fldCharType="separate"/>
        </w:r>
        <w:r w:rsidR="00DB0337">
          <w:rPr>
            <w:webHidden/>
          </w:rPr>
          <w:t>11</w:t>
        </w:r>
        <w:r w:rsidR="00D94B9F">
          <w:rPr>
            <w:webHidden/>
          </w:rPr>
          <w:fldChar w:fldCharType="end"/>
        </w:r>
      </w:hyperlink>
    </w:p>
    <w:p w14:paraId="58B9ED8F" w14:textId="32042CBD" w:rsidR="00D94B9F" w:rsidRDefault="00954371" w:rsidP="00D94B9F">
      <w:pPr>
        <w:pStyle w:val="TOC4"/>
        <w:rPr>
          <w:rFonts w:asciiTheme="minorHAnsi" w:eastAsiaTheme="minorEastAsia" w:hAnsiTheme="minorHAnsi" w:cstheme="minorBidi"/>
          <w:sz w:val="22"/>
          <w:szCs w:val="22"/>
          <w:lang w:eastAsia="en-NZ"/>
        </w:rPr>
      </w:pPr>
      <w:hyperlink w:anchor="_Toc97019630" w:history="1">
        <w:r w:rsidR="00D94B9F" w:rsidRPr="00D93F17">
          <w:rPr>
            <w:rStyle w:val="Hyperlink"/>
          </w:rPr>
          <w:t xml:space="preserve">4.4 </w:t>
        </w:r>
        <w:r w:rsidR="00D94B9F">
          <w:rPr>
            <w:rFonts w:asciiTheme="minorHAnsi" w:eastAsiaTheme="minorEastAsia" w:hAnsiTheme="minorHAnsi" w:cstheme="minorBidi"/>
            <w:sz w:val="22"/>
            <w:szCs w:val="22"/>
            <w:lang w:eastAsia="en-NZ"/>
          </w:rPr>
          <w:tab/>
        </w:r>
        <w:r w:rsidR="00D94B9F" w:rsidRPr="00D93F17">
          <w:rPr>
            <w:rStyle w:val="Hyperlink"/>
          </w:rPr>
          <w:t>Notification</w:t>
        </w:r>
        <w:r w:rsidR="00D94B9F">
          <w:rPr>
            <w:webHidden/>
          </w:rPr>
          <w:tab/>
        </w:r>
        <w:r w:rsidR="00D94B9F">
          <w:rPr>
            <w:webHidden/>
          </w:rPr>
          <w:fldChar w:fldCharType="begin"/>
        </w:r>
        <w:r w:rsidR="00D94B9F">
          <w:rPr>
            <w:webHidden/>
          </w:rPr>
          <w:instrText xml:space="preserve"> PAGEREF _Toc97019630 \h </w:instrText>
        </w:r>
        <w:r w:rsidR="00D94B9F">
          <w:rPr>
            <w:webHidden/>
          </w:rPr>
        </w:r>
        <w:r w:rsidR="00D94B9F">
          <w:rPr>
            <w:webHidden/>
          </w:rPr>
          <w:fldChar w:fldCharType="separate"/>
        </w:r>
        <w:r w:rsidR="00DB0337">
          <w:rPr>
            <w:webHidden/>
          </w:rPr>
          <w:t>11</w:t>
        </w:r>
        <w:r w:rsidR="00D94B9F">
          <w:rPr>
            <w:webHidden/>
          </w:rPr>
          <w:fldChar w:fldCharType="end"/>
        </w:r>
      </w:hyperlink>
    </w:p>
    <w:p w14:paraId="6FDB7551" w14:textId="40DBA524" w:rsidR="00D94B9F" w:rsidRDefault="00954371" w:rsidP="00D94B9F">
      <w:pPr>
        <w:pStyle w:val="TOC4"/>
        <w:rPr>
          <w:rFonts w:asciiTheme="minorHAnsi" w:eastAsiaTheme="minorEastAsia" w:hAnsiTheme="minorHAnsi" w:cstheme="minorBidi"/>
          <w:sz w:val="22"/>
          <w:szCs w:val="22"/>
          <w:lang w:eastAsia="en-NZ"/>
        </w:rPr>
      </w:pPr>
      <w:hyperlink w:anchor="_Toc97019631" w:history="1">
        <w:r w:rsidR="00D94B9F" w:rsidRPr="00D93F17">
          <w:rPr>
            <w:rStyle w:val="Hyperlink"/>
          </w:rPr>
          <w:t xml:space="preserve">4.5 </w:t>
        </w:r>
        <w:r w:rsidR="00D94B9F">
          <w:rPr>
            <w:rFonts w:asciiTheme="minorHAnsi" w:eastAsiaTheme="minorEastAsia" w:hAnsiTheme="minorHAnsi" w:cstheme="minorBidi"/>
            <w:sz w:val="22"/>
            <w:szCs w:val="22"/>
            <w:lang w:eastAsia="en-NZ"/>
          </w:rPr>
          <w:tab/>
        </w:r>
        <w:r w:rsidR="00D94B9F" w:rsidRPr="00D93F17">
          <w:rPr>
            <w:rStyle w:val="Hyperlink"/>
          </w:rPr>
          <w:t>Malfunctions invalidate prizes</w:t>
        </w:r>
        <w:r w:rsidR="00D94B9F">
          <w:rPr>
            <w:webHidden/>
          </w:rPr>
          <w:tab/>
        </w:r>
        <w:r w:rsidR="00D94B9F">
          <w:rPr>
            <w:webHidden/>
          </w:rPr>
          <w:fldChar w:fldCharType="begin"/>
        </w:r>
        <w:r w:rsidR="00D94B9F">
          <w:rPr>
            <w:webHidden/>
          </w:rPr>
          <w:instrText xml:space="preserve"> PAGEREF _Toc97019631 \h </w:instrText>
        </w:r>
        <w:r w:rsidR="00D94B9F">
          <w:rPr>
            <w:webHidden/>
          </w:rPr>
        </w:r>
        <w:r w:rsidR="00D94B9F">
          <w:rPr>
            <w:webHidden/>
          </w:rPr>
          <w:fldChar w:fldCharType="separate"/>
        </w:r>
        <w:r w:rsidR="00DB0337">
          <w:rPr>
            <w:webHidden/>
          </w:rPr>
          <w:t>11</w:t>
        </w:r>
        <w:r w:rsidR="00D94B9F">
          <w:rPr>
            <w:webHidden/>
          </w:rPr>
          <w:fldChar w:fldCharType="end"/>
        </w:r>
      </w:hyperlink>
    </w:p>
    <w:p w14:paraId="5130939E" w14:textId="5694D8AE" w:rsidR="00D94B9F" w:rsidRDefault="00954371" w:rsidP="00D94B9F">
      <w:pPr>
        <w:pStyle w:val="TOC4"/>
        <w:rPr>
          <w:rFonts w:asciiTheme="minorHAnsi" w:eastAsiaTheme="minorEastAsia" w:hAnsiTheme="minorHAnsi" w:cstheme="minorBidi"/>
          <w:sz w:val="22"/>
          <w:szCs w:val="22"/>
          <w:lang w:eastAsia="en-NZ"/>
        </w:rPr>
      </w:pPr>
      <w:hyperlink w:anchor="_Toc97019632" w:history="1">
        <w:r w:rsidR="00D94B9F" w:rsidRPr="00D93F17">
          <w:rPr>
            <w:rStyle w:val="Hyperlink"/>
          </w:rPr>
          <w:t>4.6</w:t>
        </w:r>
        <w:r w:rsidR="00D94B9F">
          <w:rPr>
            <w:rFonts w:asciiTheme="minorHAnsi" w:eastAsiaTheme="minorEastAsia" w:hAnsiTheme="minorHAnsi" w:cstheme="minorBidi"/>
            <w:sz w:val="22"/>
            <w:szCs w:val="22"/>
            <w:lang w:eastAsia="en-NZ"/>
          </w:rPr>
          <w:tab/>
        </w:r>
        <w:r w:rsidR="00D94B9F" w:rsidRPr="00D93F17">
          <w:rPr>
            <w:rStyle w:val="Hyperlink"/>
          </w:rPr>
          <w:t>Manual payments</w:t>
        </w:r>
        <w:r w:rsidR="00D94B9F">
          <w:rPr>
            <w:webHidden/>
          </w:rPr>
          <w:tab/>
        </w:r>
        <w:r w:rsidR="00D94B9F">
          <w:rPr>
            <w:webHidden/>
          </w:rPr>
          <w:fldChar w:fldCharType="begin"/>
        </w:r>
        <w:r w:rsidR="00D94B9F">
          <w:rPr>
            <w:webHidden/>
          </w:rPr>
          <w:instrText xml:space="preserve"> PAGEREF _Toc97019632 \h </w:instrText>
        </w:r>
        <w:r w:rsidR="00D94B9F">
          <w:rPr>
            <w:webHidden/>
          </w:rPr>
        </w:r>
        <w:r w:rsidR="00D94B9F">
          <w:rPr>
            <w:webHidden/>
          </w:rPr>
          <w:fldChar w:fldCharType="separate"/>
        </w:r>
        <w:r w:rsidR="00DB0337">
          <w:rPr>
            <w:webHidden/>
          </w:rPr>
          <w:t>12</w:t>
        </w:r>
        <w:r w:rsidR="00D94B9F">
          <w:rPr>
            <w:webHidden/>
          </w:rPr>
          <w:fldChar w:fldCharType="end"/>
        </w:r>
      </w:hyperlink>
    </w:p>
    <w:p w14:paraId="4F9C0384" w14:textId="46D5E876" w:rsidR="00D94B9F" w:rsidRDefault="00954371">
      <w:pPr>
        <w:pStyle w:val="TOC2"/>
        <w:rPr>
          <w:rFonts w:asciiTheme="minorHAnsi" w:eastAsiaTheme="minorEastAsia" w:hAnsiTheme="minorHAnsi" w:cstheme="minorBidi"/>
          <w:sz w:val="22"/>
          <w:szCs w:val="22"/>
          <w:lang w:eastAsia="en-NZ"/>
        </w:rPr>
      </w:pPr>
      <w:hyperlink w:anchor="_Toc97019633" w:history="1">
        <w:r w:rsidR="00D94B9F" w:rsidRPr="00D93F17">
          <w:rPr>
            <w:rStyle w:val="Hyperlink"/>
          </w:rPr>
          <w:t>Part 2: Rules relating to venue operation</w:t>
        </w:r>
        <w:r w:rsidR="00D94B9F">
          <w:rPr>
            <w:webHidden/>
          </w:rPr>
          <w:tab/>
        </w:r>
        <w:r w:rsidR="00D94B9F">
          <w:rPr>
            <w:webHidden/>
          </w:rPr>
          <w:fldChar w:fldCharType="begin"/>
        </w:r>
        <w:r w:rsidR="00D94B9F">
          <w:rPr>
            <w:webHidden/>
          </w:rPr>
          <w:instrText xml:space="preserve"> PAGEREF _Toc97019633 \h </w:instrText>
        </w:r>
        <w:r w:rsidR="00D94B9F">
          <w:rPr>
            <w:webHidden/>
          </w:rPr>
        </w:r>
        <w:r w:rsidR="00D94B9F">
          <w:rPr>
            <w:webHidden/>
          </w:rPr>
          <w:fldChar w:fldCharType="separate"/>
        </w:r>
        <w:r w:rsidR="00DB0337">
          <w:rPr>
            <w:webHidden/>
          </w:rPr>
          <w:t>12</w:t>
        </w:r>
        <w:r w:rsidR="00D94B9F">
          <w:rPr>
            <w:webHidden/>
          </w:rPr>
          <w:fldChar w:fldCharType="end"/>
        </w:r>
      </w:hyperlink>
    </w:p>
    <w:p w14:paraId="2F3FC71B" w14:textId="2114B122" w:rsidR="00D94B9F" w:rsidRDefault="00954371" w:rsidP="00D94B9F">
      <w:pPr>
        <w:pStyle w:val="TOC3"/>
        <w:rPr>
          <w:rFonts w:asciiTheme="minorHAnsi" w:eastAsiaTheme="minorEastAsia" w:hAnsiTheme="minorHAnsi" w:cstheme="minorBidi"/>
          <w:sz w:val="22"/>
          <w:szCs w:val="22"/>
          <w:lang w:eastAsia="en-NZ"/>
        </w:rPr>
      </w:pPr>
      <w:hyperlink w:anchor="_Toc97019634" w:history="1">
        <w:r w:rsidR="00D94B9F" w:rsidRPr="00D93F17">
          <w:rPr>
            <w:rStyle w:val="Hyperlink"/>
          </w:rPr>
          <w:t>5.0</w:t>
        </w:r>
        <w:r w:rsidR="00D94B9F">
          <w:rPr>
            <w:rFonts w:asciiTheme="minorHAnsi" w:eastAsiaTheme="minorEastAsia" w:hAnsiTheme="minorHAnsi" w:cstheme="minorBidi"/>
            <w:sz w:val="22"/>
            <w:szCs w:val="22"/>
            <w:lang w:eastAsia="en-NZ"/>
          </w:rPr>
          <w:tab/>
        </w:r>
        <w:r w:rsidR="00D94B9F" w:rsidRPr="00D93F17">
          <w:rPr>
            <w:rStyle w:val="Hyperlink"/>
          </w:rPr>
          <w:t>Provision of cash float</w:t>
        </w:r>
        <w:r w:rsidR="00D94B9F">
          <w:rPr>
            <w:webHidden/>
          </w:rPr>
          <w:tab/>
        </w:r>
        <w:r w:rsidR="00D94B9F">
          <w:rPr>
            <w:webHidden/>
          </w:rPr>
          <w:fldChar w:fldCharType="begin"/>
        </w:r>
        <w:r w:rsidR="00D94B9F">
          <w:rPr>
            <w:webHidden/>
          </w:rPr>
          <w:instrText xml:space="preserve"> PAGEREF _Toc97019634 \h </w:instrText>
        </w:r>
        <w:r w:rsidR="00D94B9F">
          <w:rPr>
            <w:webHidden/>
          </w:rPr>
        </w:r>
        <w:r w:rsidR="00D94B9F">
          <w:rPr>
            <w:webHidden/>
          </w:rPr>
          <w:fldChar w:fldCharType="separate"/>
        </w:r>
        <w:r w:rsidR="00DB0337">
          <w:rPr>
            <w:webHidden/>
          </w:rPr>
          <w:t>12</w:t>
        </w:r>
        <w:r w:rsidR="00D94B9F">
          <w:rPr>
            <w:webHidden/>
          </w:rPr>
          <w:fldChar w:fldCharType="end"/>
        </w:r>
      </w:hyperlink>
    </w:p>
    <w:p w14:paraId="3CC61CB8" w14:textId="664C30AF" w:rsidR="00D94B9F" w:rsidRDefault="00954371" w:rsidP="00D94B9F">
      <w:pPr>
        <w:pStyle w:val="TOC4"/>
        <w:rPr>
          <w:rFonts w:asciiTheme="minorHAnsi" w:eastAsiaTheme="minorEastAsia" w:hAnsiTheme="minorHAnsi" w:cstheme="minorBidi"/>
          <w:sz w:val="22"/>
          <w:szCs w:val="22"/>
          <w:lang w:eastAsia="en-NZ"/>
        </w:rPr>
      </w:pPr>
      <w:hyperlink w:anchor="_Toc97019635" w:history="1">
        <w:r w:rsidR="00D94B9F" w:rsidRPr="00D93F17">
          <w:rPr>
            <w:rStyle w:val="Hyperlink"/>
          </w:rPr>
          <w:t>5.1</w:t>
        </w:r>
        <w:r w:rsidR="00D94B9F">
          <w:rPr>
            <w:rFonts w:asciiTheme="minorHAnsi" w:eastAsiaTheme="minorEastAsia" w:hAnsiTheme="minorHAnsi" w:cstheme="minorBidi"/>
            <w:sz w:val="22"/>
            <w:szCs w:val="22"/>
            <w:lang w:eastAsia="en-NZ"/>
          </w:rPr>
          <w:tab/>
        </w:r>
        <w:r w:rsidR="00D94B9F" w:rsidRPr="00D93F17">
          <w:rPr>
            <w:rStyle w:val="Hyperlink"/>
          </w:rPr>
          <w:t>Sufficiency of cash float</w:t>
        </w:r>
        <w:r w:rsidR="00D94B9F">
          <w:rPr>
            <w:webHidden/>
          </w:rPr>
          <w:tab/>
        </w:r>
        <w:r w:rsidR="00D94B9F">
          <w:rPr>
            <w:webHidden/>
          </w:rPr>
          <w:fldChar w:fldCharType="begin"/>
        </w:r>
        <w:r w:rsidR="00D94B9F">
          <w:rPr>
            <w:webHidden/>
          </w:rPr>
          <w:instrText xml:space="preserve"> PAGEREF _Toc97019635 \h </w:instrText>
        </w:r>
        <w:r w:rsidR="00D94B9F">
          <w:rPr>
            <w:webHidden/>
          </w:rPr>
        </w:r>
        <w:r w:rsidR="00D94B9F">
          <w:rPr>
            <w:webHidden/>
          </w:rPr>
          <w:fldChar w:fldCharType="separate"/>
        </w:r>
        <w:r w:rsidR="00DB0337">
          <w:rPr>
            <w:webHidden/>
          </w:rPr>
          <w:t>12</w:t>
        </w:r>
        <w:r w:rsidR="00D94B9F">
          <w:rPr>
            <w:webHidden/>
          </w:rPr>
          <w:fldChar w:fldCharType="end"/>
        </w:r>
      </w:hyperlink>
    </w:p>
    <w:p w14:paraId="17488461" w14:textId="26C406C9" w:rsidR="00D94B9F" w:rsidRDefault="00954371" w:rsidP="00D94B9F">
      <w:pPr>
        <w:pStyle w:val="TOC4"/>
        <w:rPr>
          <w:rFonts w:asciiTheme="minorHAnsi" w:eastAsiaTheme="minorEastAsia" w:hAnsiTheme="minorHAnsi" w:cstheme="minorBidi"/>
          <w:sz w:val="22"/>
          <w:szCs w:val="22"/>
          <w:lang w:eastAsia="en-NZ"/>
        </w:rPr>
      </w:pPr>
      <w:hyperlink w:anchor="_Toc97019636" w:history="1">
        <w:r w:rsidR="00D94B9F" w:rsidRPr="00D93F17">
          <w:rPr>
            <w:rStyle w:val="Hyperlink"/>
          </w:rPr>
          <w:t xml:space="preserve">5.2 </w:t>
        </w:r>
        <w:r w:rsidR="00D94B9F">
          <w:rPr>
            <w:rFonts w:asciiTheme="minorHAnsi" w:eastAsiaTheme="minorEastAsia" w:hAnsiTheme="minorHAnsi" w:cstheme="minorBidi"/>
            <w:sz w:val="22"/>
            <w:szCs w:val="22"/>
            <w:lang w:eastAsia="en-NZ"/>
          </w:rPr>
          <w:tab/>
        </w:r>
        <w:r w:rsidR="00D94B9F" w:rsidRPr="00D93F17">
          <w:rPr>
            <w:rStyle w:val="Hyperlink"/>
          </w:rPr>
          <w:t>Recording and reconciliation of cash float</w:t>
        </w:r>
        <w:r w:rsidR="00D94B9F">
          <w:rPr>
            <w:webHidden/>
          </w:rPr>
          <w:tab/>
        </w:r>
        <w:r w:rsidR="00D94B9F">
          <w:rPr>
            <w:webHidden/>
          </w:rPr>
          <w:fldChar w:fldCharType="begin"/>
        </w:r>
        <w:r w:rsidR="00D94B9F">
          <w:rPr>
            <w:webHidden/>
          </w:rPr>
          <w:instrText xml:space="preserve"> PAGEREF _Toc97019636 \h </w:instrText>
        </w:r>
        <w:r w:rsidR="00D94B9F">
          <w:rPr>
            <w:webHidden/>
          </w:rPr>
        </w:r>
        <w:r w:rsidR="00D94B9F">
          <w:rPr>
            <w:webHidden/>
          </w:rPr>
          <w:fldChar w:fldCharType="separate"/>
        </w:r>
        <w:r w:rsidR="00DB0337">
          <w:rPr>
            <w:webHidden/>
          </w:rPr>
          <w:t>12</w:t>
        </w:r>
        <w:r w:rsidR="00D94B9F">
          <w:rPr>
            <w:webHidden/>
          </w:rPr>
          <w:fldChar w:fldCharType="end"/>
        </w:r>
      </w:hyperlink>
    </w:p>
    <w:p w14:paraId="540B464B" w14:textId="791F4390" w:rsidR="00D94B9F" w:rsidRDefault="00954371" w:rsidP="00D94B9F">
      <w:pPr>
        <w:pStyle w:val="TOC3"/>
        <w:rPr>
          <w:rFonts w:asciiTheme="minorHAnsi" w:eastAsiaTheme="minorEastAsia" w:hAnsiTheme="minorHAnsi" w:cstheme="minorBidi"/>
          <w:sz w:val="22"/>
          <w:szCs w:val="22"/>
          <w:lang w:eastAsia="en-NZ"/>
        </w:rPr>
      </w:pPr>
      <w:hyperlink w:anchor="_Toc97019637" w:history="1">
        <w:r w:rsidR="00D94B9F" w:rsidRPr="00D93F17">
          <w:rPr>
            <w:rStyle w:val="Hyperlink"/>
          </w:rPr>
          <w:t>6.0</w:t>
        </w:r>
        <w:r w:rsidR="00D94B9F">
          <w:rPr>
            <w:rFonts w:asciiTheme="minorHAnsi" w:eastAsiaTheme="minorEastAsia" w:hAnsiTheme="minorHAnsi" w:cstheme="minorBidi"/>
            <w:sz w:val="22"/>
            <w:szCs w:val="22"/>
            <w:lang w:eastAsia="en-NZ"/>
          </w:rPr>
          <w:tab/>
        </w:r>
        <w:r w:rsidR="00D94B9F" w:rsidRPr="00D93F17">
          <w:rPr>
            <w:rStyle w:val="Hyperlink"/>
          </w:rPr>
          <w:t>Responsibility for cash</w:t>
        </w:r>
        <w:r w:rsidR="00D94B9F">
          <w:rPr>
            <w:webHidden/>
          </w:rPr>
          <w:tab/>
        </w:r>
        <w:r w:rsidR="00D94B9F">
          <w:rPr>
            <w:webHidden/>
          </w:rPr>
          <w:fldChar w:fldCharType="begin"/>
        </w:r>
        <w:r w:rsidR="00D94B9F">
          <w:rPr>
            <w:webHidden/>
          </w:rPr>
          <w:instrText xml:space="preserve"> PAGEREF _Toc97019637 \h </w:instrText>
        </w:r>
        <w:r w:rsidR="00D94B9F">
          <w:rPr>
            <w:webHidden/>
          </w:rPr>
        </w:r>
        <w:r w:rsidR="00D94B9F">
          <w:rPr>
            <w:webHidden/>
          </w:rPr>
          <w:fldChar w:fldCharType="separate"/>
        </w:r>
        <w:r w:rsidR="00DB0337">
          <w:rPr>
            <w:webHidden/>
          </w:rPr>
          <w:t>12</w:t>
        </w:r>
        <w:r w:rsidR="00D94B9F">
          <w:rPr>
            <w:webHidden/>
          </w:rPr>
          <w:fldChar w:fldCharType="end"/>
        </w:r>
      </w:hyperlink>
    </w:p>
    <w:p w14:paraId="4F9488E8" w14:textId="40DC5908" w:rsidR="00D94B9F" w:rsidRDefault="00954371" w:rsidP="00D94B9F">
      <w:pPr>
        <w:pStyle w:val="TOC4"/>
        <w:rPr>
          <w:rFonts w:asciiTheme="minorHAnsi" w:eastAsiaTheme="minorEastAsia" w:hAnsiTheme="minorHAnsi" w:cstheme="minorBidi"/>
          <w:sz w:val="22"/>
          <w:szCs w:val="22"/>
          <w:lang w:eastAsia="en-NZ"/>
        </w:rPr>
      </w:pPr>
      <w:hyperlink w:anchor="_Toc97019638" w:history="1">
        <w:r w:rsidR="00D94B9F" w:rsidRPr="00D93F17">
          <w:rPr>
            <w:rStyle w:val="Hyperlink"/>
          </w:rPr>
          <w:t>6.1</w:t>
        </w:r>
        <w:r w:rsidR="00D94B9F">
          <w:rPr>
            <w:rFonts w:asciiTheme="minorHAnsi" w:eastAsiaTheme="minorEastAsia" w:hAnsiTheme="minorHAnsi" w:cstheme="minorBidi"/>
            <w:sz w:val="22"/>
            <w:szCs w:val="22"/>
            <w:lang w:eastAsia="en-NZ"/>
          </w:rPr>
          <w:tab/>
        </w:r>
        <w:r w:rsidR="00D94B9F" w:rsidRPr="00D93F17">
          <w:rPr>
            <w:rStyle w:val="Hyperlink"/>
          </w:rPr>
          <w:t xml:space="preserve"> Responsibility for cash</w:t>
        </w:r>
        <w:r w:rsidR="00D94B9F">
          <w:rPr>
            <w:webHidden/>
          </w:rPr>
          <w:tab/>
        </w:r>
        <w:r w:rsidR="00D94B9F">
          <w:rPr>
            <w:webHidden/>
          </w:rPr>
          <w:fldChar w:fldCharType="begin"/>
        </w:r>
        <w:r w:rsidR="00D94B9F">
          <w:rPr>
            <w:webHidden/>
          </w:rPr>
          <w:instrText xml:space="preserve"> PAGEREF _Toc97019638 \h </w:instrText>
        </w:r>
        <w:r w:rsidR="00D94B9F">
          <w:rPr>
            <w:webHidden/>
          </w:rPr>
        </w:r>
        <w:r w:rsidR="00D94B9F">
          <w:rPr>
            <w:webHidden/>
          </w:rPr>
          <w:fldChar w:fldCharType="separate"/>
        </w:r>
        <w:r w:rsidR="00DB0337">
          <w:rPr>
            <w:webHidden/>
          </w:rPr>
          <w:t>12</w:t>
        </w:r>
        <w:r w:rsidR="00D94B9F">
          <w:rPr>
            <w:webHidden/>
          </w:rPr>
          <w:fldChar w:fldCharType="end"/>
        </w:r>
      </w:hyperlink>
    </w:p>
    <w:p w14:paraId="10550812" w14:textId="06E80C62" w:rsidR="00D94B9F" w:rsidRDefault="00954371" w:rsidP="00D94B9F">
      <w:pPr>
        <w:pStyle w:val="TOC3"/>
        <w:rPr>
          <w:rFonts w:asciiTheme="minorHAnsi" w:eastAsiaTheme="minorEastAsia" w:hAnsiTheme="minorHAnsi" w:cstheme="minorBidi"/>
          <w:sz w:val="22"/>
          <w:szCs w:val="22"/>
          <w:lang w:eastAsia="en-NZ"/>
        </w:rPr>
      </w:pPr>
      <w:hyperlink w:anchor="_Toc97019639" w:history="1">
        <w:r w:rsidR="00D94B9F" w:rsidRPr="00D93F17">
          <w:rPr>
            <w:rStyle w:val="Hyperlink"/>
          </w:rPr>
          <w:t>7.0</w:t>
        </w:r>
        <w:r w:rsidR="00D94B9F">
          <w:rPr>
            <w:rFonts w:asciiTheme="minorHAnsi" w:eastAsiaTheme="minorEastAsia" w:hAnsiTheme="minorHAnsi" w:cstheme="minorBidi"/>
            <w:sz w:val="22"/>
            <w:szCs w:val="22"/>
            <w:lang w:eastAsia="en-NZ"/>
          </w:rPr>
          <w:tab/>
        </w:r>
        <w:r w:rsidR="00D94B9F" w:rsidRPr="00D93F17">
          <w:rPr>
            <w:rStyle w:val="Hyperlink"/>
          </w:rPr>
          <w:t>Record keeping - records of venue personnel</w:t>
        </w:r>
        <w:r w:rsidR="00D94B9F">
          <w:rPr>
            <w:webHidden/>
          </w:rPr>
          <w:tab/>
        </w:r>
        <w:r w:rsidR="00D94B9F">
          <w:rPr>
            <w:webHidden/>
          </w:rPr>
          <w:fldChar w:fldCharType="begin"/>
        </w:r>
        <w:r w:rsidR="00D94B9F">
          <w:rPr>
            <w:webHidden/>
          </w:rPr>
          <w:instrText xml:space="preserve"> PAGEREF _Toc97019639 \h </w:instrText>
        </w:r>
        <w:r w:rsidR="00D94B9F">
          <w:rPr>
            <w:webHidden/>
          </w:rPr>
        </w:r>
        <w:r w:rsidR="00D94B9F">
          <w:rPr>
            <w:webHidden/>
          </w:rPr>
          <w:fldChar w:fldCharType="separate"/>
        </w:r>
        <w:r w:rsidR="00DB0337">
          <w:rPr>
            <w:webHidden/>
          </w:rPr>
          <w:t>12</w:t>
        </w:r>
        <w:r w:rsidR="00D94B9F">
          <w:rPr>
            <w:webHidden/>
          </w:rPr>
          <w:fldChar w:fldCharType="end"/>
        </w:r>
      </w:hyperlink>
    </w:p>
    <w:p w14:paraId="29236193" w14:textId="33696EF8" w:rsidR="00D94B9F" w:rsidRDefault="00954371" w:rsidP="00D94B9F">
      <w:pPr>
        <w:pStyle w:val="TOC4"/>
        <w:rPr>
          <w:rFonts w:asciiTheme="minorHAnsi" w:eastAsiaTheme="minorEastAsia" w:hAnsiTheme="minorHAnsi" w:cstheme="minorBidi"/>
          <w:sz w:val="22"/>
          <w:szCs w:val="22"/>
          <w:lang w:eastAsia="en-NZ"/>
        </w:rPr>
      </w:pPr>
      <w:hyperlink w:anchor="_Toc97019640" w:history="1">
        <w:r w:rsidR="00D94B9F" w:rsidRPr="00D93F17">
          <w:rPr>
            <w:rStyle w:val="Hyperlink"/>
          </w:rPr>
          <w:t>7.1</w:t>
        </w:r>
        <w:r w:rsidR="00D94B9F">
          <w:rPr>
            <w:rFonts w:asciiTheme="minorHAnsi" w:eastAsiaTheme="minorEastAsia" w:hAnsiTheme="minorHAnsi" w:cstheme="minorBidi"/>
            <w:sz w:val="22"/>
            <w:szCs w:val="22"/>
            <w:lang w:eastAsia="en-NZ"/>
          </w:rPr>
          <w:tab/>
        </w:r>
        <w:r w:rsidR="00D94B9F" w:rsidRPr="00D93F17">
          <w:rPr>
            <w:rStyle w:val="Hyperlink"/>
          </w:rPr>
          <w:t xml:space="preserve"> Records of venue personnel</w:t>
        </w:r>
        <w:r w:rsidR="00D94B9F">
          <w:rPr>
            <w:webHidden/>
          </w:rPr>
          <w:tab/>
        </w:r>
        <w:r w:rsidR="00D94B9F">
          <w:rPr>
            <w:webHidden/>
          </w:rPr>
          <w:fldChar w:fldCharType="begin"/>
        </w:r>
        <w:r w:rsidR="00D94B9F">
          <w:rPr>
            <w:webHidden/>
          </w:rPr>
          <w:instrText xml:space="preserve"> PAGEREF _Toc97019640 \h </w:instrText>
        </w:r>
        <w:r w:rsidR="00D94B9F">
          <w:rPr>
            <w:webHidden/>
          </w:rPr>
        </w:r>
        <w:r w:rsidR="00D94B9F">
          <w:rPr>
            <w:webHidden/>
          </w:rPr>
          <w:fldChar w:fldCharType="separate"/>
        </w:r>
        <w:r w:rsidR="00DB0337">
          <w:rPr>
            <w:webHidden/>
          </w:rPr>
          <w:t>12</w:t>
        </w:r>
        <w:r w:rsidR="00D94B9F">
          <w:rPr>
            <w:webHidden/>
          </w:rPr>
          <w:fldChar w:fldCharType="end"/>
        </w:r>
      </w:hyperlink>
    </w:p>
    <w:p w14:paraId="4D62FF5F" w14:textId="2B921C9D" w:rsidR="00D94B9F" w:rsidRDefault="00954371" w:rsidP="00D94B9F">
      <w:pPr>
        <w:pStyle w:val="TOC3"/>
        <w:rPr>
          <w:rFonts w:asciiTheme="minorHAnsi" w:eastAsiaTheme="minorEastAsia" w:hAnsiTheme="minorHAnsi" w:cstheme="minorBidi"/>
          <w:sz w:val="22"/>
          <w:szCs w:val="22"/>
          <w:lang w:eastAsia="en-NZ"/>
        </w:rPr>
      </w:pPr>
      <w:hyperlink w:anchor="_Toc97019641" w:history="1">
        <w:r w:rsidR="00D94B9F" w:rsidRPr="00D93F17">
          <w:rPr>
            <w:rStyle w:val="Hyperlink"/>
          </w:rPr>
          <w:t>8.0</w:t>
        </w:r>
        <w:r w:rsidR="00D94B9F">
          <w:rPr>
            <w:rFonts w:asciiTheme="minorHAnsi" w:eastAsiaTheme="minorEastAsia" w:hAnsiTheme="minorHAnsi" w:cstheme="minorBidi"/>
            <w:sz w:val="22"/>
            <w:szCs w:val="22"/>
            <w:lang w:eastAsia="en-NZ"/>
          </w:rPr>
          <w:tab/>
        </w:r>
        <w:r w:rsidR="00D94B9F" w:rsidRPr="00D93F17">
          <w:rPr>
            <w:rStyle w:val="Hyperlink"/>
          </w:rPr>
          <w:t>Record keeping - general requirements</w:t>
        </w:r>
        <w:r w:rsidR="00D94B9F">
          <w:rPr>
            <w:webHidden/>
          </w:rPr>
          <w:tab/>
        </w:r>
        <w:r w:rsidR="00D94B9F">
          <w:rPr>
            <w:webHidden/>
          </w:rPr>
          <w:fldChar w:fldCharType="begin"/>
        </w:r>
        <w:r w:rsidR="00D94B9F">
          <w:rPr>
            <w:webHidden/>
          </w:rPr>
          <w:instrText xml:space="preserve"> PAGEREF _Toc97019641 \h </w:instrText>
        </w:r>
        <w:r w:rsidR="00D94B9F">
          <w:rPr>
            <w:webHidden/>
          </w:rPr>
        </w:r>
        <w:r w:rsidR="00D94B9F">
          <w:rPr>
            <w:webHidden/>
          </w:rPr>
          <w:fldChar w:fldCharType="separate"/>
        </w:r>
        <w:r w:rsidR="00DB0337">
          <w:rPr>
            <w:webHidden/>
          </w:rPr>
          <w:t>13</w:t>
        </w:r>
        <w:r w:rsidR="00D94B9F">
          <w:rPr>
            <w:webHidden/>
          </w:rPr>
          <w:fldChar w:fldCharType="end"/>
        </w:r>
      </w:hyperlink>
    </w:p>
    <w:p w14:paraId="69EBB77A" w14:textId="5500CAF2" w:rsidR="00D94B9F" w:rsidRDefault="00954371" w:rsidP="00D94B9F">
      <w:pPr>
        <w:pStyle w:val="TOC4"/>
        <w:rPr>
          <w:rFonts w:asciiTheme="minorHAnsi" w:eastAsiaTheme="minorEastAsia" w:hAnsiTheme="minorHAnsi" w:cstheme="minorBidi"/>
          <w:sz w:val="22"/>
          <w:szCs w:val="22"/>
          <w:lang w:eastAsia="en-NZ"/>
        </w:rPr>
      </w:pPr>
      <w:hyperlink w:anchor="_Toc97019642" w:history="1">
        <w:r w:rsidR="00D94B9F" w:rsidRPr="00D93F17">
          <w:rPr>
            <w:rStyle w:val="Hyperlink"/>
          </w:rPr>
          <w:t>8.1</w:t>
        </w:r>
        <w:r w:rsidR="00D94B9F">
          <w:rPr>
            <w:rFonts w:asciiTheme="minorHAnsi" w:eastAsiaTheme="minorEastAsia" w:hAnsiTheme="minorHAnsi" w:cstheme="minorBidi"/>
            <w:sz w:val="22"/>
            <w:szCs w:val="22"/>
            <w:lang w:eastAsia="en-NZ"/>
          </w:rPr>
          <w:tab/>
        </w:r>
        <w:r w:rsidR="00D94B9F" w:rsidRPr="00D93F17">
          <w:rPr>
            <w:rStyle w:val="Hyperlink"/>
          </w:rPr>
          <w:t xml:space="preserve"> Gaming machine accounting reports</w:t>
        </w:r>
        <w:r w:rsidR="00D94B9F">
          <w:rPr>
            <w:webHidden/>
          </w:rPr>
          <w:tab/>
        </w:r>
        <w:r w:rsidR="00D94B9F">
          <w:rPr>
            <w:webHidden/>
          </w:rPr>
          <w:fldChar w:fldCharType="begin"/>
        </w:r>
        <w:r w:rsidR="00D94B9F">
          <w:rPr>
            <w:webHidden/>
          </w:rPr>
          <w:instrText xml:space="preserve"> PAGEREF _Toc97019642 \h </w:instrText>
        </w:r>
        <w:r w:rsidR="00D94B9F">
          <w:rPr>
            <w:webHidden/>
          </w:rPr>
        </w:r>
        <w:r w:rsidR="00D94B9F">
          <w:rPr>
            <w:webHidden/>
          </w:rPr>
          <w:fldChar w:fldCharType="separate"/>
        </w:r>
        <w:r w:rsidR="00DB0337">
          <w:rPr>
            <w:webHidden/>
          </w:rPr>
          <w:t>13</w:t>
        </w:r>
        <w:r w:rsidR="00D94B9F">
          <w:rPr>
            <w:webHidden/>
          </w:rPr>
          <w:fldChar w:fldCharType="end"/>
        </w:r>
      </w:hyperlink>
    </w:p>
    <w:p w14:paraId="12EAA69A" w14:textId="4E522952" w:rsidR="00D94B9F" w:rsidRDefault="00954371" w:rsidP="00D94B9F">
      <w:pPr>
        <w:pStyle w:val="TOC4"/>
        <w:rPr>
          <w:rFonts w:asciiTheme="minorHAnsi" w:eastAsiaTheme="minorEastAsia" w:hAnsiTheme="minorHAnsi" w:cstheme="minorBidi"/>
          <w:sz w:val="22"/>
          <w:szCs w:val="22"/>
          <w:lang w:eastAsia="en-NZ"/>
        </w:rPr>
      </w:pPr>
      <w:hyperlink w:anchor="_Toc97019643" w:history="1">
        <w:r w:rsidR="00D94B9F" w:rsidRPr="00D93F17">
          <w:rPr>
            <w:rStyle w:val="Hyperlink"/>
          </w:rPr>
          <w:t xml:space="preserve">8.2 </w:t>
        </w:r>
        <w:r w:rsidR="00D94B9F">
          <w:rPr>
            <w:rFonts w:asciiTheme="minorHAnsi" w:eastAsiaTheme="minorEastAsia" w:hAnsiTheme="minorHAnsi" w:cstheme="minorBidi"/>
            <w:sz w:val="22"/>
            <w:szCs w:val="22"/>
            <w:lang w:eastAsia="en-NZ"/>
          </w:rPr>
          <w:tab/>
        </w:r>
        <w:r w:rsidR="00D94B9F" w:rsidRPr="00D93F17">
          <w:rPr>
            <w:rStyle w:val="Hyperlink"/>
          </w:rPr>
          <w:t>Electronically generated reports</w:t>
        </w:r>
        <w:r w:rsidR="00D94B9F">
          <w:rPr>
            <w:webHidden/>
          </w:rPr>
          <w:tab/>
        </w:r>
        <w:r w:rsidR="00D94B9F">
          <w:rPr>
            <w:webHidden/>
          </w:rPr>
          <w:fldChar w:fldCharType="begin"/>
        </w:r>
        <w:r w:rsidR="00D94B9F">
          <w:rPr>
            <w:webHidden/>
          </w:rPr>
          <w:instrText xml:space="preserve"> PAGEREF _Toc97019643 \h </w:instrText>
        </w:r>
        <w:r w:rsidR="00D94B9F">
          <w:rPr>
            <w:webHidden/>
          </w:rPr>
        </w:r>
        <w:r w:rsidR="00D94B9F">
          <w:rPr>
            <w:webHidden/>
          </w:rPr>
          <w:fldChar w:fldCharType="separate"/>
        </w:r>
        <w:r w:rsidR="00DB0337">
          <w:rPr>
            <w:webHidden/>
          </w:rPr>
          <w:t>14</w:t>
        </w:r>
        <w:r w:rsidR="00D94B9F">
          <w:rPr>
            <w:webHidden/>
          </w:rPr>
          <w:fldChar w:fldCharType="end"/>
        </w:r>
      </w:hyperlink>
    </w:p>
    <w:p w14:paraId="4F062F45" w14:textId="6CB2D4FC" w:rsidR="00D94B9F" w:rsidRDefault="00954371" w:rsidP="00D94B9F">
      <w:pPr>
        <w:pStyle w:val="TOC4"/>
        <w:rPr>
          <w:rFonts w:asciiTheme="minorHAnsi" w:eastAsiaTheme="minorEastAsia" w:hAnsiTheme="minorHAnsi" w:cstheme="minorBidi"/>
          <w:sz w:val="22"/>
          <w:szCs w:val="22"/>
          <w:lang w:eastAsia="en-NZ"/>
        </w:rPr>
      </w:pPr>
      <w:hyperlink w:anchor="_Toc97019644" w:history="1">
        <w:r w:rsidR="00D94B9F" w:rsidRPr="00D93F17">
          <w:rPr>
            <w:rStyle w:val="Hyperlink"/>
          </w:rPr>
          <w:t>8.3</w:t>
        </w:r>
        <w:r w:rsidR="00D94B9F">
          <w:rPr>
            <w:rFonts w:asciiTheme="minorHAnsi" w:eastAsiaTheme="minorEastAsia" w:hAnsiTheme="minorHAnsi" w:cstheme="minorBidi"/>
            <w:sz w:val="22"/>
            <w:szCs w:val="22"/>
            <w:lang w:eastAsia="en-NZ"/>
          </w:rPr>
          <w:tab/>
        </w:r>
        <w:r w:rsidR="00D94B9F" w:rsidRPr="00D93F17">
          <w:rPr>
            <w:rStyle w:val="Hyperlink"/>
          </w:rPr>
          <w:t>Recording of gambling equipment meters</w:t>
        </w:r>
        <w:r w:rsidR="00D94B9F">
          <w:rPr>
            <w:webHidden/>
          </w:rPr>
          <w:tab/>
        </w:r>
        <w:r w:rsidR="00D94B9F">
          <w:rPr>
            <w:webHidden/>
          </w:rPr>
          <w:fldChar w:fldCharType="begin"/>
        </w:r>
        <w:r w:rsidR="00D94B9F">
          <w:rPr>
            <w:webHidden/>
          </w:rPr>
          <w:instrText xml:space="preserve"> PAGEREF _Toc97019644 \h </w:instrText>
        </w:r>
        <w:r w:rsidR="00D94B9F">
          <w:rPr>
            <w:webHidden/>
          </w:rPr>
        </w:r>
        <w:r w:rsidR="00D94B9F">
          <w:rPr>
            <w:webHidden/>
          </w:rPr>
          <w:fldChar w:fldCharType="separate"/>
        </w:r>
        <w:r w:rsidR="00DB0337">
          <w:rPr>
            <w:webHidden/>
          </w:rPr>
          <w:t>14</w:t>
        </w:r>
        <w:r w:rsidR="00D94B9F">
          <w:rPr>
            <w:webHidden/>
          </w:rPr>
          <w:fldChar w:fldCharType="end"/>
        </w:r>
      </w:hyperlink>
    </w:p>
    <w:p w14:paraId="3B50554A" w14:textId="0EB2B6EF" w:rsidR="00D94B9F" w:rsidRDefault="00954371" w:rsidP="00D94B9F">
      <w:pPr>
        <w:pStyle w:val="TOC3"/>
        <w:rPr>
          <w:rFonts w:asciiTheme="minorHAnsi" w:eastAsiaTheme="minorEastAsia" w:hAnsiTheme="minorHAnsi" w:cstheme="minorBidi"/>
          <w:sz w:val="22"/>
          <w:szCs w:val="22"/>
          <w:lang w:eastAsia="en-NZ"/>
        </w:rPr>
      </w:pPr>
      <w:hyperlink w:anchor="_Toc97019645" w:history="1">
        <w:r w:rsidR="00D94B9F" w:rsidRPr="00D93F17">
          <w:rPr>
            <w:rStyle w:val="Hyperlink"/>
          </w:rPr>
          <w:t>9.0</w:t>
        </w:r>
        <w:r w:rsidR="00D94B9F">
          <w:rPr>
            <w:rFonts w:asciiTheme="minorHAnsi" w:eastAsiaTheme="minorEastAsia" w:hAnsiTheme="minorHAnsi" w:cstheme="minorBidi"/>
            <w:sz w:val="22"/>
            <w:szCs w:val="22"/>
            <w:lang w:eastAsia="en-NZ"/>
          </w:rPr>
          <w:tab/>
        </w:r>
        <w:r w:rsidR="00D94B9F" w:rsidRPr="00D93F17">
          <w:rPr>
            <w:rStyle w:val="Hyperlink"/>
          </w:rPr>
          <w:t>Technical responsibilities</w:t>
        </w:r>
        <w:r w:rsidR="00D94B9F">
          <w:rPr>
            <w:webHidden/>
          </w:rPr>
          <w:tab/>
        </w:r>
        <w:r w:rsidR="00D94B9F">
          <w:rPr>
            <w:webHidden/>
          </w:rPr>
          <w:fldChar w:fldCharType="begin"/>
        </w:r>
        <w:r w:rsidR="00D94B9F">
          <w:rPr>
            <w:webHidden/>
          </w:rPr>
          <w:instrText xml:space="preserve"> PAGEREF _Toc97019645 \h </w:instrText>
        </w:r>
        <w:r w:rsidR="00D94B9F">
          <w:rPr>
            <w:webHidden/>
          </w:rPr>
        </w:r>
        <w:r w:rsidR="00D94B9F">
          <w:rPr>
            <w:webHidden/>
          </w:rPr>
          <w:fldChar w:fldCharType="separate"/>
        </w:r>
        <w:r w:rsidR="00DB0337">
          <w:rPr>
            <w:webHidden/>
          </w:rPr>
          <w:t>14</w:t>
        </w:r>
        <w:r w:rsidR="00D94B9F">
          <w:rPr>
            <w:webHidden/>
          </w:rPr>
          <w:fldChar w:fldCharType="end"/>
        </w:r>
      </w:hyperlink>
    </w:p>
    <w:p w14:paraId="13E4CEF4" w14:textId="74D10C33" w:rsidR="00D94B9F" w:rsidRDefault="00954371" w:rsidP="00D94B9F">
      <w:pPr>
        <w:pStyle w:val="TOC4"/>
        <w:rPr>
          <w:rFonts w:asciiTheme="minorHAnsi" w:eastAsiaTheme="minorEastAsia" w:hAnsiTheme="minorHAnsi" w:cstheme="minorBidi"/>
          <w:sz w:val="22"/>
          <w:szCs w:val="22"/>
          <w:lang w:eastAsia="en-NZ"/>
        </w:rPr>
      </w:pPr>
      <w:hyperlink w:anchor="_Toc97019646" w:history="1">
        <w:r w:rsidR="00D94B9F" w:rsidRPr="00D93F17">
          <w:rPr>
            <w:rStyle w:val="Hyperlink"/>
          </w:rPr>
          <w:t>9.1</w:t>
        </w:r>
        <w:r w:rsidR="00D94B9F">
          <w:rPr>
            <w:rFonts w:asciiTheme="minorHAnsi" w:eastAsiaTheme="minorEastAsia" w:hAnsiTheme="minorHAnsi" w:cstheme="minorBidi"/>
            <w:sz w:val="22"/>
            <w:szCs w:val="22"/>
            <w:lang w:eastAsia="en-NZ"/>
          </w:rPr>
          <w:tab/>
        </w:r>
        <w:r w:rsidR="00D94B9F" w:rsidRPr="00D93F17">
          <w:rPr>
            <w:rStyle w:val="Hyperlink"/>
          </w:rPr>
          <w:t>Security of master or system cards</w:t>
        </w:r>
        <w:r w:rsidR="00D94B9F">
          <w:rPr>
            <w:webHidden/>
          </w:rPr>
          <w:tab/>
        </w:r>
        <w:r w:rsidR="00D94B9F">
          <w:rPr>
            <w:webHidden/>
          </w:rPr>
          <w:fldChar w:fldCharType="begin"/>
        </w:r>
        <w:r w:rsidR="00D94B9F">
          <w:rPr>
            <w:webHidden/>
          </w:rPr>
          <w:instrText xml:space="preserve"> PAGEREF _Toc97019646 \h </w:instrText>
        </w:r>
        <w:r w:rsidR="00D94B9F">
          <w:rPr>
            <w:webHidden/>
          </w:rPr>
        </w:r>
        <w:r w:rsidR="00D94B9F">
          <w:rPr>
            <w:webHidden/>
          </w:rPr>
          <w:fldChar w:fldCharType="separate"/>
        </w:r>
        <w:r w:rsidR="00DB0337">
          <w:rPr>
            <w:webHidden/>
          </w:rPr>
          <w:t>14</w:t>
        </w:r>
        <w:r w:rsidR="00D94B9F">
          <w:rPr>
            <w:webHidden/>
          </w:rPr>
          <w:fldChar w:fldCharType="end"/>
        </w:r>
      </w:hyperlink>
    </w:p>
    <w:p w14:paraId="4BE41CAA" w14:textId="04D94DDB" w:rsidR="00D94B9F" w:rsidRDefault="00954371" w:rsidP="00D94B9F">
      <w:pPr>
        <w:pStyle w:val="TOC4"/>
        <w:rPr>
          <w:rFonts w:asciiTheme="minorHAnsi" w:eastAsiaTheme="minorEastAsia" w:hAnsiTheme="minorHAnsi" w:cstheme="minorBidi"/>
          <w:sz w:val="22"/>
          <w:szCs w:val="22"/>
          <w:lang w:eastAsia="en-NZ"/>
        </w:rPr>
      </w:pPr>
      <w:hyperlink w:anchor="_Toc97019647" w:history="1">
        <w:r w:rsidR="00D94B9F" w:rsidRPr="00D93F17">
          <w:rPr>
            <w:rStyle w:val="Hyperlink"/>
          </w:rPr>
          <w:t xml:space="preserve">9.2 </w:t>
        </w:r>
        <w:r w:rsidR="00D94B9F">
          <w:rPr>
            <w:rFonts w:asciiTheme="minorHAnsi" w:eastAsiaTheme="minorEastAsia" w:hAnsiTheme="minorHAnsi" w:cstheme="minorBidi"/>
            <w:sz w:val="22"/>
            <w:szCs w:val="22"/>
            <w:lang w:eastAsia="en-NZ"/>
          </w:rPr>
          <w:tab/>
        </w:r>
        <w:r w:rsidR="00D94B9F" w:rsidRPr="00D93F17">
          <w:rPr>
            <w:rStyle w:val="Hyperlink"/>
          </w:rPr>
          <w:t>Obligations of key persons, including service personnel</w:t>
        </w:r>
        <w:r w:rsidR="00D94B9F">
          <w:rPr>
            <w:webHidden/>
          </w:rPr>
          <w:tab/>
        </w:r>
        <w:r w:rsidR="00D94B9F">
          <w:rPr>
            <w:webHidden/>
          </w:rPr>
          <w:fldChar w:fldCharType="begin"/>
        </w:r>
        <w:r w:rsidR="00D94B9F">
          <w:rPr>
            <w:webHidden/>
          </w:rPr>
          <w:instrText xml:space="preserve"> PAGEREF _Toc97019647 \h </w:instrText>
        </w:r>
        <w:r w:rsidR="00D94B9F">
          <w:rPr>
            <w:webHidden/>
          </w:rPr>
        </w:r>
        <w:r w:rsidR="00D94B9F">
          <w:rPr>
            <w:webHidden/>
          </w:rPr>
          <w:fldChar w:fldCharType="separate"/>
        </w:r>
        <w:r w:rsidR="00DB0337">
          <w:rPr>
            <w:webHidden/>
          </w:rPr>
          <w:t>14</w:t>
        </w:r>
        <w:r w:rsidR="00D94B9F">
          <w:rPr>
            <w:webHidden/>
          </w:rPr>
          <w:fldChar w:fldCharType="end"/>
        </w:r>
      </w:hyperlink>
    </w:p>
    <w:p w14:paraId="092C7E2D" w14:textId="6BD4908D" w:rsidR="00D94B9F" w:rsidRDefault="00954371" w:rsidP="00D94B9F">
      <w:pPr>
        <w:pStyle w:val="TOC4"/>
        <w:rPr>
          <w:rFonts w:asciiTheme="minorHAnsi" w:eastAsiaTheme="minorEastAsia" w:hAnsiTheme="minorHAnsi" w:cstheme="minorBidi"/>
          <w:sz w:val="22"/>
          <w:szCs w:val="22"/>
          <w:lang w:eastAsia="en-NZ"/>
        </w:rPr>
      </w:pPr>
      <w:hyperlink w:anchor="_Toc97019648" w:history="1">
        <w:r w:rsidR="00D94B9F" w:rsidRPr="00D93F17">
          <w:rPr>
            <w:rStyle w:val="Hyperlink"/>
          </w:rPr>
          <w:t>9.3</w:t>
        </w:r>
        <w:r w:rsidR="00D94B9F">
          <w:rPr>
            <w:rFonts w:asciiTheme="minorHAnsi" w:eastAsiaTheme="minorEastAsia" w:hAnsiTheme="minorHAnsi" w:cstheme="minorBidi"/>
            <w:sz w:val="22"/>
            <w:szCs w:val="22"/>
            <w:lang w:eastAsia="en-NZ"/>
          </w:rPr>
          <w:tab/>
        </w:r>
        <w:r w:rsidR="00D94B9F" w:rsidRPr="00D93F17">
          <w:rPr>
            <w:rStyle w:val="Hyperlink"/>
          </w:rPr>
          <w:t>Remedy of breach</w:t>
        </w:r>
        <w:r w:rsidR="00D94B9F">
          <w:rPr>
            <w:webHidden/>
          </w:rPr>
          <w:tab/>
        </w:r>
        <w:r w:rsidR="00D94B9F">
          <w:rPr>
            <w:webHidden/>
          </w:rPr>
          <w:fldChar w:fldCharType="begin"/>
        </w:r>
        <w:r w:rsidR="00D94B9F">
          <w:rPr>
            <w:webHidden/>
          </w:rPr>
          <w:instrText xml:space="preserve"> PAGEREF _Toc97019648 \h </w:instrText>
        </w:r>
        <w:r w:rsidR="00D94B9F">
          <w:rPr>
            <w:webHidden/>
          </w:rPr>
        </w:r>
        <w:r w:rsidR="00D94B9F">
          <w:rPr>
            <w:webHidden/>
          </w:rPr>
          <w:fldChar w:fldCharType="separate"/>
        </w:r>
        <w:r w:rsidR="00DB0337">
          <w:rPr>
            <w:webHidden/>
          </w:rPr>
          <w:t>15</w:t>
        </w:r>
        <w:r w:rsidR="00D94B9F">
          <w:rPr>
            <w:webHidden/>
          </w:rPr>
          <w:fldChar w:fldCharType="end"/>
        </w:r>
      </w:hyperlink>
    </w:p>
    <w:p w14:paraId="0AF144B7" w14:textId="0DB2AA63" w:rsidR="00D94B9F" w:rsidRDefault="00954371" w:rsidP="00D94B9F">
      <w:pPr>
        <w:pStyle w:val="TOC4"/>
        <w:rPr>
          <w:rFonts w:asciiTheme="minorHAnsi" w:eastAsiaTheme="minorEastAsia" w:hAnsiTheme="minorHAnsi" w:cstheme="minorBidi"/>
          <w:sz w:val="22"/>
          <w:szCs w:val="22"/>
          <w:lang w:eastAsia="en-NZ"/>
        </w:rPr>
      </w:pPr>
      <w:hyperlink w:anchor="_Toc97019649" w:history="1">
        <w:r w:rsidR="00D94B9F" w:rsidRPr="00D93F17">
          <w:rPr>
            <w:rStyle w:val="Hyperlink"/>
          </w:rPr>
          <w:t>9.4</w:t>
        </w:r>
        <w:r w:rsidR="00D94B9F">
          <w:rPr>
            <w:rFonts w:asciiTheme="minorHAnsi" w:eastAsiaTheme="minorEastAsia" w:hAnsiTheme="minorHAnsi" w:cstheme="minorBidi"/>
            <w:sz w:val="22"/>
            <w:szCs w:val="22"/>
            <w:lang w:eastAsia="en-NZ"/>
          </w:rPr>
          <w:tab/>
        </w:r>
        <w:r w:rsidR="00D94B9F" w:rsidRPr="00D93F17">
          <w:rPr>
            <w:rStyle w:val="Hyperlink"/>
          </w:rPr>
          <w:t>Switching off gaming machines</w:t>
        </w:r>
        <w:r w:rsidR="00D94B9F">
          <w:rPr>
            <w:webHidden/>
          </w:rPr>
          <w:tab/>
        </w:r>
        <w:r w:rsidR="00D94B9F">
          <w:rPr>
            <w:webHidden/>
          </w:rPr>
          <w:fldChar w:fldCharType="begin"/>
        </w:r>
        <w:r w:rsidR="00D94B9F">
          <w:rPr>
            <w:webHidden/>
          </w:rPr>
          <w:instrText xml:space="preserve"> PAGEREF _Toc97019649 \h </w:instrText>
        </w:r>
        <w:r w:rsidR="00D94B9F">
          <w:rPr>
            <w:webHidden/>
          </w:rPr>
        </w:r>
        <w:r w:rsidR="00D94B9F">
          <w:rPr>
            <w:webHidden/>
          </w:rPr>
          <w:fldChar w:fldCharType="separate"/>
        </w:r>
        <w:r w:rsidR="00DB0337">
          <w:rPr>
            <w:webHidden/>
          </w:rPr>
          <w:t>15</w:t>
        </w:r>
        <w:r w:rsidR="00D94B9F">
          <w:rPr>
            <w:webHidden/>
          </w:rPr>
          <w:fldChar w:fldCharType="end"/>
        </w:r>
      </w:hyperlink>
    </w:p>
    <w:p w14:paraId="64E5D514" w14:textId="0B4C080F" w:rsidR="00D94B9F" w:rsidRDefault="00954371" w:rsidP="00D94B9F">
      <w:pPr>
        <w:pStyle w:val="TOC3"/>
        <w:rPr>
          <w:rFonts w:asciiTheme="minorHAnsi" w:eastAsiaTheme="minorEastAsia" w:hAnsiTheme="minorHAnsi" w:cstheme="minorBidi"/>
          <w:sz w:val="22"/>
          <w:szCs w:val="22"/>
          <w:lang w:eastAsia="en-NZ"/>
        </w:rPr>
      </w:pPr>
      <w:hyperlink w:anchor="_Toc97019650" w:history="1">
        <w:r w:rsidR="00D94B9F" w:rsidRPr="00D93F17">
          <w:rPr>
            <w:rStyle w:val="Hyperlink"/>
          </w:rPr>
          <w:t>10.0</w:t>
        </w:r>
        <w:r w:rsidR="00D94B9F">
          <w:rPr>
            <w:rFonts w:asciiTheme="minorHAnsi" w:eastAsiaTheme="minorEastAsia" w:hAnsiTheme="minorHAnsi" w:cstheme="minorBidi"/>
            <w:sz w:val="22"/>
            <w:szCs w:val="22"/>
            <w:lang w:eastAsia="en-NZ"/>
          </w:rPr>
          <w:tab/>
        </w:r>
        <w:r w:rsidR="00D94B9F" w:rsidRPr="00D93F17">
          <w:rPr>
            <w:rStyle w:val="Hyperlink"/>
          </w:rPr>
          <w:t>Hopper refills</w:t>
        </w:r>
        <w:r w:rsidR="00D94B9F">
          <w:rPr>
            <w:webHidden/>
          </w:rPr>
          <w:tab/>
        </w:r>
        <w:r w:rsidR="00D94B9F">
          <w:rPr>
            <w:webHidden/>
          </w:rPr>
          <w:fldChar w:fldCharType="begin"/>
        </w:r>
        <w:r w:rsidR="00D94B9F">
          <w:rPr>
            <w:webHidden/>
          </w:rPr>
          <w:instrText xml:space="preserve"> PAGEREF _Toc97019650 \h </w:instrText>
        </w:r>
        <w:r w:rsidR="00D94B9F">
          <w:rPr>
            <w:webHidden/>
          </w:rPr>
        </w:r>
        <w:r w:rsidR="00D94B9F">
          <w:rPr>
            <w:webHidden/>
          </w:rPr>
          <w:fldChar w:fldCharType="separate"/>
        </w:r>
        <w:r w:rsidR="00DB0337">
          <w:rPr>
            <w:webHidden/>
          </w:rPr>
          <w:t>15</w:t>
        </w:r>
        <w:r w:rsidR="00D94B9F">
          <w:rPr>
            <w:webHidden/>
          </w:rPr>
          <w:fldChar w:fldCharType="end"/>
        </w:r>
      </w:hyperlink>
    </w:p>
    <w:p w14:paraId="602C4DBC" w14:textId="220A51EA" w:rsidR="00D94B9F" w:rsidRDefault="00954371" w:rsidP="00D94B9F">
      <w:pPr>
        <w:pStyle w:val="TOC4"/>
        <w:rPr>
          <w:rFonts w:asciiTheme="minorHAnsi" w:eastAsiaTheme="minorEastAsia" w:hAnsiTheme="minorHAnsi" w:cstheme="minorBidi"/>
          <w:sz w:val="22"/>
          <w:szCs w:val="22"/>
          <w:lang w:eastAsia="en-NZ"/>
        </w:rPr>
      </w:pPr>
      <w:hyperlink w:anchor="_Toc97019651" w:history="1">
        <w:r w:rsidR="00D94B9F" w:rsidRPr="00D93F17">
          <w:rPr>
            <w:rStyle w:val="Hyperlink"/>
          </w:rPr>
          <w:t xml:space="preserve">10.1 </w:t>
        </w:r>
        <w:r w:rsidR="00D94B9F">
          <w:rPr>
            <w:rFonts w:asciiTheme="minorHAnsi" w:eastAsiaTheme="minorEastAsia" w:hAnsiTheme="minorHAnsi" w:cstheme="minorBidi"/>
            <w:sz w:val="22"/>
            <w:szCs w:val="22"/>
            <w:lang w:eastAsia="en-NZ"/>
          </w:rPr>
          <w:tab/>
        </w:r>
        <w:r w:rsidR="00D94B9F" w:rsidRPr="00D93F17">
          <w:rPr>
            <w:rStyle w:val="Hyperlink"/>
          </w:rPr>
          <w:t>Requirements for hopper refills</w:t>
        </w:r>
        <w:r w:rsidR="00D94B9F">
          <w:rPr>
            <w:webHidden/>
          </w:rPr>
          <w:tab/>
        </w:r>
        <w:r w:rsidR="00D94B9F">
          <w:rPr>
            <w:webHidden/>
          </w:rPr>
          <w:fldChar w:fldCharType="begin"/>
        </w:r>
        <w:r w:rsidR="00D94B9F">
          <w:rPr>
            <w:webHidden/>
          </w:rPr>
          <w:instrText xml:space="preserve"> PAGEREF _Toc97019651 \h </w:instrText>
        </w:r>
        <w:r w:rsidR="00D94B9F">
          <w:rPr>
            <w:webHidden/>
          </w:rPr>
        </w:r>
        <w:r w:rsidR="00D94B9F">
          <w:rPr>
            <w:webHidden/>
          </w:rPr>
          <w:fldChar w:fldCharType="separate"/>
        </w:r>
        <w:r w:rsidR="00DB0337">
          <w:rPr>
            <w:webHidden/>
          </w:rPr>
          <w:t>15</w:t>
        </w:r>
        <w:r w:rsidR="00D94B9F">
          <w:rPr>
            <w:webHidden/>
          </w:rPr>
          <w:fldChar w:fldCharType="end"/>
        </w:r>
      </w:hyperlink>
    </w:p>
    <w:p w14:paraId="1EAF0D99" w14:textId="5E467C5E" w:rsidR="00D94B9F" w:rsidRDefault="00954371" w:rsidP="00D94B9F">
      <w:pPr>
        <w:pStyle w:val="TOC3"/>
        <w:rPr>
          <w:rFonts w:asciiTheme="minorHAnsi" w:eastAsiaTheme="minorEastAsia" w:hAnsiTheme="minorHAnsi" w:cstheme="minorBidi"/>
          <w:sz w:val="22"/>
          <w:szCs w:val="22"/>
          <w:lang w:eastAsia="en-NZ"/>
        </w:rPr>
      </w:pPr>
      <w:hyperlink w:anchor="_Toc97019652" w:history="1">
        <w:r w:rsidR="00D94B9F" w:rsidRPr="00D93F17">
          <w:rPr>
            <w:rStyle w:val="Hyperlink"/>
          </w:rPr>
          <w:t>11.0</w:t>
        </w:r>
        <w:r w:rsidR="00D94B9F">
          <w:rPr>
            <w:rFonts w:asciiTheme="minorHAnsi" w:eastAsiaTheme="minorEastAsia" w:hAnsiTheme="minorHAnsi" w:cstheme="minorBidi"/>
            <w:sz w:val="22"/>
            <w:szCs w:val="22"/>
            <w:lang w:eastAsia="en-NZ"/>
          </w:rPr>
          <w:tab/>
        </w:r>
        <w:r w:rsidR="00D94B9F" w:rsidRPr="00D93F17">
          <w:rPr>
            <w:rStyle w:val="Hyperlink"/>
          </w:rPr>
          <w:t>Cancelled credits and manual payments</w:t>
        </w:r>
        <w:r w:rsidR="00D94B9F">
          <w:rPr>
            <w:webHidden/>
          </w:rPr>
          <w:tab/>
        </w:r>
        <w:r w:rsidR="00D94B9F">
          <w:rPr>
            <w:webHidden/>
          </w:rPr>
          <w:fldChar w:fldCharType="begin"/>
        </w:r>
        <w:r w:rsidR="00D94B9F">
          <w:rPr>
            <w:webHidden/>
          </w:rPr>
          <w:instrText xml:space="preserve"> PAGEREF _Toc97019652 \h </w:instrText>
        </w:r>
        <w:r w:rsidR="00D94B9F">
          <w:rPr>
            <w:webHidden/>
          </w:rPr>
        </w:r>
        <w:r w:rsidR="00D94B9F">
          <w:rPr>
            <w:webHidden/>
          </w:rPr>
          <w:fldChar w:fldCharType="separate"/>
        </w:r>
        <w:r w:rsidR="00DB0337">
          <w:rPr>
            <w:webHidden/>
          </w:rPr>
          <w:t>15</w:t>
        </w:r>
        <w:r w:rsidR="00D94B9F">
          <w:rPr>
            <w:webHidden/>
          </w:rPr>
          <w:fldChar w:fldCharType="end"/>
        </w:r>
      </w:hyperlink>
    </w:p>
    <w:p w14:paraId="3CA97A6D" w14:textId="066A3546" w:rsidR="00D94B9F" w:rsidRDefault="00954371" w:rsidP="00D94B9F">
      <w:pPr>
        <w:pStyle w:val="TOC4"/>
        <w:rPr>
          <w:rFonts w:asciiTheme="minorHAnsi" w:eastAsiaTheme="minorEastAsia" w:hAnsiTheme="minorHAnsi" w:cstheme="minorBidi"/>
          <w:sz w:val="22"/>
          <w:szCs w:val="22"/>
          <w:lang w:eastAsia="en-NZ"/>
        </w:rPr>
      </w:pPr>
      <w:hyperlink w:anchor="_Toc97019653" w:history="1">
        <w:r w:rsidR="00D94B9F" w:rsidRPr="00D93F17">
          <w:rPr>
            <w:rStyle w:val="Hyperlink"/>
          </w:rPr>
          <w:t>11.1</w:t>
        </w:r>
        <w:r w:rsidR="00D94B9F">
          <w:rPr>
            <w:rFonts w:asciiTheme="minorHAnsi" w:eastAsiaTheme="minorEastAsia" w:hAnsiTheme="minorHAnsi" w:cstheme="minorBidi"/>
            <w:sz w:val="22"/>
            <w:szCs w:val="22"/>
            <w:lang w:eastAsia="en-NZ"/>
          </w:rPr>
          <w:tab/>
        </w:r>
        <w:r w:rsidR="00D94B9F" w:rsidRPr="00D93F17">
          <w:rPr>
            <w:rStyle w:val="Hyperlink"/>
          </w:rPr>
          <w:t>Requirements for manual payments</w:t>
        </w:r>
        <w:r w:rsidR="00D94B9F">
          <w:rPr>
            <w:webHidden/>
          </w:rPr>
          <w:tab/>
        </w:r>
        <w:r w:rsidR="00D94B9F">
          <w:rPr>
            <w:webHidden/>
          </w:rPr>
          <w:fldChar w:fldCharType="begin"/>
        </w:r>
        <w:r w:rsidR="00D94B9F">
          <w:rPr>
            <w:webHidden/>
          </w:rPr>
          <w:instrText xml:space="preserve"> PAGEREF _Toc97019653 \h </w:instrText>
        </w:r>
        <w:r w:rsidR="00D94B9F">
          <w:rPr>
            <w:webHidden/>
          </w:rPr>
        </w:r>
        <w:r w:rsidR="00D94B9F">
          <w:rPr>
            <w:webHidden/>
          </w:rPr>
          <w:fldChar w:fldCharType="separate"/>
        </w:r>
        <w:r w:rsidR="00DB0337">
          <w:rPr>
            <w:webHidden/>
          </w:rPr>
          <w:t>15</w:t>
        </w:r>
        <w:r w:rsidR="00D94B9F">
          <w:rPr>
            <w:webHidden/>
          </w:rPr>
          <w:fldChar w:fldCharType="end"/>
        </w:r>
      </w:hyperlink>
    </w:p>
    <w:p w14:paraId="4CCA8B40" w14:textId="6206FA07" w:rsidR="00D94B9F" w:rsidRDefault="00954371" w:rsidP="00D94B9F">
      <w:pPr>
        <w:pStyle w:val="TOC4"/>
        <w:rPr>
          <w:rFonts w:asciiTheme="minorHAnsi" w:eastAsiaTheme="minorEastAsia" w:hAnsiTheme="minorHAnsi" w:cstheme="minorBidi"/>
          <w:sz w:val="22"/>
          <w:szCs w:val="22"/>
          <w:lang w:eastAsia="en-NZ"/>
        </w:rPr>
      </w:pPr>
      <w:hyperlink w:anchor="_Toc97019654" w:history="1">
        <w:r w:rsidR="00D94B9F" w:rsidRPr="00D93F17">
          <w:rPr>
            <w:rStyle w:val="Hyperlink"/>
          </w:rPr>
          <w:t>11.2</w:t>
        </w:r>
        <w:r w:rsidR="00D94B9F">
          <w:rPr>
            <w:rFonts w:asciiTheme="minorHAnsi" w:eastAsiaTheme="minorEastAsia" w:hAnsiTheme="minorHAnsi" w:cstheme="minorBidi"/>
            <w:sz w:val="22"/>
            <w:szCs w:val="22"/>
            <w:lang w:eastAsia="en-NZ"/>
          </w:rPr>
          <w:tab/>
        </w:r>
        <w:r w:rsidR="00D94B9F" w:rsidRPr="00D93F17">
          <w:rPr>
            <w:rStyle w:val="Hyperlink"/>
          </w:rPr>
          <w:t>Procedure</w:t>
        </w:r>
        <w:r w:rsidR="00D94B9F">
          <w:rPr>
            <w:webHidden/>
          </w:rPr>
          <w:tab/>
        </w:r>
        <w:r w:rsidR="00D94B9F">
          <w:rPr>
            <w:webHidden/>
          </w:rPr>
          <w:fldChar w:fldCharType="begin"/>
        </w:r>
        <w:r w:rsidR="00D94B9F">
          <w:rPr>
            <w:webHidden/>
          </w:rPr>
          <w:instrText xml:space="preserve"> PAGEREF _Toc97019654 \h </w:instrText>
        </w:r>
        <w:r w:rsidR="00D94B9F">
          <w:rPr>
            <w:webHidden/>
          </w:rPr>
        </w:r>
        <w:r w:rsidR="00D94B9F">
          <w:rPr>
            <w:webHidden/>
          </w:rPr>
          <w:fldChar w:fldCharType="separate"/>
        </w:r>
        <w:r w:rsidR="00DB0337">
          <w:rPr>
            <w:webHidden/>
          </w:rPr>
          <w:t>16</w:t>
        </w:r>
        <w:r w:rsidR="00D94B9F">
          <w:rPr>
            <w:webHidden/>
          </w:rPr>
          <w:fldChar w:fldCharType="end"/>
        </w:r>
      </w:hyperlink>
    </w:p>
    <w:p w14:paraId="114D066C" w14:textId="26A85320" w:rsidR="00D94B9F" w:rsidRDefault="00954371" w:rsidP="00D94B9F">
      <w:pPr>
        <w:pStyle w:val="TOC3"/>
        <w:rPr>
          <w:rFonts w:asciiTheme="minorHAnsi" w:eastAsiaTheme="minorEastAsia" w:hAnsiTheme="minorHAnsi" w:cstheme="minorBidi"/>
          <w:sz w:val="22"/>
          <w:szCs w:val="22"/>
          <w:lang w:eastAsia="en-NZ"/>
        </w:rPr>
      </w:pPr>
      <w:hyperlink w:anchor="_Toc97019655" w:history="1">
        <w:r w:rsidR="00D94B9F" w:rsidRPr="00D93F17">
          <w:rPr>
            <w:rStyle w:val="Hyperlink"/>
          </w:rPr>
          <w:t>12.0</w:t>
        </w:r>
        <w:r w:rsidR="00D94B9F">
          <w:rPr>
            <w:rFonts w:asciiTheme="minorHAnsi" w:eastAsiaTheme="minorEastAsia" w:hAnsiTheme="minorHAnsi" w:cstheme="minorBidi"/>
            <w:sz w:val="22"/>
            <w:szCs w:val="22"/>
            <w:lang w:eastAsia="en-NZ"/>
          </w:rPr>
          <w:tab/>
        </w:r>
        <w:r w:rsidR="00D94B9F" w:rsidRPr="00D93F17">
          <w:rPr>
            <w:rStyle w:val="Hyperlink"/>
          </w:rPr>
          <w:t>Rounding</w:t>
        </w:r>
        <w:r w:rsidR="00D94B9F">
          <w:rPr>
            <w:webHidden/>
          </w:rPr>
          <w:tab/>
        </w:r>
        <w:r w:rsidR="00D94B9F">
          <w:rPr>
            <w:webHidden/>
          </w:rPr>
          <w:fldChar w:fldCharType="begin"/>
        </w:r>
        <w:r w:rsidR="00D94B9F">
          <w:rPr>
            <w:webHidden/>
          </w:rPr>
          <w:instrText xml:space="preserve"> PAGEREF _Toc97019655 \h </w:instrText>
        </w:r>
        <w:r w:rsidR="00D94B9F">
          <w:rPr>
            <w:webHidden/>
          </w:rPr>
        </w:r>
        <w:r w:rsidR="00D94B9F">
          <w:rPr>
            <w:webHidden/>
          </w:rPr>
          <w:fldChar w:fldCharType="separate"/>
        </w:r>
        <w:r w:rsidR="00DB0337">
          <w:rPr>
            <w:webHidden/>
          </w:rPr>
          <w:t>17</w:t>
        </w:r>
        <w:r w:rsidR="00D94B9F">
          <w:rPr>
            <w:webHidden/>
          </w:rPr>
          <w:fldChar w:fldCharType="end"/>
        </w:r>
      </w:hyperlink>
    </w:p>
    <w:p w14:paraId="52FC0D7D" w14:textId="176DD155" w:rsidR="00D94B9F" w:rsidRDefault="00954371" w:rsidP="00D94B9F">
      <w:pPr>
        <w:pStyle w:val="TOC4"/>
        <w:rPr>
          <w:rFonts w:asciiTheme="minorHAnsi" w:eastAsiaTheme="minorEastAsia" w:hAnsiTheme="minorHAnsi" w:cstheme="minorBidi"/>
          <w:sz w:val="22"/>
          <w:szCs w:val="22"/>
          <w:lang w:eastAsia="en-NZ"/>
        </w:rPr>
      </w:pPr>
      <w:hyperlink w:anchor="_Toc97019656" w:history="1">
        <w:r w:rsidR="00D94B9F" w:rsidRPr="00D93F17">
          <w:rPr>
            <w:rStyle w:val="Hyperlink"/>
          </w:rPr>
          <w:t>12.1</w:t>
        </w:r>
        <w:r w:rsidR="00D94B9F">
          <w:rPr>
            <w:rFonts w:asciiTheme="minorHAnsi" w:eastAsiaTheme="minorEastAsia" w:hAnsiTheme="minorHAnsi" w:cstheme="minorBidi"/>
            <w:sz w:val="22"/>
            <w:szCs w:val="22"/>
            <w:lang w:eastAsia="en-NZ"/>
          </w:rPr>
          <w:tab/>
        </w:r>
        <w:r w:rsidR="00D94B9F" w:rsidRPr="00D93F17">
          <w:rPr>
            <w:rStyle w:val="Hyperlink"/>
          </w:rPr>
          <w:t>Rounding of monetary values</w:t>
        </w:r>
        <w:r w:rsidR="00D94B9F">
          <w:rPr>
            <w:webHidden/>
          </w:rPr>
          <w:tab/>
        </w:r>
        <w:r w:rsidR="00D94B9F">
          <w:rPr>
            <w:webHidden/>
          </w:rPr>
          <w:fldChar w:fldCharType="begin"/>
        </w:r>
        <w:r w:rsidR="00D94B9F">
          <w:rPr>
            <w:webHidden/>
          </w:rPr>
          <w:instrText xml:space="preserve"> PAGEREF _Toc97019656 \h </w:instrText>
        </w:r>
        <w:r w:rsidR="00D94B9F">
          <w:rPr>
            <w:webHidden/>
          </w:rPr>
        </w:r>
        <w:r w:rsidR="00D94B9F">
          <w:rPr>
            <w:webHidden/>
          </w:rPr>
          <w:fldChar w:fldCharType="separate"/>
        </w:r>
        <w:r w:rsidR="00DB0337">
          <w:rPr>
            <w:webHidden/>
          </w:rPr>
          <w:t>17</w:t>
        </w:r>
        <w:r w:rsidR="00D94B9F">
          <w:rPr>
            <w:webHidden/>
          </w:rPr>
          <w:fldChar w:fldCharType="end"/>
        </w:r>
      </w:hyperlink>
    </w:p>
    <w:p w14:paraId="2A9E4D5A" w14:textId="24ABB922" w:rsidR="00D94B9F" w:rsidRDefault="00954371" w:rsidP="00D94B9F">
      <w:pPr>
        <w:pStyle w:val="TOC3"/>
        <w:rPr>
          <w:rFonts w:asciiTheme="minorHAnsi" w:eastAsiaTheme="minorEastAsia" w:hAnsiTheme="minorHAnsi" w:cstheme="minorBidi"/>
          <w:sz w:val="22"/>
          <w:szCs w:val="22"/>
          <w:lang w:eastAsia="en-NZ"/>
        </w:rPr>
      </w:pPr>
      <w:hyperlink w:anchor="_Toc97019657" w:history="1">
        <w:r w:rsidR="00D94B9F" w:rsidRPr="00D93F17">
          <w:rPr>
            <w:rStyle w:val="Hyperlink"/>
          </w:rPr>
          <w:t>13.0</w:t>
        </w:r>
        <w:r w:rsidR="00D94B9F">
          <w:rPr>
            <w:rFonts w:asciiTheme="minorHAnsi" w:eastAsiaTheme="minorEastAsia" w:hAnsiTheme="minorHAnsi" w:cstheme="minorBidi"/>
            <w:sz w:val="22"/>
            <w:szCs w:val="22"/>
            <w:lang w:eastAsia="en-NZ"/>
          </w:rPr>
          <w:tab/>
        </w:r>
        <w:r w:rsidR="00D94B9F" w:rsidRPr="00D93F17">
          <w:rPr>
            <w:rStyle w:val="Hyperlink"/>
          </w:rPr>
          <w:t>Calculation and banking of gaming machine profits</w:t>
        </w:r>
        <w:r w:rsidR="00D94B9F">
          <w:rPr>
            <w:webHidden/>
          </w:rPr>
          <w:tab/>
        </w:r>
        <w:r w:rsidR="00D94B9F">
          <w:rPr>
            <w:webHidden/>
          </w:rPr>
          <w:fldChar w:fldCharType="begin"/>
        </w:r>
        <w:r w:rsidR="00D94B9F">
          <w:rPr>
            <w:webHidden/>
          </w:rPr>
          <w:instrText xml:space="preserve"> PAGEREF _Toc97019657 \h </w:instrText>
        </w:r>
        <w:r w:rsidR="00D94B9F">
          <w:rPr>
            <w:webHidden/>
          </w:rPr>
        </w:r>
        <w:r w:rsidR="00D94B9F">
          <w:rPr>
            <w:webHidden/>
          </w:rPr>
          <w:fldChar w:fldCharType="separate"/>
        </w:r>
        <w:r w:rsidR="00DB0337">
          <w:rPr>
            <w:webHidden/>
          </w:rPr>
          <w:t>17</w:t>
        </w:r>
        <w:r w:rsidR="00D94B9F">
          <w:rPr>
            <w:webHidden/>
          </w:rPr>
          <w:fldChar w:fldCharType="end"/>
        </w:r>
      </w:hyperlink>
    </w:p>
    <w:p w14:paraId="160A407A" w14:textId="3192AFA2" w:rsidR="00D94B9F" w:rsidRDefault="00954371" w:rsidP="00D94B9F">
      <w:pPr>
        <w:pStyle w:val="TOC4"/>
        <w:rPr>
          <w:rFonts w:asciiTheme="minorHAnsi" w:eastAsiaTheme="minorEastAsia" w:hAnsiTheme="minorHAnsi" w:cstheme="minorBidi"/>
          <w:sz w:val="22"/>
          <w:szCs w:val="22"/>
          <w:lang w:eastAsia="en-NZ"/>
        </w:rPr>
      </w:pPr>
      <w:hyperlink w:anchor="_Toc97019658" w:history="1">
        <w:r w:rsidR="00D94B9F" w:rsidRPr="00D93F17">
          <w:rPr>
            <w:rStyle w:val="Hyperlink"/>
          </w:rPr>
          <w:t>13.1</w:t>
        </w:r>
        <w:r w:rsidR="00D94B9F">
          <w:rPr>
            <w:rFonts w:asciiTheme="minorHAnsi" w:eastAsiaTheme="minorEastAsia" w:hAnsiTheme="minorHAnsi" w:cstheme="minorBidi"/>
            <w:sz w:val="22"/>
            <w:szCs w:val="22"/>
            <w:lang w:eastAsia="en-NZ"/>
          </w:rPr>
          <w:tab/>
        </w:r>
        <w:r w:rsidR="00D94B9F" w:rsidRPr="00D93F17">
          <w:rPr>
            <w:rStyle w:val="Hyperlink"/>
          </w:rPr>
          <w:t>Requirements for banking</w:t>
        </w:r>
        <w:r w:rsidR="00D94B9F">
          <w:rPr>
            <w:webHidden/>
          </w:rPr>
          <w:tab/>
        </w:r>
        <w:r w:rsidR="00D94B9F">
          <w:rPr>
            <w:webHidden/>
          </w:rPr>
          <w:fldChar w:fldCharType="begin"/>
        </w:r>
        <w:r w:rsidR="00D94B9F">
          <w:rPr>
            <w:webHidden/>
          </w:rPr>
          <w:instrText xml:space="preserve"> PAGEREF _Toc97019658 \h </w:instrText>
        </w:r>
        <w:r w:rsidR="00D94B9F">
          <w:rPr>
            <w:webHidden/>
          </w:rPr>
        </w:r>
        <w:r w:rsidR="00D94B9F">
          <w:rPr>
            <w:webHidden/>
          </w:rPr>
          <w:fldChar w:fldCharType="separate"/>
        </w:r>
        <w:r w:rsidR="00DB0337">
          <w:rPr>
            <w:webHidden/>
          </w:rPr>
          <w:t>17</w:t>
        </w:r>
        <w:r w:rsidR="00D94B9F">
          <w:rPr>
            <w:webHidden/>
          </w:rPr>
          <w:fldChar w:fldCharType="end"/>
        </w:r>
      </w:hyperlink>
    </w:p>
    <w:p w14:paraId="22584670" w14:textId="40277CFA" w:rsidR="00D94B9F" w:rsidRDefault="00954371" w:rsidP="00D94B9F">
      <w:pPr>
        <w:pStyle w:val="TOC4"/>
        <w:rPr>
          <w:rFonts w:asciiTheme="minorHAnsi" w:eastAsiaTheme="minorEastAsia" w:hAnsiTheme="minorHAnsi" w:cstheme="minorBidi"/>
          <w:sz w:val="22"/>
          <w:szCs w:val="22"/>
          <w:lang w:eastAsia="en-NZ"/>
        </w:rPr>
      </w:pPr>
      <w:hyperlink w:anchor="_Toc97019659" w:history="1">
        <w:r w:rsidR="00D94B9F" w:rsidRPr="00D93F17">
          <w:rPr>
            <w:rStyle w:val="Hyperlink"/>
          </w:rPr>
          <w:t>13.2</w:t>
        </w:r>
        <w:r w:rsidR="00D94B9F">
          <w:rPr>
            <w:rFonts w:asciiTheme="minorHAnsi" w:eastAsiaTheme="minorEastAsia" w:hAnsiTheme="minorHAnsi" w:cstheme="minorBidi"/>
            <w:sz w:val="22"/>
            <w:szCs w:val="22"/>
            <w:lang w:eastAsia="en-NZ"/>
          </w:rPr>
          <w:tab/>
        </w:r>
        <w:r w:rsidR="00D94B9F" w:rsidRPr="00D93F17">
          <w:rPr>
            <w:rStyle w:val="Hyperlink"/>
          </w:rPr>
          <w:t>Timing for banking</w:t>
        </w:r>
        <w:r w:rsidR="00D94B9F">
          <w:rPr>
            <w:webHidden/>
          </w:rPr>
          <w:tab/>
        </w:r>
        <w:r w:rsidR="00D94B9F">
          <w:rPr>
            <w:webHidden/>
          </w:rPr>
          <w:fldChar w:fldCharType="begin"/>
        </w:r>
        <w:r w:rsidR="00D94B9F">
          <w:rPr>
            <w:webHidden/>
          </w:rPr>
          <w:instrText xml:space="preserve"> PAGEREF _Toc97019659 \h </w:instrText>
        </w:r>
        <w:r w:rsidR="00D94B9F">
          <w:rPr>
            <w:webHidden/>
          </w:rPr>
        </w:r>
        <w:r w:rsidR="00D94B9F">
          <w:rPr>
            <w:webHidden/>
          </w:rPr>
          <w:fldChar w:fldCharType="separate"/>
        </w:r>
        <w:r w:rsidR="00DB0337">
          <w:rPr>
            <w:webHidden/>
          </w:rPr>
          <w:t>17</w:t>
        </w:r>
        <w:r w:rsidR="00D94B9F">
          <w:rPr>
            <w:webHidden/>
          </w:rPr>
          <w:fldChar w:fldCharType="end"/>
        </w:r>
      </w:hyperlink>
    </w:p>
    <w:p w14:paraId="2F93006B" w14:textId="7D555703" w:rsidR="00D94B9F" w:rsidRDefault="00954371" w:rsidP="00D94B9F">
      <w:pPr>
        <w:pStyle w:val="TOC4"/>
        <w:rPr>
          <w:rFonts w:asciiTheme="minorHAnsi" w:eastAsiaTheme="minorEastAsia" w:hAnsiTheme="minorHAnsi" w:cstheme="minorBidi"/>
          <w:sz w:val="22"/>
          <w:szCs w:val="22"/>
          <w:lang w:eastAsia="en-NZ"/>
        </w:rPr>
      </w:pPr>
      <w:hyperlink w:anchor="_Toc97019660" w:history="1">
        <w:r w:rsidR="00D94B9F" w:rsidRPr="00D93F17">
          <w:rPr>
            <w:rStyle w:val="Hyperlink"/>
          </w:rPr>
          <w:t>13.3</w:t>
        </w:r>
        <w:r w:rsidR="00D94B9F">
          <w:rPr>
            <w:rFonts w:asciiTheme="minorHAnsi" w:eastAsiaTheme="minorEastAsia" w:hAnsiTheme="minorHAnsi" w:cstheme="minorBidi"/>
            <w:sz w:val="22"/>
            <w:szCs w:val="22"/>
            <w:lang w:eastAsia="en-NZ"/>
          </w:rPr>
          <w:tab/>
        </w:r>
        <w:r w:rsidR="00D94B9F" w:rsidRPr="00D93F17">
          <w:rPr>
            <w:rStyle w:val="Hyperlink"/>
          </w:rPr>
          <w:t>Banking when relevant report not available</w:t>
        </w:r>
        <w:r w:rsidR="00D94B9F">
          <w:rPr>
            <w:webHidden/>
          </w:rPr>
          <w:tab/>
        </w:r>
        <w:r w:rsidR="00D94B9F">
          <w:rPr>
            <w:webHidden/>
          </w:rPr>
          <w:fldChar w:fldCharType="begin"/>
        </w:r>
        <w:r w:rsidR="00D94B9F">
          <w:rPr>
            <w:webHidden/>
          </w:rPr>
          <w:instrText xml:space="preserve"> PAGEREF _Toc97019660 \h </w:instrText>
        </w:r>
        <w:r w:rsidR="00D94B9F">
          <w:rPr>
            <w:webHidden/>
          </w:rPr>
        </w:r>
        <w:r w:rsidR="00D94B9F">
          <w:rPr>
            <w:webHidden/>
          </w:rPr>
          <w:fldChar w:fldCharType="separate"/>
        </w:r>
        <w:r w:rsidR="00DB0337">
          <w:rPr>
            <w:webHidden/>
          </w:rPr>
          <w:t>17</w:t>
        </w:r>
        <w:r w:rsidR="00D94B9F">
          <w:rPr>
            <w:webHidden/>
          </w:rPr>
          <w:fldChar w:fldCharType="end"/>
        </w:r>
      </w:hyperlink>
    </w:p>
    <w:p w14:paraId="3583D885" w14:textId="3FE1A9A6" w:rsidR="00D94B9F" w:rsidRDefault="00954371" w:rsidP="00D94B9F">
      <w:pPr>
        <w:pStyle w:val="TOC3"/>
        <w:rPr>
          <w:rFonts w:asciiTheme="minorHAnsi" w:eastAsiaTheme="minorEastAsia" w:hAnsiTheme="minorHAnsi" w:cstheme="minorBidi"/>
          <w:sz w:val="22"/>
          <w:szCs w:val="22"/>
          <w:lang w:eastAsia="en-NZ"/>
        </w:rPr>
      </w:pPr>
      <w:hyperlink w:anchor="_Toc97019661" w:history="1">
        <w:r w:rsidR="00D94B9F" w:rsidRPr="00D93F17">
          <w:rPr>
            <w:rStyle w:val="Hyperlink"/>
          </w:rPr>
          <w:t>14</w:t>
        </w:r>
        <w:r w:rsidR="00D94B9F">
          <w:rPr>
            <w:rFonts w:asciiTheme="minorHAnsi" w:eastAsiaTheme="minorEastAsia" w:hAnsiTheme="minorHAnsi" w:cstheme="minorBidi"/>
            <w:sz w:val="22"/>
            <w:szCs w:val="22"/>
            <w:lang w:eastAsia="en-NZ"/>
          </w:rPr>
          <w:tab/>
        </w:r>
        <w:r w:rsidR="00D94B9F" w:rsidRPr="00D93F17">
          <w:rPr>
            <w:rStyle w:val="Hyperlink"/>
          </w:rPr>
          <w:t>Linked jackpot systems</w:t>
        </w:r>
        <w:r w:rsidR="00D94B9F">
          <w:rPr>
            <w:webHidden/>
          </w:rPr>
          <w:tab/>
        </w:r>
        <w:r w:rsidR="00D94B9F">
          <w:rPr>
            <w:webHidden/>
          </w:rPr>
          <w:fldChar w:fldCharType="begin"/>
        </w:r>
        <w:r w:rsidR="00D94B9F">
          <w:rPr>
            <w:webHidden/>
          </w:rPr>
          <w:instrText xml:space="preserve"> PAGEREF _Toc97019661 \h </w:instrText>
        </w:r>
        <w:r w:rsidR="00D94B9F">
          <w:rPr>
            <w:webHidden/>
          </w:rPr>
        </w:r>
        <w:r w:rsidR="00D94B9F">
          <w:rPr>
            <w:webHidden/>
          </w:rPr>
          <w:fldChar w:fldCharType="separate"/>
        </w:r>
        <w:r w:rsidR="00DB0337">
          <w:rPr>
            <w:webHidden/>
          </w:rPr>
          <w:t>18</w:t>
        </w:r>
        <w:r w:rsidR="00D94B9F">
          <w:rPr>
            <w:webHidden/>
          </w:rPr>
          <w:fldChar w:fldCharType="end"/>
        </w:r>
      </w:hyperlink>
    </w:p>
    <w:p w14:paraId="1E164361" w14:textId="6A8C3DA7" w:rsidR="00D94B9F" w:rsidRDefault="00954371" w:rsidP="00D94B9F">
      <w:pPr>
        <w:pStyle w:val="TOC4"/>
        <w:rPr>
          <w:rFonts w:asciiTheme="minorHAnsi" w:eastAsiaTheme="minorEastAsia" w:hAnsiTheme="minorHAnsi" w:cstheme="minorBidi"/>
          <w:sz w:val="22"/>
          <w:szCs w:val="22"/>
          <w:lang w:eastAsia="en-NZ"/>
        </w:rPr>
      </w:pPr>
      <w:hyperlink w:anchor="_Toc97019662" w:history="1">
        <w:r w:rsidR="00D94B9F" w:rsidRPr="00D93F17">
          <w:rPr>
            <w:rStyle w:val="Hyperlink"/>
          </w:rPr>
          <w:t xml:space="preserve">14.1 </w:t>
        </w:r>
        <w:r w:rsidR="00D94B9F">
          <w:rPr>
            <w:rFonts w:asciiTheme="minorHAnsi" w:eastAsiaTheme="minorEastAsia" w:hAnsiTheme="minorHAnsi" w:cstheme="minorBidi"/>
            <w:sz w:val="22"/>
            <w:szCs w:val="22"/>
            <w:lang w:eastAsia="en-NZ"/>
          </w:rPr>
          <w:tab/>
        </w:r>
        <w:r w:rsidR="00D94B9F" w:rsidRPr="00D93F17">
          <w:rPr>
            <w:rStyle w:val="Hyperlink"/>
          </w:rPr>
          <w:t>Instructions and authorisation</w:t>
        </w:r>
        <w:r w:rsidR="00D94B9F">
          <w:rPr>
            <w:webHidden/>
          </w:rPr>
          <w:tab/>
        </w:r>
        <w:r w:rsidR="00D94B9F">
          <w:rPr>
            <w:webHidden/>
          </w:rPr>
          <w:fldChar w:fldCharType="begin"/>
        </w:r>
        <w:r w:rsidR="00D94B9F">
          <w:rPr>
            <w:webHidden/>
          </w:rPr>
          <w:instrText xml:space="preserve"> PAGEREF _Toc97019662 \h </w:instrText>
        </w:r>
        <w:r w:rsidR="00D94B9F">
          <w:rPr>
            <w:webHidden/>
          </w:rPr>
        </w:r>
        <w:r w:rsidR="00D94B9F">
          <w:rPr>
            <w:webHidden/>
          </w:rPr>
          <w:fldChar w:fldCharType="separate"/>
        </w:r>
        <w:r w:rsidR="00DB0337">
          <w:rPr>
            <w:webHidden/>
          </w:rPr>
          <w:t>18</w:t>
        </w:r>
        <w:r w:rsidR="00D94B9F">
          <w:rPr>
            <w:webHidden/>
          </w:rPr>
          <w:fldChar w:fldCharType="end"/>
        </w:r>
      </w:hyperlink>
    </w:p>
    <w:p w14:paraId="5723AAA4" w14:textId="50B9B32D" w:rsidR="00D94B9F" w:rsidRDefault="00954371" w:rsidP="00D94B9F">
      <w:pPr>
        <w:pStyle w:val="TOC4"/>
        <w:rPr>
          <w:rFonts w:asciiTheme="minorHAnsi" w:eastAsiaTheme="minorEastAsia" w:hAnsiTheme="minorHAnsi" w:cstheme="minorBidi"/>
          <w:sz w:val="22"/>
          <w:szCs w:val="22"/>
          <w:lang w:eastAsia="en-NZ"/>
        </w:rPr>
      </w:pPr>
      <w:hyperlink w:anchor="_Toc97019663" w:history="1">
        <w:r w:rsidR="00D94B9F" w:rsidRPr="00D93F17">
          <w:rPr>
            <w:rStyle w:val="Hyperlink"/>
          </w:rPr>
          <w:t xml:space="preserve">14.2 </w:t>
        </w:r>
        <w:r w:rsidR="00D94B9F">
          <w:rPr>
            <w:rFonts w:asciiTheme="minorHAnsi" w:eastAsiaTheme="minorEastAsia" w:hAnsiTheme="minorHAnsi" w:cstheme="minorBidi"/>
            <w:sz w:val="22"/>
            <w:szCs w:val="22"/>
            <w:lang w:eastAsia="en-NZ"/>
          </w:rPr>
          <w:tab/>
        </w:r>
        <w:r w:rsidR="00D94B9F" w:rsidRPr="00D93F17">
          <w:rPr>
            <w:rStyle w:val="Hyperlink"/>
          </w:rPr>
          <w:t>Jackpot display</w:t>
        </w:r>
        <w:r w:rsidR="00D94B9F">
          <w:rPr>
            <w:webHidden/>
          </w:rPr>
          <w:tab/>
        </w:r>
        <w:r w:rsidR="00D94B9F">
          <w:rPr>
            <w:webHidden/>
          </w:rPr>
          <w:fldChar w:fldCharType="begin"/>
        </w:r>
        <w:r w:rsidR="00D94B9F">
          <w:rPr>
            <w:webHidden/>
          </w:rPr>
          <w:instrText xml:space="preserve"> PAGEREF _Toc97019663 \h </w:instrText>
        </w:r>
        <w:r w:rsidR="00D94B9F">
          <w:rPr>
            <w:webHidden/>
          </w:rPr>
        </w:r>
        <w:r w:rsidR="00D94B9F">
          <w:rPr>
            <w:webHidden/>
          </w:rPr>
          <w:fldChar w:fldCharType="separate"/>
        </w:r>
        <w:r w:rsidR="00DB0337">
          <w:rPr>
            <w:webHidden/>
          </w:rPr>
          <w:t>18</w:t>
        </w:r>
        <w:r w:rsidR="00D94B9F">
          <w:rPr>
            <w:webHidden/>
          </w:rPr>
          <w:fldChar w:fldCharType="end"/>
        </w:r>
      </w:hyperlink>
    </w:p>
    <w:p w14:paraId="0E563D95" w14:textId="6112ED7B" w:rsidR="00D94B9F" w:rsidRDefault="00954371" w:rsidP="00D94B9F">
      <w:pPr>
        <w:pStyle w:val="TOC4"/>
        <w:rPr>
          <w:rFonts w:asciiTheme="minorHAnsi" w:eastAsiaTheme="minorEastAsia" w:hAnsiTheme="minorHAnsi" w:cstheme="minorBidi"/>
          <w:sz w:val="22"/>
          <w:szCs w:val="22"/>
          <w:lang w:eastAsia="en-NZ"/>
        </w:rPr>
      </w:pPr>
      <w:hyperlink w:anchor="_Toc97019664" w:history="1">
        <w:r w:rsidR="00D94B9F" w:rsidRPr="00D93F17">
          <w:rPr>
            <w:rStyle w:val="Hyperlink"/>
          </w:rPr>
          <w:t>14.3</w:t>
        </w:r>
        <w:r w:rsidR="00D94B9F">
          <w:rPr>
            <w:rFonts w:asciiTheme="minorHAnsi" w:eastAsiaTheme="minorEastAsia" w:hAnsiTheme="minorHAnsi" w:cstheme="minorBidi"/>
            <w:sz w:val="22"/>
            <w:szCs w:val="22"/>
            <w:lang w:eastAsia="en-NZ"/>
          </w:rPr>
          <w:tab/>
        </w:r>
        <w:r w:rsidR="00D94B9F" w:rsidRPr="00D93F17">
          <w:rPr>
            <w:rStyle w:val="Hyperlink"/>
          </w:rPr>
          <w:t>Investigation of variances</w:t>
        </w:r>
        <w:r w:rsidR="00D94B9F">
          <w:rPr>
            <w:webHidden/>
          </w:rPr>
          <w:tab/>
        </w:r>
        <w:r w:rsidR="00D94B9F">
          <w:rPr>
            <w:webHidden/>
          </w:rPr>
          <w:fldChar w:fldCharType="begin"/>
        </w:r>
        <w:r w:rsidR="00D94B9F">
          <w:rPr>
            <w:webHidden/>
          </w:rPr>
          <w:instrText xml:space="preserve"> PAGEREF _Toc97019664 \h </w:instrText>
        </w:r>
        <w:r w:rsidR="00D94B9F">
          <w:rPr>
            <w:webHidden/>
          </w:rPr>
        </w:r>
        <w:r w:rsidR="00D94B9F">
          <w:rPr>
            <w:webHidden/>
          </w:rPr>
          <w:fldChar w:fldCharType="separate"/>
        </w:r>
        <w:r w:rsidR="00DB0337">
          <w:rPr>
            <w:webHidden/>
          </w:rPr>
          <w:t>19</w:t>
        </w:r>
        <w:r w:rsidR="00D94B9F">
          <w:rPr>
            <w:webHidden/>
          </w:rPr>
          <w:fldChar w:fldCharType="end"/>
        </w:r>
      </w:hyperlink>
    </w:p>
    <w:p w14:paraId="1D85351A" w14:textId="1EA9DBDA" w:rsidR="00D94B9F" w:rsidRDefault="00954371" w:rsidP="00D94B9F">
      <w:pPr>
        <w:pStyle w:val="TOC4"/>
        <w:rPr>
          <w:rFonts w:asciiTheme="minorHAnsi" w:eastAsiaTheme="minorEastAsia" w:hAnsiTheme="minorHAnsi" w:cstheme="minorBidi"/>
          <w:sz w:val="22"/>
          <w:szCs w:val="22"/>
          <w:lang w:eastAsia="en-NZ"/>
        </w:rPr>
      </w:pPr>
      <w:hyperlink w:anchor="_Toc97019665" w:history="1">
        <w:r w:rsidR="00D94B9F" w:rsidRPr="00D93F17">
          <w:rPr>
            <w:rStyle w:val="Hyperlink"/>
          </w:rPr>
          <w:t xml:space="preserve">14.4 </w:t>
        </w:r>
        <w:r w:rsidR="00D94B9F">
          <w:rPr>
            <w:rFonts w:asciiTheme="minorHAnsi" w:eastAsiaTheme="minorEastAsia" w:hAnsiTheme="minorHAnsi" w:cstheme="minorBidi"/>
            <w:sz w:val="22"/>
            <w:szCs w:val="22"/>
            <w:lang w:eastAsia="en-NZ"/>
          </w:rPr>
          <w:tab/>
        </w:r>
        <w:r w:rsidR="00D94B9F" w:rsidRPr="00D93F17">
          <w:rPr>
            <w:rStyle w:val="Hyperlink"/>
          </w:rPr>
          <w:t>Shut down or disconnection</w:t>
        </w:r>
        <w:r w:rsidR="00D94B9F">
          <w:rPr>
            <w:webHidden/>
          </w:rPr>
          <w:tab/>
        </w:r>
        <w:r w:rsidR="00D94B9F">
          <w:rPr>
            <w:webHidden/>
          </w:rPr>
          <w:fldChar w:fldCharType="begin"/>
        </w:r>
        <w:r w:rsidR="00D94B9F">
          <w:rPr>
            <w:webHidden/>
          </w:rPr>
          <w:instrText xml:space="preserve"> PAGEREF _Toc97019665 \h </w:instrText>
        </w:r>
        <w:r w:rsidR="00D94B9F">
          <w:rPr>
            <w:webHidden/>
          </w:rPr>
        </w:r>
        <w:r w:rsidR="00D94B9F">
          <w:rPr>
            <w:webHidden/>
          </w:rPr>
          <w:fldChar w:fldCharType="separate"/>
        </w:r>
        <w:r w:rsidR="00DB0337">
          <w:rPr>
            <w:webHidden/>
          </w:rPr>
          <w:t>19</w:t>
        </w:r>
        <w:r w:rsidR="00D94B9F">
          <w:rPr>
            <w:webHidden/>
          </w:rPr>
          <w:fldChar w:fldCharType="end"/>
        </w:r>
      </w:hyperlink>
    </w:p>
    <w:p w14:paraId="1A52F439" w14:textId="19FCFEFB" w:rsidR="00D94B9F" w:rsidRDefault="00954371" w:rsidP="00D94B9F">
      <w:pPr>
        <w:pStyle w:val="TOC4"/>
        <w:rPr>
          <w:rFonts w:asciiTheme="minorHAnsi" w:eastAsiaTheme="minorEastAsia" w:hAnsiTheme="minorHAnsi" w:cstheme="minorBidi"/>
          <w:sz w:val="22"/>
          <w:szCs w:val="22"/>
          <w:lang w:eastAsia="en-NZ"/>
        </w:rPr>
      </w:pPr>
      <w:hyperlink w:anchor="_Toc97019666" w:history="1">
        <w:r w:rsidR="00D94B9F" w:rsidRPr="00D93F17">
          <w:rPr>
            <w:rStyle w:val="Hyperlink"/>
          </w:rPr>
          <w:t xml:space="preserve">14.5 </w:t>
        </w:r>
        <w:r w:rsidR="00D94B9F">
          <w:rPr>
            <w:rFonts w:asciiTheme="minorHAnsi" w:eastAsiaTheme="minorEastAsia" w:hAnsiTheme="minorHAnsi" w:cstheme="minorBidi"/>
            <w:sz w:val="22"/>
            <w:szCs w:val="22"/>
            <w:lang w:eastAsia="en-NZ"/>
          </w:rPr>
          <w:tab/>
        </w:r>
        <w:r w:rsidR="00D94B9F" w:rsidRPr="00D93F17">
          <w:rPr>
            <w:rStyle w:val="Hyperlink"/>
          </w:rPr>
          <w:t>Recording of faults or malfunctions</w:t>
        </w:r>
        <w:r w:rsidR="00D94B9F">
          <w:rPr>
            <w:webHidden/>
          </w:rPr>
          <w:tab/>
        </w:r>
        <w:r w:rsidR="00D94B9F">
          <w:rPr>
            <w:webHidden/>
          </w:rPr>
          <w:fldChar w:fldCharType="begin"/>
        </w:r>
        <w:r w:rsidR="00D94B9F">
          <w:rPr>
            <w:webHidden/>
          </w:rPr>
          <w:instrText xml:space="preserve"> PAGEREF _Toc97019666 \h </w:instrText>
        </w:r>
        <w:r w:rsidR="00D94B9F">
          <w:rPr>
            <w:webHidden/>
          </w:rPr>
        </w:r>
        <w:r w:rsidR="00D94B9F">
          <w:rPr>
            <w:webHidden/>
          </w:rPr>
          <w:fldChar w:fldCharType="separate"/>
        </w:r>
        <w:r w:rsidR="00DB0337">
          <w:rPr>
            <w:webHidden/>
          </w:rPr>
          <w:t>19</w:t>
        </w:r>
        <w:r w:rsidR="00D94B9F">
          <w:rPr>
            <w:webHidden/>
          </w:rPr>
          <w:fldChar w:fldCharType="end"/>
        </w:r>
      </w:hyperlink>
    </w:p>
    <w:p w14:paraId="7B6FF702" w14:textId="27428E60" w:rsidR="00D94B9F" w:rsidRDefault="00954371" w:rsidP="00D94B9F">
      <w:pPr>
        <w:pStyle w:val="TOC4"/>
        <w:rPr>
          <w:rFonts w:asciiTheme="minorHAnsi" w:eastAsiaTheme="minorEastAsia" w:hAnsiTheme="minorHAnsi" w:cstheme="minorBidi"/>
          <w:sz w:val="22"/>
          <w:szCs w:val="22"/>
          <w:lang w:eastAsia="en-NZ"/>
        </w:rPr>
      </w:pPr>
      <w:hyperlink w:anchor="_Toc97019667" w:history="1">
        <w:r w:rsidR="00D94B9F" w:rsidRPr="00D93F17">
          <w:rPr>
            <w:rStyle w:val="Hyperlink"/>
          </w:rPr>
          <w:t>14.6</w:t>
        </w:r>
        <w:r w:rsidR="00D94B9F">
          <w:rPr>
            <w:rFonts w:asciiTheme="minorHAnsi" w:eastAsiaTheme="minorEastAsia" w:hAnsiTheme="minorHAnsi" w:cstheme="minorBidi"/>
            <w:sz w:val="22"/>
            <w:szCs w:val="22"/>
            <w:lang w:eastAsia="en-NZ"/>
          </w:rPr>
          <w:tab/>
        </w:r>
        <w:r w:rsidR="00D94B9F" w:rsidRPr="00D93F17">
          <w:rPr>
            <w:rStyle w:val="Hyperlink"/>
          </w:rPr>
          <w:t>Absent player</w:t>
        </w:r>
        <w:r w:rsidR="00D94B9F">
          <w:rPr>
            <w:webHidden/>
          </w:rPr>
          <w:tab/>
        </w:r>
        <w:r w:rsidR="00D94B9F">
          <w:rPr>
            <w:webHidden/>
          </w:rPr>
          <w:fldChar w:fldCharType="begin"/>
        </w:r>
        <w:r w:rsidR="00D94B9F">
          <w:rPr>
            <w:webHidden/>
          </w:rPr>
          <w:instrText xml:space="preserve"> PAGEREF _Toc97019667 \h </w:instrText>
        </w:r>
        <w:r w:rsidR="00D94B9F">
          <w:rPr>
            <w:webHidden/>
          </w:rPr>
        </w:r>
        <w:r w:rsidR="00D94B9F">
          <w:rPr>
            <w:webHidden/>
          </w:rPr>
          <w:fldChar w:fldCharType="separate"/>
        </w:r>
        <w:r w:rsidR="00DB0337">
          <w:rPr>
            <w:webHidden/>
          </w:rPr>
          <w:t>19</w:t>
        </w:r>
        <w:r w:rsidR="00D94B9F">
          <w:rPr>
            <w:webHidden/>
          </w:rPr>
          <w:fldChar w:fldCharType="end"/>
        </w:r>
      </w:hyperlink>
    </w:p>
    <w:p w14:paraId="116412CC" w14:textId="65E75557" w:rsidR="00D94B9F" w:rsidRDefault="00954371" w:rsidP="00D94B9F">
      <w:pPr>
        <w:pStyle w:val="TOC3"/>
        <w:rPr>
          <w:rFonts w:asciiTheme="minorHAnsi" w:eastAsiaTheme="minorEastAsia" w:hAnsiTheme="minorHAnsi" w:cstheme="minorBidi"/>
          <w:sz w:val="22"/>
          <w:szCs w:val="22"/>
          <w:lang w:eastAsia="en-NZ"/>
        </w:rPr>
      </w:pPr>
      <w:hyperlink w:anchor="_Toc97019668" w:history="1">
        <w:r w:rsidR="00D94B9F" w:rsidRPr="00D93F17">
          <w:rPr>
            <w:rStyle w:val="Hyperlink"/>
          </w:rPr>
          <w:t>15.0</w:t>
        </w:r>
        <w:r w:rsidR="00D94B9F">
          <w:rPr>
            <w:rFonts w:asciiTheme="minorHAnsi" w:eastAsiaTheme="minorEastAsia" w:hAnsiTheme="minorHAnsi" w:cstheme="minorBidi"/>
            <w:sz w:val="22"/>
            <w:szCs w:val="22"/>
            <w:lang w:eastAsia="en-NZ"/>
          </w:rPr>
          <w:tab/>
        </w:r>
        <w:r w:rsidR="00D94B9F" w:rsidRPr="00D93F17">
          <w:rPr>
            <w:rStyle w:val="Hyperlink"/>
          </w:rPr>
          <w:t>Cashless gaming machine systems</w:t>
        </w:r>
        <w:r w:rsidR="00D94B9F">
          <w:rPr>
            <w:webHidden/>
          </w:rPr>
          <w:tab/>
        </w:r>
        <w:r w:rsidR="00D94B9F">
          <w:rPr>
            <w:webHidden/>
          </w:rPr>
          <w:fldChar w:fldCharType="begin"/>
        </w:r>
        <w:r w:rsidR="00D94B9F">
          <w:rPr>
            <w:webHidden/>
          </w:rPr>
          <w:instrText xml:space="preserve"> PAGEREF _Toc97019668 \h </w:instrText>
        </w:r>
        <w:r w:rsidR="00D94B9F">
          <w:rPr>
            <w:webHidden/>
          </w:rPr>
        </w:r>
        <w:r w:rsidR="00D94B9F">
          <w:rPr>
            <w:webHidden/>
          </w:rPr>
          <w:fldChar w:fldCharType="separate"/>
        </w:r>
        <w:r w:rsidR="00DB0337">
          <w:rPr>
            <w:webHidden/>
          </w:rPr>
          <w:t>20</w:t>
        </w:r>
        <w:r w:rsidR="00D94B9F">
          <w:rPr>
            <w:webHidden/>
          </w:rPr>
          <w:fldChar w:fldCharType="end"/>
        </w:r>
      </w:hyperlink>
    </w:p>
    <w:p w14:paraId="4731D461" w14:textId="08095C7F" w:rsidR="00D94B9F" w:rsidRDefault="00954371" w:rsidP="00D94B9F">
      <w:pPr>
        <w:pStyle w:val="TOC4"/>
        <w:rPr>
          <w:rFonts w:asciiTheme="minorHAnsi" w:eastAsiaTheme="minorEastAsia" w:hAnsiTheme="minorHAnsi" w:cstheme="minorBidi"/>
          <w:sz w:val="22"/>
          <w:szCs w:val="22"/>
          <w:lang w:eastAsia="en-NZ"/>
        </w:rPr>
      </w:pPr>
      <w:hyperlink w:anchor="_Toc97019669" w:history="1">
        <w:r w:rsidR="00D94B9F" w:rsidRPr="00D93F17">
          <w:rPr>
            <w:rStyle w:val="Hyperlink"/>
          </w:rPr>
          <w:t xml:space="preserve">15.1 </w:t>
        </w:r>
        <w:r w:rsidR="00D94B9F">
          <w:rPr>
            <w:rFonts w:asciiTheme="minorHAnsi" w:eastAsiaTheme="minorEastAsia" w:hAnsiTheme="minorHAnsi" w:cstheme="minorBidi"/>
            <w:sz w:val="22"/>
            <w:szCs w:val="22"/>
            <w:lang w:eastAsia="en-NZ"/>
          </w:rPr>
          <w:tab/>
        </w:r>
        <w:r w:rsidR="00D94B9F" w:rsidRPr="00D93F17">
          <w:rPr>
            <w:rStyle w:val="Hyperlink"/>
          </w:rPr>
          <w:t>Instructions and authorisation</w:t>
        </w:r>
        <w:r w:rsidR="00D94B9F">
          <w:rPr>
            <w:webHidden/>
          </w:rPr>
          <w:tab/>
        </w:r>
        <w:r w:rsidR="00D94B9F">
          <w:rPr>
            <w:webHidden/>
          </w:rPr>
          <w:fldChar w:fldCharType="begin"/>
        </w:r>
        <w:r w:rsidR="00D94B9F">
          <w:rPr>
            <w:webHidden/>
          </w:rPr>
          <w:instrText xml:space="preserve"> PAGEREF _Toc97019669 \h </w:instrText>
        </w:r>
        <w:r w:rsidR="00D94B9F">
          <w:rPr>
            <w:webHidden/>
          </w:rPr>
        </w:r>
        <w:r w:rsidR="00D94B9F">
          <w:rPr>
            <w:webHidden/>
          </w:rPr>
          <w:fldChar w:fldCharType="separate"/>
        </w:r>
        <w:r w:rsidR="00DB0337">
          <w:rPr>
            <w:webHidden/>
          </w:rPr>
          <w:t>20</w:t>
        </w:r>
        <w:r w:rsidR="00D94B9F">
          <w:rPr>
            <w:webHidden/>
          </w:rPr>
          <w:fldChar w:fldCharType="end"/>
        </w:r>
      </w:hyperlink>
    </w:p>
    <w:p w14:paraId="5DAD76E3" w14:textId="07B283B6" w:rsidR="00D94B9F" w:rsidRDefault="00954371" w:rsidP="00D94B9F">
      <w:pPr>
        <w:pStyle w:val="TOC4"/>
        <w:rPr>
          <w:rFonts w:asciiTheme="minorHAnsi" w:eastAsiaTheme="minorEastAsia" w:hAnsiTheme="minorHAnsi" w:cstheme="minorBidi"/>
          <w:sz w:val="22"/>
          <w:szCs w:val="22"/>
          <w:lang w:eastAsia="en-NZ"/>
        </w:rPr>
      </w:pPr>
      <w:hyperlink w:anchor="_Toc97019670" w:history="1">
        <w:r w:rsidR="00D94B9F" w:rsidRPr="00D93F17">
          <w:rPr>
            <w:rStyle w:val="Hyperlink"/>
          </w:rPr>
          <w:t>15.2</w:t>
        </w:r>
        <w:r w:rsidR="00D94B9F">
          <w:rPr>
            <w:rFonts w:asciiTheme="minorHAnsi" w:eastAsiaTheme="minorEastAsia" w:hAnsiTheme="minorHAnsi" w:cstheme="minorBidi"/>
            <w:sz w:val="22"/>
            <w:szCs w:val="22"/>
            <w:lang w:eastAsia="en-NZ"/>
          </w:rPr>
          <w:tab/>
        </w:r>
        <w:r w:rsidR="00D94B9F" w:rsidRPr="00D93F17">
          <w:rPr>
            <w:rStyle w:val="Hyperlink"/>
          </w:rPr>
          <w:t>System generated reports and back-up of system data</w:t>
        </w:r>
        <w:r w:rsidR="00D94B9F">
          <w:rPr>
            <w:webHidden/>
          </w:rPr>
          <w:tab/>
        </w:r>
        <w:r w:rsidR="00D94B9F">
          <w:rPr>
            <w:webHidden/>
          </w:rPr>
          <w:fldChar w:fldCharType="begin"/>
        </w:r>
        <w:r w:rsidR="00D94B9F">
          <w:rPr>
            <w:webHidden/>
          </w:rPr>
          <w:instrText xml:space="preserve"> PAGEREF _Toc97019670 \h </w:instrText>
        </w:r>
        <w:r w:rsidR="00D94B9F">
          <w:rPr>
            <w:webHidden/>
          </w:rPr>
        </w:r>
        <w:r w:rsidR="00D94B9F">
          <w:rPr>
            <w:webHidden/>
          </w:rPr>
          <w:fldChar w:fldCharType="separate"/>
        </w:r>
        <w:r w:rsidR="00DB0337">
          <w:rPr>
            <w:webHidden/>
          </w:rPr>
          <w:t>20</w:t>
        </w:r>
        <w:r w:rsidR="00D94B9F">
          <w:rPr>
            <w:webHidden/>
          </w:rPr>
          <w:fldChar w:fldCharType="end"/>
        </w:r>
      </w:hyperlink>
    </w:p>
    <w:p w14:paraId="62B6C0A6" w14:textId="7A6DA9AA" w:rsidR="00D94B9F" w:rsidRDefault="00954371" w:rsidP="00D94B9F">
      <w:pPr>
        <w:pStyle w:val="TOC4"/>
        <w:rPr>
          <w:rFonts w:asciiTheme="minorHAnsi" w:eastAsiaTheme="minorEastAsia" w:hAnsiTheme="minorHAnsi" w:cstheme="minorBidi"/>
          <w:sz w:val="22"/>
          <w:szCs w:val="22"/>
          <w:lang w:eastAsia="en-NZ"/>
        </w:rPr>
      </w:pPr>
      <w:hyperlink w:anchor="_Toc97019671" w:history="1">
        <w:r w:rsidR="00D94B9F" w:rsidRPr="00D93F17">
          <w:rPr>
            <w:rStyle w:val="Hyperlink"/>
          </w:rPr>
          <w:t>15.3</w:t>
        </w:r>
        <w:r w:rsidR="00D94B9F">
          <w:rPr>
            <w:rFonts w:asciiTheme="minorHAnsi" w:eastAsiaTheme="minorEastAsia" w:hAnsiTheme="minorHAnsi" w:cstheme="minorBidi"/>
            <w:sz w:val="22"/>
            <w:szCs w:val="22"/>
            <w:lang w:eastAsia="en-NZ"/>
          </w:rPr>
          <w:tab/>
        </w:r>
        <w:r w:rsidR="00D94B9F" w:rsidRPr="00D93F17">
          <w:rPr>
            <w:rStyle w:val="Hyperlink"/>
          </w:rPr>
          <w:t>Malfunctions</w:t>
        </w:r>
        <w:r w:rsidR="00D94B9F">
          <w:rPr>
            <w:webHidden/>
          </w:rPr>
          <w:tab/>
        </w:r>
        <w:r w:rsidR="00D94B9F">
          <w:rPr>
            <w:webHidden/>
          </w:rPr>
          <w:fldChar w:fldCharType="begin"/>
        </w:r>
        <w:r w:rsidR="00D94B9F">
          <w:rPr>
            <w:webHidden/>
          </w:rPr>
          <w:instrText xml:space="preserve"> PAGEREF _Toc97019671 \h </w:instrText>
        </w:r>
        <w:r w:rsidR="00D94B9F">
          <w:rPr>
            <w:webHidden/>
          </w:rPr>
        </w:r>
        <w:r w:rsidR="00D94B9F">
          <w:rPr>
            <w:webHidden/>
          </w:rPr>
          <w:fldChar w:fldCharType="separate"/>
        </w:r>
        <w:r w:rsidR="00DB0337">
          <w:rPr>
            <w:webHidden/>
          </w:rPr>
          <w:t>20</w:t>
        </w:r>
        <w:r w:rsidR="00D94B9F">
          <w:rPr>
            <w:webHidden/>
          </w:rPr>
          <w:fldChar w:fldCharType="end"/>
        </w:r>
      </w:hyperlink>
    </w:p>
    <w:p w14:paraId="18098682" w14:textId="58E3ED6D" w:rsidR="00D94B9F" w:rsidRDefault="00954371" w:rsidP="00D94B9F">
      <w:pPr>
        <w:pStyle w:val="TOC4"/>
        <w:rPr>
          <w:rFonts w:asciiTheme="minorHAnsi" w:eastAsiaTheme="minorEastAsia" w:hAnsiTheme="minorHAnsi" w:cstheme="minorBidi"/>
          <w:sz w:val="22"/>
          <w:szCs w:val="22"/>
          <w:lang w:eastAsia="en-NZ"/>
        </w:rPr>
      </w:pPr>
      <w:hyperlink w:anchor="_Toc97019672" w:history="1">
        <w:r w:rsidR="00D94B9F" w:rsidRPr="00D93F17">
          <w:rPr>
            <w:rStyle w:val="Hyperlink"/>
          </w:rPr>
          <w:t>15.4</w:t>
        </w:r>
        <w:r w:rsidR="00D94B9F">
          <w:rPr>
            <w:rFonts w:asciiTheme="minorHAnsi" w:eastAsiaTheme="minorEastAsia" w:hAnsiTheme="minorHAnsi" w:cstheme="minorBidi"/>
            <w:sz w:val="22"/>
            <w:szCs w:val="22"/>
            <w:lang w:eastAsia="en-NZ"/>
          </w:rPr>
          <w:tab/>
        </w:r>
        <w:r w:rsidR="00D94B9F" w:rsidRPr="00D93F17">
          <w:rPr>
            <w:rStyle w:val="Hyperlink"/>
          </w:rPr>
          <w:t>Weekly reconciliation</w:t>
        </w:r>
        <w:r w:rsidR="00D94B9F">
          <w:rPr>
            <w:webHidden/>
          </w:rPr>
          <w:tab/>
        </w:r>
        <w:r w:rsidR="00D94B9F">
          <w:rPr>
            <w:webHidden/>
          </w:rPr>
          <w:fldChar w:fldCharType="begin"/>
        </w:r>
        <w:r w:rsidR="00D94B9F">
          <w:rPr>
            <w:webHidden/>
          </w:rPr>
          <w:instrText xml:space="preserve"> PAGEREF _Toc97019672 \h </w:instrText>
        </w:r>
        <w:r w:rsidR="00D94B9F">
          <w:rPr>
            <w:webHidden/>
          </w:rPr>
        </w:r>
        <w:r w:rsidR="00D94B9F">
          <w:rPr>
            <w:webHidden/>
          </w:rPr>
          <w:fldChar w:fldCharType="separate"/>
        </w:r>
        <w:r w:rsidR="00DB0337">
          <w:rPr>
            <w:webHidden/>
          </w:rPr>
          <w:t>21</w:t>
        </w:r>
        <w:r w:rsidR="00D94B9F">
          <w:rPr>
            <w:webHidden/>
          </w:rPr>
          <w:fldChar w:fldCharType="end"/>
        </w:r>
      </w:hyperlink>
    </w:p>
    <w:p w14:paraId="4079F9C6" w14:textId="2FB94A2D" w:rsidR="00D94B9F" w:rsidRDefault="00954371" w:rsidP="00D94B9F">
      <w:pPr>
        <w:pStyle w:val="TOC3"/>
        <w:rPr>
          <w:rFonts w:asciiTheme="minorHAnsi" w:eastAsiaTheme="minorEastAsia" w:hAnsiTheme="minorHAnsi" w:cstheme="minorBidi"/>
          <w:sz w:val="22"/>
          <w:szCs w:val="22"/>
          <w:lang w:eastAsia="en-NZ"/>
        </w:rPr>
      </w:pPr>
      <w:hyperlink w:anchor="_Toc97019673" w:history="1">
        <w:r w:rsidR="00D94B9F" w:rsidRPr="00D93F17">
          <w:rPr>
            <w:rStyle w:val="Hyperlink"/>
          </w:rPr>
          <w:t>16.0</w:t>
        </w:r>
        <w:r w:rsidR="00D94B9F">
          <w:rPr>
            <w:rFonts w:asciiTheme="minorHAnsi" w:eastAsiaTheme="minorEastAsia" w:hAnsiTheme="minorHAnsi" w:cstheme="minorBidi"/>
            <w:sz w:val="22"/>
            <w:szCs w:val="22"/>
            <w:lang w:eastAsia="en-NZ"/>
          </w:rPr>
          <w:tab/>
        </w:r>
        <w:r w:rsidR="00D94B9F" w:rsidRPr="00D93F17">
          <w:rPr>
            <w:rStyle w:val="Hyperlink"/>
          </w:rPr>
          <w:t>Player disputes</w:t>
        </w:r>
        <w:r w:rsidR="00D94B9F">
          <w:rPr>
            <w:webHidden/>
          </w:rPr>
          <w:tab/>
        </w:r>
        <w:r w:rsidR="00D94B9F">
          <w:rPr>
            <w:webHidden/>
          </w:rPr>
          <w:fldChar w:fldCharType="begin"/>
        </w:r>
        <w:r w:rsidR="00D94B9F">
          <w:rPr>
            <w:webHidden/>
          </w:rPr>
          <w:instrText xml:space="preserve"> PAGEREF _Toc97019673 \h </w:instrText>
        </w:r>
        <w:r w:rsidR="00D94B9F">
          <w:rPr>
            <w:webHidden/>
          </w:rPr>
        </w:r>
        <w:r w:rsidR="00D94B9F">
          <w:rPr>
            <w:webHidden/>
          </w:rPr>
          <w:fldChar w:fldCharType="separate"/>
        </w:r>
        <w:r w:rsidR="00DB0337">
          <w:rPr>
            <w:webHidden/>
          </w:rPr>
          <w:t>21</w:t>
        </w:r>
        <w:r w:rsidR="00D94B9F">
          <w:rPr>
            <w:webHidden/>
          </w:rPr>
          <w:fldChar w:fldCharType="end"/>
        </w:r>
      </w:hyperlink>
    </w:p>
    <w:p w14:paraId="227004E3" w14:textId="534CBBB4" w:rsidR="00D94B9F" w:rsidRDefault="00954371" w:rsidP="00D94B9F">
      <w:pPr>
        <w:pStyle w:val="TOC4"/>
        <w:rPr>
          <w:rFonts w:asciiTheme="minorHAnsi" w:eastAsiaTheme="minorEastAsia" w:hAnsiTheme="minorHAnsi" w:cstheme="minorBidi"/>
          <w:sz w:val="22"/>
          <w:szCs w:val="22"/>
          <w:lang w:eastAsia="en-NZ"/>
        </w:rPr>
      </w:pPr>
      <w:hyperlink w:anchor="_Toc97019674" w:history="1">
        <w:r w:rsidR="00D94B9F" w:rsidRPr="00D93F17">
          <w:rPr>
            <w:rStyle w:val="Hyperlink"/>
          </w:rPr>
          <w:t>16.1</w:t>
        </w:r>
        <w:r w:rsidR="00D94B9F">
          <w:rPr>
            <w:rFonts w:asciiTheme="minorHAnsi" w:eastAsiaTheme="minorEastAsia" w:hAnsiTheme="minorHAnsi" w:cstheme="minorBidi"/>
            <w:sz w:val="22"/>
            <w:szCs w:val="22"/>
            <w:lang w:eastAsia="en-NZ"/>
          </w:rPr>
          <w:tab/>
        </w:r>
        <w:r w:rsidR="00D94B9F" w:rsidRPr="00D93F17">
          <w:rPr>
            <w:rStyle w:val="Hyperlink"/>
          </w:rPr>
          <w:t>Short pays less than $20</w:t>
        </w:r>
        <w:r w:rsidR="00D94B9F">
          <w:rPr>
            <w:webHidden/>
          </w:rPr>
          <w:tab/>
        </w:r>
        <w:r w:rsidR="00D94B9F">
          <w:rPr>
            <w:webHidden/>
          </w:rPr>
          <w:fldChar w:fldCharType="begin"/>
        </w:r>
        <w:r w:rsidR="00D94B9F">
          <w:rPr>
            <w:webHidden/>
          </w:rPr>
          <w:instrText xml:space="preserve"> PAGEREF _Toc97019674 \h </w:instrText>
        </w:r>
        <w:r w:rsidR="00D94B9F">
          <w:rPr>
            <w:webHidden/>
          </w:rPr>
        </w:r>
        <w:r w:rsidR="00D94B9F">
          <w:rPr>
            <w:webHidden/>
          </w:rPr>
          <w:fldChar w:fldCharType="separate"/>
        </w:r>
        <w:r w:rsidR="00DB0337">
          <w:rPr>
            <w:webHidden/>
          </w:rPr>
          <w:t>21</w:t>
        </w:r>
        <w:r w:rsidR="00D94B9F">
          <w:rPr>
            <w:webHidden/>
          </w:rPr>
          <w:fldChar w:fldCharType="end"/>
        </w:r>
      </w:hyperlink>
    </w:p>
    <w:p w14:paraId="3E7837C8" w14:textId="76DF0410" w:rsidR="00D94B9F" w:rsidRDefault="00954371" w:rsidP="00D94B9F">
      <w:pPr>
        <w:pStyle w:val="TOC4"/>
        <w:rPr>
          <w:rFonts w:asciiTheme="minorHAnsi" w:eastAsiaTheme="minorEastAsia" w:hAnsiTheme="minorHAnsi" w:cstheme="minorBidi"/>
          <w:sz w:val="22"/>
          <w:szCs w:val="22"/>
          <w:lang w:eastAsia="en-NZ"/>
        </w:rPr>
      </w:pPr>
      <w:hyperlink w:anchor="_Toc97019675" w:history="1">
        <w:r w:rsidR="00D94B9F" w:rsidRPr="00D93F17">
          <w:rPr>
            <w:rStyle w:val="Hyperlink"/>
          </w:rPr>
          <w:t>16.2</w:t>
        </w:r>
        <w:r w:rsidR="00D94B9F">
          <w:rPr>
            <w:rFonts w:asciiTheme="minorHAnsi" w:eastAsiaTheme="minorEastAsia" w:hAnsiTheme="minorHAnsi" w:cstheme="minorBidi"/>
            <w:sz w:val="22"/>
            <w:szCs w:val="22"/>
            <w:lang w:eastAsia="en-NZ"/>
          </w:rPr>
          <w:tab/>
        </w:r>
        <w:r w:rsidR="00D94B9F" w:rsidRPr="00D93F17">
          <w:rPr>
            <w:rStyle w:val="Hyperlink"/>
          </w:rPr>
          <w:t>Short pays of $20 or more</w:t>
        </w:r>
        <w:r w:rsidR="00D94B9F">
          <w:rPr>
            <w:webHidden/>
          </w:rPr>
          <w:tab/>
        </w:r>
        <w:r w:rsidR="00D94B9F">
          <w:rPr>
            <w:webHidden/>
          </w:rPr>
          <w:fldChar w:fldCharType="begin"/>
        </w:r>
        <w:r w:rsidR="00D94B9F">
          <w:rPr>
            <w:webHidden/>
          </w:rPr>
          <w:instrText xml:space="preserve"> PAGEREF _Toc97019675 \h </w:instrText>
        </w:r>
        <w:r w:rsidR="00D94B9F">
          <w:rPr>
            <w:webHidden/>
          </w:rPr>
        </w:r>
        <w:r w:rsidR="00D94B9F">
          <w:rPr>
            <w:webHidden/>
          </w:rPr>
          <w:fldChar w:fldCharType="separate"/>
        </w:r>
        <w:r w:rsidR="00DB0337">
          <w:rPr>
            <w:webHidden/>
          </w:rPr>
          <w:t>21</w:t>
        </w:r>
        <w:r w:rsidR="00D94B9F">
          <w:rPr>
            <w:webHidden/>
          </w:rPr>
          <w:fldChar w:fldCharType="end"/>
        </w:r>
      </w:hyperlink>
    </w:p>
    <w:p w14:paraId="2500B9CB" w14:textId="31084F7E" w:rsidR="00D94B9F" w:rsidRDefault="00954371" w:rsidP="00D94B9F">
      <w:pPr>
        <w:pStyle w:val="TOC4"/>
        <w:rPr>
          <w:rFonts w:asciiTheme="minorHAnsi" w:eastAsiaTheme="minorEastAsia" w:hAnsiTheme="minorHAnsi" w:cstheme="minorBidi"/>
          <w:sz w:val="22"/>
          <w:szCs w:val="22"/>
          <w:lang w:eastAsia="en-NZ"/>
        </w:rPr>
      </w:pPr>
      <w:hyperlink w:anchor="_Toc97019676" w:history="1">
        <w:r w:rsidR="00D94B9F" w:rsidRPr="00D93F17">
          <w:rPr>
            <w:rStyle w:val="Hyperlink"/>
          </w:rPr>
          <w:t>16.3</w:t>
        </w:r>
        <w:r w:rsidR="00D94B9F">
          <w:rPr>
            <w:rFonts w:asciiTheme="minorHAnsi" w:eastAsiaTheme="minorEastAsia" w:hAnsiTheme="minorHAnsi" w:cstheme="minorBidi"/>
            <w:sz w:val="22"/>
            <w:szCs w:val="22"/>
            <w:lang w:eastAsia="en-NZ"/>
          </w:rPr>
          <w:tab/>
        </w:r>
        <w:r w:rsidR="00D94B9F" w:rsidRPr="00D93F17">
          <w:rPr>
            <w:rStyle w:val="Hyperlink"/>
          </w:rPr>
          <w:t>Short pay optional investigation</w:t>
        </w:r>
        <w:r w:rsidR="00D94B9F">
          <w:rPr>
            <w:webHidden/>
          </w:rPr>
          <w:tab/>
        </w:r>
        <w:r w:rsidR="00D94B9F">
          <w:rPr>
            <w:webHidden/>
          </w:rPr>
          <w:fldChar w:fldCharType="begin"/>
        </w:r>
        <w:r w:rsidR="00D94B9F">
          <w:rPr>
            <w:webHidden/>
          </w:rPr>
          <w:instrText xml:space="preserve"> PAGEREF _Toc97019676 \h </w:instrText>
        </w:r>
        <w:r w:rsidR="00D94B9F">
          <w:rPr>
            <w:webHidden/>
          </w:rPr>
        </w:r>
        <w:r w:rsidR="00D94B9F">
          <w:rPr>
            <w:webHidden/>
          </w:rPr>
          <w:fldChar w:fldCharType="separate"/>
        </w:r>
        <w:r w:rsidR="00DB0337">
          <w:rPr>
            <w:webHidden/>
          </w:rPr>
          <w:t>22</w:t>
        </w:r>
        <w:r w:rsidR="00D94B9F">
          <w:rPr>
            <w:webHidden/>
          </w:rPr>
          <w:fldChar w:fldCharType="end"/>
        </w:r>
      </w:hyperlink>
    </w:p>
    <w:p w14:paraId="27E454D3" w14:textId="3D073D10" w:rsidR="00D94B9F" w:rsidRDefault="00954371" w:rsidP="00D94B9F">
      <w:pPr>
        <w:pStyle w:val="TOC4"/>
        <w:rPr>
          <w:rFonts w:asciiTheme="minorHAnsi" w:eastAsiaTheme="minorEastAsia" w:hAnsiTheme="minorHAnsi" w:cstheme="minorBidi"/>
          <w:sz w:val="22"/>
          <w:szCs w:val="22"/>
          <w:lang w:eastAsia="en-NZ"/>
        </w:rPr>
      </w:pPr>
      <w:hyperlink w:anchor="_Toc97019677" w:history="1">
        <w:r w:rsidR="00D94B9F" w:rsidRPr="00D93F17">
          <w:rPr>
            <w:rStyle w:val="Hyperlink"/>
          </w:rPr>
          <w:t>16.4</w:t>
        </w:r>
        <w:r w:rsidR="00D94B9F">
          <w:rPr>
            <w:rFonts w:asciiTheme="minorHAnsi" w:eastAsiaTheme="minorEastAsia" w:hAnsiTheme="minorHAnsi" w:cstheme="minorBidi"/>
            <w:sz w:val="22"/>
            <w:szCs w:val="22"/>
            <w:lang w:eastAsia="en-NZ"/>
          </w:rPr>
          <w:tab/>
        </w:r>
        <w:r w:rsidR="00D94B9F" w:rsidRPr="00D93F17">
          <w:rPr>
            <w:rStyle w:val="Hyperlink"/>
          </w:rPr>
          <w:t>Short pay compulsory investigation (suspected malfunctions)</w:t>
        </w:r>
        <w:r w:rsidR="00D94B9F">
          <w:rPr>
            <w:webHidden/>
          </w:rPr>
          <w:tab/>
        </w:r>
        <w:r w:rsidR="00D94B9F">
          <w:rPr>
            <w:webHidden/>
          </w:rPr>
          <w:fldChar w:fldCharType="begin"/>
        </w:r>
        <w:r w:rsidR="00D94B9F">
          <w:rPr>
            <w:webHidden/>
          </w:rPr>
          <w:instrText xml:space="preserve"> PAGEREF _Toc97019677 \h </w:instrText>
        </w:r>
        <w:r w:rsidR="00D94B9F">
          <w:rPr>
            <w:webHidden/>
          </w:rPr>
        </w:r>
        <w:r w:rsidR="00D94B9F">
          <w:rPr>
            <w:webHidden/>
          </w:rPr>
          <w:fldChar w:fldCharType="separate"/>
        </w:r>
        <w:r w:rsidR="00DB0337">
          <w:rPr>
            <w:webHidden/>
          </w:rPr>
          <w:t>22</w:t>
        </w:r>
        <w:r w:rsidR="00D94B9F">
          <w:rPr>
            <w:webHidden/>
          </w:rPr>
          <w:fldChar w:fldCharType="end"/>
        </w:r>
      </w:hyperlink>
    </w:p>
    <w:p w14:paraId="7D96DF57" w14:textId="78404628" w:rsidR="00D94B9F" w:rsidRDefault="00954371" w:rsidP="00D94B9F">
      <w:pPr>
        <w:pStyle w:val="TOC4"/>
        <w:rPr>
          <w:rFonts w:asciiTheme="minorHAnsi" w:eastAsiaTheme="minorEastAsia" w:hAnsiTheme="minorHAnsi" w:cstheme="minorBidi"/>
          <w:sz w:val="22"/>
          <w:szCs w:val="22"/>
          <w:lang w:eastAsia="en-NZ"/>
        </w:rPr>
      </w:pPr>
      <w:hyperlink w:anchor="_Toc97019678" w:history="1">
        <w:r w:rsidR="00D94B9F" w:rsidRPr="00D93F17">
          <w:rPr>
            <w:rStyle w:val="Hyperlink"/>
          </w:rPr>
          <w:t>16.5</w:t>
        </w:r>
        <w:r w:rsidR="00D94B9F">
          <w:rPr>
            <w:rFonts w:asciiTheme="minorHAnsi" w:eastAsiaTheme="minorEastAsia" w:hAnsiTheme="minorHAnsi" w:cstheme="minorBidi"/>
            <w:sz w:val="22"/>
            <w:szCs w:val="22"/>
            <w:lang w:eastAsia="en-NZ"/>
          </w:rPr>
          <w:tab/>
        </w:r>
        <w:r w:rsidR="00D94B9F" w:rsidRPr="00D93F17">
          <w:rPr>
            <w:rStyle w:val="Hyperlink"/>
          </w:rPr>
          <w:t>Further action by venue staff member</w:t>
        </w:r>
        <w:r w:rsidR="00D94B9F">
          <w:rPr>
            <w:webHidden/>
          </w:rPr>
          <w:tab/>
        </w:r>
        <w:r w:rsidR="00D94B9F">
          <w:rPr>
            <w:webHidden/>
          </w:rPr>
          <w:fldChar w:fldCharType="begin"/>
        </w:r>
        <w:r w:rsidR="00D94B9F">
          <w:rPr>
            <w:webHidden/>
          </w:rPr>
          <w:instrText xml:space="preserve"> PAGEREF _Toc97019678 \h </w:instrText>
        </w:r>
        <w:r w:rsidR="00D94B9F">
          <w:rPr>
            <w:webHidden/>
          </w:rPr>
        </w:r>
        <w:r w:rsidR="00D94B9F">
          <w:rPr>
            <w:webHidden/>
          </w:rPr>
          <w:fldChar w:fldCharType="separate"/>
        </w:r>
        <w:r w:rsidR="00DB0337">
          <w:rPr>
            <w:webHidden/>
          </w:rPr>
          <w:t>23</w:t>
        </w:r>
        <w:r w:rsidR="00D94B9F">
          <w:rPr>
            <w:webHidden/>
          </w:rPr>
          <w:fldChar w:fldCharType="end"/>
        </w:r>
      </w:hyperlink>
    </w:p>
    <w:p w14:paraId="200311C1" w14:textId="59E2A5BC" w:rsidR="00D94B9F" w:rsidRDefault="00954371" w:rsidP="00D94B9F">
      <w:pPr>
        <w:pStyle w:val="TOC3"/>
        <w:rPr>
          <w:rFonts w:asciiTheme="minorHAnsi" w:eastAsiaTheme="minorEastAsia" w:hAnsiTheme="minorHAnsi" w:cstheme="minorBidi"/>
          <w:sz w:val="22"/>
          <w:szCs w:val="22"/>
          <w:lang w:eastAsia="en-NZ"/>
        </w:rPr>
      </w:pPr>
      <w:hyperlink w:anchor="_Toc97019679" w:history="1">
        <w:r w:rsidR="00D94B9F" w:rsidRPr="00D93F17">
          <w:rPr>
            <w:rStyle w:val="Hyperlink"/>
          </w:rPr>
          <w:t>17.0</w:t>
        </w:r>
        <w:r w:rsidR="00D94B9F">
          <w:rPr>
            <w:rFonts w:asciiTheme="minorHAnsi" w:eastAsiaTheme="minorEastAsia" w:hAnsiTheme="minorHAnsi" w:cstheme="minorBidi"/>
            <w:sz w:val="22"/>
            <w:szCs w:val="22"/>
            <w:lang w:eastAsia="en-NZ"/>
          </w:rPr>
          <w:tab/>
        </w:r>
        <w:r w:rsidR="00D94B9F" w:rsidRPr="00D93F17">
          <w:rPr>
            <w:rStyle w:val="Hyperlink"/>
          </w:rPr>
          <w:t>Unpaid prizes, money found inside gaming machines</w:t>
        </w:r>
        <w:r w:rsidR="00D94B9F">
          <w:rPr>
            <w:webHidden/>
          </w:rPr>
          <w:tab/>
        </w:r>
        <w:r w:rsidR="00D94B9F">
          <w:rPr>
            <w:webHidden/>
          </w:rPr>
          <w:fldChar w:fldCharType="begin"/>
        </w:r>
        <w:r w:rsidR="00D94B9F">
          <w:rPr>
            <w:webHidden/>
          </w:rPr>
          <w:instrText xml:space="preserve"> PAGEREF _Toc97019679 \h </w:instrText>
        </w:r>
        <w:r w:rsidR="00D94B9F">
          <w:rPr>
            <w:webHidden/>
          </w:rPr>
        </w:r>
        <w:r w:rsidR="00D94B9F">
          <w:rPr>
            <w:webHidden/>
          </w:rPr>
          <w:fldChar w:fldCharType="separate"/>
        </w:r>
        <w:r w:rsidR="00DB0337">
          <w:rPr>
            <w:webHidden/>
          </w:rPr>
          <w:t>23</w:t>
        </w:r>
        <w:r w:rsidR="00D94B9F">
          <w:rPr>
            <w:webHidden/>
          </w:rPr>
          <w:fldChar w:fldCharType="end"/>
        </w:r>
      </w:hyperlink>
    </w:p>
    <w:p w14:paraId="30CCEA69" w14:textId="1605B8D3" w:rsidR="00D94B9F" w:rsidRDefault="00954371" w:rsidP="00D94B9F">
      <w:pPr>
        <w:pStyle w:val="TOC4"/>
        <w:rPr>
          <w:rFonts w:asciiTheme="minorHAnsi" w:eastAsiaTheme="minorEastAsia" w:hAnsiTheme="minorHAnsi" w:cstheme="minorBidi"/>
          <w:sz w:val="22"/>
          <w:szCs w:val="22"/>
          <w:lang w:eastAsia="en-NZ"/>
        </w:rPr>
      </w:pPr>
      <w:hyperlink w:anchor="_Toc97019680" w:history="1">
        <w:r w:rsidR="00D94B9F" w:rsidRPr="00D93F17">
          <w:rPr>
            <w:rStyle w:val="Hyperlink"/>
          </w:rPr>
          <w:t>17.1</w:t>
        </w:r>
        <w:r w:rsidR="00D94B9F">
          <w:rPr>
            <w:rFonts w:asciiTheme="minorHAnsi" w:eastAsiaTheme="minorEastAsia" w:hAnsiTheme="minorHAnsi" w:cstheme="minorBidi"/>
            <w:sz w:val="22"/>
            <w:szCs w:val="22"/>
            <w:lang w:eastAsia="en-NZ"/>
          </w:rPr>
          <w:tab/>
        </w:r>
        <w:r w:rsidR="00D94B9F" w:rsidRPr="00D93F17">
          <w:rPr>
            <w:rStyle w:val="Hyperlink"/>
          </w:rPr>
          <w:t>Unpaid prizes</w:t>
        </w:r>
        <w:r w:rsidR="00D94B9F">
          <w:rPr>
            <w:webHidden/>
          </w:rPr>
          <w:tab/>
        </w:r>
        <w:r w:rsidR="00D94B9F">
          <w:rPr>
            <w:webHidden/>
          </w:rPr>
          <w:fldChar w:fldCharType="begin"/>
        </w:r>
        <w:r w:rsidR="00D94B9F">
          <w:rPr>
            <w:webHidden/>
          </w:rPr>
          <w:instrText xml:space="preserve"> PAGEREF _Toc97019680 \h </w:instrText>
        </w:r>
        <w:r w:rsidR="00D94B9F">
          <w:rPr>
            <w:webHidden/>
          </w:rPr>
        </w:r>
        <w:r w:rsidR="00D94B9F">
          <w:rPr>
            <w:webHidden/>
          </w:rPr>
          <w:fldChar w:fldCharType="separate"/>
        </w:r>
        <w:r w:rsidR="00DB0337">
          <w:rPr>
            <w:webHidden/>
          </w:rPr>
          <w:t>23</w:t>
        </w:r>
        <w:r w:rsidR="00D94B9F">
          <w:rPr>
            <w:webHidden/>
          </w:rPr>
          <w:fldChar w:fldCharType="end"/>
        </w:r>
      </w:hyperlink>
    </w:p>
    <w:p w14:paraId="40499B0E" w14:textId="5998E690" w:rsidR="00D94B9F" w:rsidRDefault="00954371" w:rsidP="00D94B9F">
      <w:pPr>
        <w:pStyle w:val="TOC4"/>
        <w:rPr>
          <w:rFonts w:asciiTheme="minorHAnsi" w:eastAsiaTheme="minorEastAsia" w:hAnsiTheme="minorHAnsi" w:cstheme="minorBidi"/>
          <w:sz w:val="22"/>
          <w:szCs w:val="22"/>
          <w:lang w:eastAsia="en-NZ"/>
        </w:rPr>
      </w:pPr>
      <w:hyperlink w:anchor="_Toc97019681" w:history="1">
        <w:r w:rsidR="00D94B9F" w:rsidRPr="00D93F17">
          <w:rPr>
            <w:rStyle w:val="Hyperlink"/>
          </w:rPr>
          <w:t>17.2</w:t>
        </w:r>
        <w:r w:rsidR="00D94B9F">
          <w:rPr>
            <w:rFonts w:asciiTheme="minorHAnsi" w:eastAsiaTheme="minorEastAsia" w:hAnsiTheme="minorHAnsi" w:cstheme="minorBidi"/>
            <w:sz w:val="22"/>
            <w:szCs w:val="22"/>
            <w:lang w:eastAsia="en-NZ"/>
          </w:rPr>
          <w:tab/>
        </w:r>
        <w:r w:rsidR="00D94B9F" w:rsidRPr="00D93F17">
          <w:rPr>
            <w:rStyle w:val="Hyperlink"/>
          </w:rPr>
          <w:t>Credits on vacant machine</w:t>
        </w:r>
        <w:r w:rsidR="00D94B9F">
          <w:rPr>
            <w:webHidden/>
          </w:rPr>
          <w:tab/>
        </w:r>
        <w:r w:rsidR="00D94B9F">
          <w:rPr>
            <w:webHidden/>
          </w:rPr>
          <w:fldChar w:fldCharType="begin"/>
        </w:r>
        <w:r w:rsidR="00D94B9F">
          <w:rPr>
            <w:webHidden/>
          </w:rPr>
          <w:instrText xml:space="preserve"> PAGEREF _Toc97019681 \h </w:instrText>
        </w:r>
        <w:r w:rsidR="00D94B9F">
          <w:rPr>
            <w:webHidden/>
          </w:rPr>
        </w:r>
        <w:r w:rsidR="00D94B9F">
          <w:rPr>
            <w:webHidden/>
          </w:rPr>
          <w:fldChar w:fldCharType="separate"/>
        </w:r>
        <w:r w:rsidR="00DB0337">
          <w:rPr>
            <w:webHidden/>
          </w:rPr>
          <w:t>23</w:t>
        </w:r>
        <w:r w:rsidR="00D94B9F">
          <w:rPr>
            <w:webHidden/>
          </w:rPr>
          <w:fldChar w:fldCharType="end"/>
        </w:r>
      </w:hyperlink>
    </w:p>
    <w:p w14:paraId="62CE4AEA" w14:textId="6C0784B2" w:rsidR="00D94B9F" w:rsidRDefault="00954371" w:rsidP="00D94B9F">
      <w:pPr>
        <w:pStyle w:val="TOC4"/>
        <w:rPr>
          <w:rFonts w:asciiTheme="minorHAnsi" w:eastAsiaTheme="minorEastAsia" w:hAnsiTheme="minorHAnsi" w:cstheme="minorBidi"/>
          <w:sz w:val="22"/>
          <w:szCs w:val="22"/>
          <w:lang w:eastAsia="en-NZ"/>
        </w:rPr>
      </w:pPr>
      <w:hyperlink w:anchor="_Toc97019682" w:history="1">
        <w:r w:rsidR="00D94B9F" w:rsidRPr="00D93F17">
          <w:rPr>
            <w:rStyle w:val="Hyperlink"/>
          </w:rPr>
          <w:t>17.3</w:t>
        </w:r>
        <w:r w:rsidR="00D94B9F">
          <w:rPr>
            <w:rFonts w:asciiTheme="minorHAnsi" w:eastAsiaTheme="minorEastAsia" w:hAnsiTheme="minorHAnsi" w:cstheme="minorBidi"/>
            <w:sz w:val="22"/>
            <w:szCs w:val="22"/>
            <w:lang w:eastAsia="en-NZ"/>
          </w:rPr>
          <w:tab/>
        </w:r>
        <w:r w:rsidR="00D94B9F" w:rsidRPr="00D93F17">
          <w:rPr>
            <w:rStyle w:val="Hyperlink"/>
          </w:rPr>
          <w:t>Loose coins</w:t>
        </w:r>
        <w:r w:rsidR="00D94B9F">
          <w:rPr>
            <w:webHidden/>
          </w:rPr>
          <w:tab/>
        </w:r>
        <w:r w:rsidR="00D94B9F">
          <w:rPr>
            <w:webHidden/>
          </w:rPr>
          <w:fldChar w:fldCharType="begin"/>
        </w:r>
        <w:r w:rsidR="00D94B9F">
          <w:rPr>
            <w:webHidden/>
          </w:rPr>
          <w:instrText xml:space="preserve"> PAGEREF _Toc97019682 \h </w:instrText>
        </w:r>
        <w:r w:rsidR="00D94B9F">
          <w:rPr>
            <w:webHidden/>
          </w:rPr>
        </w:r>
        <w:r w:rsidR="00D94B9F">
          <w:rPr>
            <w:webHidden/>
          </w:rPr>
          <w:fldChar w:fldCharType="separate"/>
        </w:r>
        <w:r w:rsidR="00DB0337">
          <w:rPr>
            <w:webHidden/>
          </w:rPr>
          <w:t>24</w:t>
        </w:r>
        <w:r w:rsidR="00D94B9F">
          <w:rPr>
            <w:webHidden/>
          </w:rPr>
          <w:fldChar w:fldCharType="end"/>
        </w:r>
      </w:hyperlink>
    </w:p>
    <w:p w14:paraId="1F1CE341" w14:textId="31B1AD7D" w:rsidR="00D94B9F" w:rsidRDefault="00954371" w:rsidP="00D94B9F">
      <w:pPr>
        <w:pStyle w:val="TOC4"/>
        <w:rPr>
          <w:rFonts w:asciiTheme="minorHAnsi" w:eastAsiaTheme="minorEastAsia" w:hAnsiTheme="minorHAnsi" w:cstheme="minorBidi"/>
          <w:sz w:val="22"/>
          <w:szCs w:val="22"/>
          <w:lang w:eastAsia="en-NZ"/>
        </w:rPr>
      </w:pPr>
      <w:hyperlink w:anchor="_Toc97019683" w:history="1">
        <w:r w:rsidR="00D94B9F" w:rsidRPr="00D93F17">
          <w:rPr>
            <w:rStyle w:val="Hyperlink"/>
          </w:rPr>
          <w:t>17.4</w:t>
        </w:r>
        <w:r w:rsidR="00D94B9F">
          <w:rPr>
            <w:rFonts w:asciiTheme="minorHAnsi" w:eastAsiaTheme="minorEastAsia" w:hAnsiTheme="minorHAnsi" w:cstheme="minorBidi"/>
            <w:sz w:val="22"/>
            <w:szCs w:val="22"/>
            <w:lang w:eastAsia="en-NZ"/>
          </w:rPr>
          <w:tab/>
        </w:r>
        <w:r w:rsidR="00D94B9F" w:rsidRPr="00D93F17">
          <w:rPr>
            <w:rStyle w:val="Hyperlink"/>
          </w:rPr>
          <w:t>Loose bank notes</w:t>
        </w:r>
        <w:r w:rsidR="00D94B9F">
          <w:rPr>
            <w:webHidden/>
          </w:rPr>
          <w:tab/>
        </w:r>
        <w:r w:rsidR="00D94B9F">
          <w:rPr>
            <w:webHidden/>
          </w:rPr>
          <w:fldChar w:fldCharType="begin"/>
        </w:r>
        <w:r w:rsidR="00D94B9F">
          <w:rPr>
            <w:webHidden/>
          </w:rPr>
          <w:instrText xml:space="preserve"> PAGEREF _Toc97019683 \h </w:instrText>
        </w:r>
        <w:r w:rsidR="00D94B9F">
          <w:rPr>
            <w:webHidden/>
          </w:rPr>
        </w:r>
        <w:r w:rsidR="00D94B9F">
          <w:rPr>
            <w:webHidden/>
          </w:rPr>
          <w:fldChar w:fldCharType="separate"/>
        </w:r>
        <w:r w:rsidR="00DB0337">
          <w:rPr>
            <w:webHidden/>
          </w:rPr>
          <w:t>24</w:t>
        </w:r>
        <w:r w:rsidR="00D94B9F">
          <w:rPr>
            <w:webHidden/>
          </w:rPr>
          <w:fldChar w:fldCharType="end"/>
        </w:r>
      </w:hyperlink>
    </w:p>
    <w:p w14:paraId="3246EBD6" w14:textId="6985A351" w:rsidR="00D94B9F" w:rsidRDefault="00954371" w:rsidP="00D94B9F">
      <w:pPr>
        <w:pStyle w:val="TOC3"/>
        <w:rPr>
          <w:rFonts w:asciiTheme="minorHAnsi" w:eastAsiaTheme="minorEastAsia" w:hAnsiTheme="minorHAnsi" w:cstheme="minorBidi"/>
          <w:sz w:val="22"/>
          <w:szCs w:val="22"/>
          <w:lang w:eastAsia="en-NZ"/>
        </w:rPr>
      </w:pPr>
      <w:hyperlink w:anchor="_Toc97019684" w:history="1">
        <w:r w:rsidR="00D94B9F" w:rsidRPr="00D93F17">
          <w:rPr>
            <w:rStyle w:val="Hyperlink"/>
          </w:rPr>
          <w:t>18.0</w:t>
        </w:r>
        <w:r w:rsidR="00D94B9F">
          <w:rPr>
            <w:rFonts w:asciiTheme="minorHAnsi" w:eastAsiaTheme="minorEastAsia" w:hAnsiTheme="minorHAnsi" w:cstheme="minorBidi"/>
            <w:sz w:val="22"/>
            <w:szCs w:val="22"/>
            <w:lang w:eastAsia="en-NZ"/>
          </w:rPr>
          <w:tab/>
        </w:r>
        <w:r w:rsidR="00D94B9F" w:rsidRPr="00D93F17">
          <w:rPr>
            <w:rStyle w:val="Hyperlink"/>
          </w:rPr>
          <w:t>EMS-specific requirements</w:t>
        </w:r>
        <w:r w:rsidR="00D94B9F">
          <w:rPr>
            <w:webHidden/>
          </w:rPr>
          <w:tab/>
        </w:r>
        <w:r w:rsidR="00D94B9F">
          <w:rPr>
            <w:webHidden/>
          </w:rPr>
          <w:fldChar w:fldCharType="begin"/>
        </w:r>
        <w:r w:rsidR="00D94B9F">
          <w:rPr>
            <w:webHidden/>
          </w:rPr>
          <w:instrText xml:space="preserve"> PAGEREF _Toc97019684 \h </w:instrText>
        </w:r>
        <w:r w:rsidR="00D94B9F">
          <w:rPr>
            <w:webHidden/>
          </w:rPr>
        </w:r>
        <w:r w:rsidR="00D94B9F">
          <w:rPr>
            <w:webHidden/>
          </w:rPr>
          <w:fldChar w:fldCharType="separate"/>
        </w:r>
        <w:r w:rsidR="00DB0337">
          <w:rPr>
            <w:webHidden/>
          </w:rPr>
          <w:t>25</w:t>
        </w:r>
        <w:r w:rsidR="00D94B9F">
          <w:rPr>
            <w:webHidden/>
          </w:rPr>
          <w:fldChar w:fldCharType="end"/>
        </w:r>
      </w:hyperlink>
    </w:p>
    <w:p w14:paraId="65D2458F" w14:textId="4CABBBF5" w:rsidR="00D94B9F" w:rsidRDefault="00954371" w:rsidP="00D94B9F">
      <w:pPr>
        <w:pStyle w:val="TOC4"/>
        <w:rPr>
          <w:rFonts w:asciiTheme="minorHAnsi" w:eastAsiaTheme="minorEastAsia" w:hAnsiTheme="minorHAnsi" w:cstheme="minorBidi"/>
          <w:sz w:val="22"/>
          <w:szCs w:val="22"/>
          <w:lang w:eastAsia="en-NZ"/>
        </w:rPr>
      </w:pPr>
      <w:hyperlink w:anchor="_Toc97019685" w:history="1">
        <w:r w:rsidR="00D94B9F" w:rsidRPr="00D93F17">
          <w:rPr>
            <w:rStyle w:val="Hyperlink"/>
          </w:rPr>
          <w:t>18.1</w:t>
        </w:r>
        <w:r w:rsidR="00D94B9F">
          <w:rPr>
            <w:rFonts w:asciiTheme="minorHAnsi" w:eastAsiaTheme="minorEastAsia" w:hAnsiTheme="minorHAnsi" w:cstheme="minorBidi"/>
            <w:sz w:val="22"/>
            <w:szCs w:val="22"/>
            <w:lang w:eastAsia="en-NZ"/>
          </w:rPr>
          <w:tab/>
        </w:r>
        <w:r w:rsidR="00D94B9F" w:rsidRPr="00D93F17">
          <w:rPr>
            <w:rStyle w:val="Hyperlink"/>
          </w:rPr>
          <w:t>General</w:t>
        </w:r>
        <w:r w:rsidR="00D94B9F">
          <w:rPr>
            <w:webHidden/>
          </w:rPr>
          <w:tab/>
        </w:r>
        <w:r w:rsidR="00D94B9F">
          <w:rPr>
            <w:webHidden/>
          </w:rPr>
          <w:fldChar w:fldCharType="begin"/>
        </w:r>
        <w:r w:rsidR="00D94B9F">
          <w:rPr>
            <w:webHidden/>
          </w:rPr>
          <w:instrText xml:space="preserve"> PAGEREF _Toc97019685 \h </w:instrText>
        </w:r>
        <w:r w:rsidR="00D94B9F">
          <w:rPr>
            <w:webHidden/>
          </w:rPr>
        </w:r>
        <w:r w:rsidR="00D94B9F">
          <w:rPr>
            <w:webHidden/>
          </w:rPr>
          <w:fldChar w:fldCharType="separate"/>
        </w:r>
        <w:r w:rsidR="00DB0337">
          <w:rPr>
            <w:webHidden/>
          </w:rPr>
          <w:t>25</w:t>
        </w:r>
        <w:r w:rsidR="00D94B9F">
          <w:rPr>
            <w:webHidden/>
          </w:rPr>
          <w:fldChar w:fldCharType="end"/>
        </w:r>
      </w:hyperlink>
    </w:p>
    <w:p w14:paraId="4EC37077" w14:textId="5709236F" w:rsidR="00D94B9F" w:rsidRDefault="00954371" w:rsidP="00D94B9F">
      <w:pPr>
        <w:pStyle w:val="TOC4"/>
        <w:rPr>
          <w:rFonts w:asciiTheme="minorHAnsi" w:eastAsiaTheme="minorEastAsia" w:hAnsiTheme="minorHAnsi" w:cstheme="minorBidi"/>
          <w:sz w:val="22"/>
          <w:szCs w:val="22"/>
          <w:lang w:eastAsia="en-NZ"/>
        </w:rPr>
      </w:pPr>
      <w:hyperlink w:anchor="_Toc97019686" w:history="1">
        <w:r w:rsidR="00D94B9F" w:rsidRPr="00D93F17">
          <w:rPr>
            <w:rStyle w:val="Hyperlink"/>
          </w:rPr>
          <w:t>18.2</w:t>
        </w:r>
        <w:r w:rsidR="00D94B9F">
          <w:rPr>
            <w:rFonts w:asciiTheme="minorHAnsi" w:eastAsiaTheme="minorEastAsia" w:hAnsiTheme="minorHAnsi" w:cstheme="minorBidi"/>
            <w:sz w:val="22"/>
            <w:szCs w:val="22"/>
            <w:lang w:eastAsia="en-NZ"/>
          </w:rPr>
          <w:tab/>
        </w:r>
        <w:r w:rsidR="00D94B9F" w:rsidRPr="00D93F17">
          <w:rPr>
            <w:rStyle w:val="Hyperlink"/>
          </w:rPr>
          <w:t>Action on notification of potential faults or security breaches</w:t>
        </w:r>
        <w:r w:rsidR="00D94B9F">
          <w:rPr>
            <w:webHidden/>
          </w:rPr>
          <w:tab/>
        </w:r>
        <w:r w:rsidR="00D94B9F">
          <w:rPr>
            <w:webHidden/>
          </w:rPr>
          <w:fldChar w:fldCharType="begin"/>
        </w:r>
        <w:r w:rsidR="00D94B9F">
          <w:rPr>
            <w:webHidden/>
          </w:rPr>
          <w:instrText xml:space="preserve"> PAGEREF _Toc97019686 \h </w:instrText>
        </w:r>
        <w:r w:rsidR="00D94B9F">
          <w:rPr>
            <w:webHidden/>
          </w:rPr>
        </w:r>
        <w:r w:rsidR="00D94B9F">
          <w:rPr>
            <w:webHidden/>
          </w:rPr>
          <w:fldChar w:fldCharType="separate"/>
        </w:r>
        <w:r w:rsidR="00DB0337">
          <w:rPr>
            <w:webHidden/>
          </w:rPr>
          <w:t>25</w:t>
        </w:r>
        <w:r w:rsidR="00D94B9F">
          <w:rPr>
            <w:webHidden/>
          </w:rPr>
          <w:fldChar w:fldCharType="end"/>
        </w:r>
      </w:hyperlink>
    </w:p>
    <w:p w14:paraId="3ABE6630" w14:textId="0A370146" w:rsidR="00D94B9F" w:rsidRDefault="00954371" w:rsidP="00D94B9F">
      <w:pPr>
        <w:pStyle w:val="TOC4"/>
        <w:rPr>
          <w:rFonts w:asciiTheme="minorHAnsi" w:eastAsiaTheme="minorEastAsia" w:hAnsiTheme="minorHAnsi" w:cstheme="minorBidi"/>
          <w:sz w:val="22"/>
          <w:szCs w:val="22"/>
          <w:lang w:eastAsia="en-NZ"/>
        </w:rPr>
      </w:pPr>
      <w:hyperlink w:anchor="_Toc97019687" w:history="1">
        <w:r w:rsidR="00D94B9F" w:rsidRPr="00D93F17">
          <w:rPr>
            <w:rStyle w:val="Hyperlink"/>
          </w:rPr>
          <w:t>18.3</w:t>
        </w:r>
        <w:r w:rsidR="00D94B9F">
          <w:rPr>
            <w:rFonts w:asciiTheme="minorHAnsi" w:eastAsiaTheme="minorEastAsia" w:hAnsiTheme="minorHAnsi" w:cstheme="minorBidi"/>
            <w:sz w:val="22"/>
            <w:szCs w:val="22"/>
            <w:lang w:eastAsia="en-NZ"/>
          </w:rPr>
          <w:tab/>
        </w:r>
        <w:r w:rsidR="00D94B9F" w:rsidRPr="00D93F17">
          <w:rPr>
            <w:rStyle w:val="Hyperlink"/>
          </w:rPr>
          <w:t>Responsibility for investigating faults and defective equipment</w:t>
        </w:r>
        <w:r w:rsidR="00D94B9F">
          <w:rPr>
            <w:rStyle w:val="Hyperlink"/>
          </w:rPr>
          <w:tab/>
        </w:r>
        <w:r w:rsidR="00D94B9F">
          <w:rPr>
            <w:webHidden/>
          </w:rPr>
          <w:tab/>
        </w:r>
        <w:r w:rsidR="00D94B9F">
          <w:rPr>
            <w:webHidden/>
          </w:rPr>
          <w:fldChar w:fldCharType="begin"/>
        </w:r>
        <w:r w:rsidR="00D94B9F">
          <w:rPr>
            <w:webHidden/>
          </w:rPr>
          <w:instrText xml:space="preserve"> PAGEREF _Toc97019687 \h </w:instrText>
        </w:r>
        <w:r w:rsidR="00D94B9F">
          <w:rPr>
            <w:webHidden/>
          </w:rPr>
        </w:r>
        <w:r w:rsidR="00D94B9F">
          <w:rPr>
            <w:webHidden/>
          </w:rPr>
          <w:fldChar w:fldCharType="separate"/>
        </w:r>
        <w:r w:rsidR="00DB0337">
          <w:rPr>
            <w:webHidden/>
          </w:rPr>
          <w:t>25</w:t>
        </w:r>
        <w:r w:rsidR="00D94B9F">
          <w:rPr>
            <w:webHidden/>
          </w:rPr>
          <w:fldChar w:fldCharType="end"/>
        </w:r>
      </w:hyperlink>
    </w:p>
    <w:p w14:paraId="35631AED" w14:textId="44CE01C3" w:rsidR="00D94B9F" w:rsidRDefault="00954371">
      <w:pPr>
        <w:pStyle w:val="TOC2"/>
        <w:rPr>
          <w:rFonts w:asciiTheme="minorHAnsi" w:eastAsiaTheme="minorEastAsia" w:hAnsiTheme="minorHAnsi" w:cstheme="minorBidi"/>
          <w:sz w:val="22"/>
          <w:szCs w:val="22"/>
          <w:lang w:eastAsia="en-NZ"/>
        </w:rPr>
      </w:pPr>
      <w:hyperlink w:anchor="_Toc97019688" w:history="1">
        <w:r w:rsidR="00D94B9F" w:rsidRPr="00D93F17">
          <w:rPr>
            <w:rStyle w:val="Hyperlink"/>
          </w:rPr>
          <w:t>Part 3: Rules relating to corporate societies</w:t>
        </w:r>
        <w:r w:rsidR="00D94B9F">
          <w:rPr>
            <w:webHidden/>
          </w:rPr>
          <w:tab/>
        </w:r>
        <w:r w:rsidR="00D94B9F">
          <w:rPr>
            <w:webHidden/>
          </w:rPr>
          <w:fldChar w:fldCharType="begin"/>
        </w:r>
        <w:r w:rsidR="00D94B9F">
          <w:rPr>
            <w:webHidden/>
          </w:rPr>
          <w:instrText xml:space="preserve"> PAGEREF _Toc97019688 \h </w:instrText>
        </w:r>
        <w:r w:rsidR="00D94B9F">
          <w:rPr>
            <w:webHidden/>
          </w:rPr>
        </w:r>
        <w:r w:rsidR="00D94B9F">
          <w:rPr>
            <w:webHidden/>
          </w:rPr>
          <w:fldChar w:fldCharType="separate"/>
        </w:r>
        <w:r w:rsidR="00DB0337">
          <w:rPr>
            <w:webHidden/>
          </w:rPr>
          <w:t>26</w:t>
        </w:r>
        <w:r w:rsidR="00D94B9F">
          <w:rPr>
            <w:webHidden/>
          </w:rPr>
          <w:fldChar w:fldCharType="end"/>
        </w:r>
      </w:hyperlink>
    </w:p>
    <w:p w14:paraId="360CC79F" w14:textId="13C535D1" w:rsidR="00D94B9F" w:rsidRDefault="00954371" w:rsidP="00D94B9F">
      <w:pPr>
        <w:pStyle w:val="TOC3"/>
        <w:rPr>
          <w:rFonts w:asciiTheme="minorHAnsi" w:eastAsiaTheme="minorEastAsia" w:hAnsiTheme="minorHAnsi" w:cstheme="minorBidi"/>
          <w:sz w:val="22"/>
          <w:szCs w:val="22"/>
          <w:lang w:eastAsia="en-NZ"/>
        </w:rPr>
      </w:pPr>
      <w:hyperlink w:anchor="_Toc97019689" w:history="1">
        <w:r w:rsidR="00D94B9F" w:rsidRPr="00D93F17">
          <w:rPr>
            <w:rStyle w:val="Hyperlink"/>
          </w:rPr>
          <w:t>19.0</w:t>
        </w:r>
        <w:r w:rsidR="00D94B9F">
          <w:rPr>
            <w:rFonts w:asciiTheme="minorHAnsi" w:eastAsiaTheme="minorEastAsia" w:hAnsiTheme="minorHAnsi" w:cstheme="minorBidi"/>
            <w:sz w:val="22"/>
            <w:szCs w:val="22"/>
            <w:lang w:eastAsia="en-NZ"/>
          </w:rPr>
          <w:tab/>
        </w:r>
        <w:r w:rsidR="00D94B9F" w:rsidRPr="00D93F17">
          <w:rPr>
            <w:rStyle w:val="Hyperlink"/>
          </w:rPr>
          <w:t>Records</w:t>
        </w:r>
        <w:r w:rsidR="00D94B9F">
          <w:rPr>
            <w:webHidden/>
          </w:rPr>
          <w:tab/>
        </w:r>
        <w:r w:rsidR="00D94B9F">
          <w:rPr>
            <w:webHidden/>
          </w:rPr>
          <w:fldChar w:fldCharType="begin"/>
        </w:r>
        <w:r w:rsidR="00D94B9F">
          <w:rPr>
            <w:webHidden/>
          </w:rPr>
          <w:instrText xml:space="preserve"> PAGEREF _Toc97019689 \h </w:instrText>
        </w:r>
        <w:r w:rsidR="00D94B9F">
          <w:rPr>
            <w:webHidden/>
          </w:rPr>
        </w:r>
        <w:r w:rsidR="00D94B9F">
          <w:rPr>
            <w:webHidden/>
          </w:rPr>
          <w:fldChar w:fldCharType="separate"/>
        </w:r>
        <w:r w:rsidR="00DB0337">
          <w:rPr>
            <w:webHidden/>
          </w:rPr>
          <w:t>26</w:t>
        </w:r>
        <w:r w:rsidR="00D94B9F">
          <w:rPr>
            <w:webHidden/>
          </w:rPr>
          <w:fldChar w:fldCharType="end"/>
        </w:r>
      </w:hyperlink>
    </w:p>
    <w:p w14:paraId="2352EA37" w14:textId="2D5C5D3F" w:rsidR="00D94B9F" w:rsidRDefault="00954371" w:rsidP="00D94B9F">
      <w:pPr>
        <w:pStyle w:val="TOC4"/>
        <w:rPr>
          <w:rFonts w:asciiTheme="minorHAnsi" w:eastAsiaTheme="minorEastAsia" w:hAnsiTheme="minorHAnsi" w:cstheme="minorBidi"/>
          <w:sz w:val="22"/>
          <w:szCs w:val="22"/>
          <w:lang w:eastAsia="en-NZ"/>
        </w:rPr>
      </w:pPr>
      <w:hyperlink w:anchor="_Toc97019690" w:history="1">
        <w:r w:rsidR="00D94B9F" w:rsidRPr="00D93F17">
          <w:rPr>
            <w:rStyle w:val="Hyperlink"/>
          </w:rPr>
          <w:t xml:space="preserve">19.1 </w:t>
        </w:r>
        <w:r w:rsidR="00D94B9F">
          <w:rPr>
            <w:rFonts w:asciiTheme="minorHAnsi" w:eastAsiaTheme="minorEastAsia" w:hAnsiTheme="minorHAnsi" w:cstheme="minorBidi"/>
            <w:sz w:val="22"/>
            <w:szCs w:val="22"/>
            <w:lang w:eastAsia="en-NZ"/>
          </w:rPr>
          <w:tab/>
        </w:r>
        <w:r w:rsidR="00D94B9F" w:rsidRPr="00D93F17">
          <w:rPr>
            <w:rStyle w:val="Hyperlink"/>
          </w:rPr>
          <w:t>Records of certain persons to be kept</w:t>
        </w:r>
        <w:r w:rsidR="00D94B9F">
          <w:rPr>
            <w:webHidden/>
          </w:rPr>
          <w:tab/>
        </w:r>
        <w:r w:rsidR="00D94B9F">
          <w:rPr>
            <w:webHidden/>
          </w:rPr>
          <w:fldChar w:fldCharType="begin"/>
        </w:r>
        <w:r w:rsidR="00D94B9F">
          <w:rPr>
            <w:webHidden/>
          </w:rPr>
          <w:instrText xml:space="preserve"> PAGEREF _Toc97019690 \h </w:instrText>
        </w:r>
        <w:r w:rsidR="00D94B9F">
          <w:rPr>
            <w:webHidden/>
          </w:rPr>
        </w:r>
        <w:r w:rsidR="00D94B9F">
          <w:rPr>
            <w:webHidden/>
          </w:rPr>
          <w:fldChar w:fldCharType="separate"/>
        </w:r>
        <w:r w:rsidR="00DB0337">
          <w:rPr>
            <w:webHidden/>
          </w:rPr>
          <w:t>26</w:t>
        </w:r>
        <w:r w:rsidR="00D94B9F">
          <w:rPr>
            <w:webHidden/>
          </w:rPr>
          <w:fldChar w:fldCharType="end"/>
        </w:r>
      </w:hyperlink>
    </w:p>
    <w:p w14:paraId="3EF01673" w14:textId="6D9D4F97" w:rsidR="00D94B9F" w:rsidRDefault="00954371" w:rsidP="00D94B9F">
      <w:pPr>
        <w:pStyle w:val="TOC4"/>
        <w:rPr>
          <w:rFonts w:asciiTheme="minorHAnsi" w:eastAsiaTheme="minorEastAsia" w:hAnsiTheme="minorHAnsi" w:cstheme="minorBidi"/>
          <w:sz w:val="22"/>
          <w:szCs w:val="22"/>
          <w:lang w:eastAsia="en-NZ"/>
        </w:rPr>
      </w:pPr>
      <w:hyperlink w:anchor="_Toc97019691" w:history="1">
        <w:r w:rsidR="00D94B9F" w:rsidRPr="00D93F17">
          <w:rPr>
            <w:rStyle w:val="Hyperlink"/>
          </w:rPr>
          <w:t xml:space="preserve">19.2 </w:t>
        </w:r>
        <w:r w:rsidR="00D94B9F">
          <w:rPr>
            <w:rFonts w:asciiTheme="minorHAnsi" w:eastAsiaTheme="minorEastAsia" w:hAnsiTheme="minorHAnsi" w:cstheme="minorBidi"/>
            <w:sz w:val="22"/>
            <w:szCs w:val="22"/>
            <w:lang w:eastAsia="en-NZ"/>
          </w:rPr>
          <w:tab/>
        </w:r>
        <w:r w:rsidR="00D94B9F" w:rsidRPr="00D93F17">
          <w:rPr>
            <w:rStyle w:val="Hyperlink"/>
          </w:rPr>
          <w:t>Player disputes</w:t>
        </w:r>
        <w:r w:rsidR="00D94B9F">
          <w:rPr>
            <w:webHidden/>
          </w:rPr>
          <w:tab/>
        </w:r>
        <w:r w:rsidR="00D94B9F">
          <w:rPr>
            <w:webHidden/>
          </w:rPr>
          <w:fldChar w:fldCharType="begin"/>
        </w:r>
        <w:r w:rsidR="00D94B9F">
          <w:rPr>
            <w:webHidden/>
          </w:rPr>
          <w:instrText xml:space="preserve"> PAGEREF _Toc97019691 \h </w:instrText>
        </w:r>
        <w:r w:rsidR="00D94B9F">
          <w:rPr>
            <w:webHidden/>
          </w:rPr>
        </w:r>
        <w:r w:rsidR="00D94B9F">
          <w:rPr>
            <w:webHidden/>
          </w:rPr>
          <w:fldChar w:fldCharType="separate"/>
        </w:r>
        <w:r w:rsidR="00DB0337">
          <w:rPr>
            <w:webHidden/>
          </w:rPr>
          <w:t>26</w:t>
        </w:r>
        <w:r w:rsidR="00D94B9F">
          <w:rPr>
            <w:webHidden/>
          </w:rPr>
          <w:fldChar w:fldCharType="end"/>
        </w:r>
      </w:hyperlink>
    </w:p>
    <w:p w14:paraId="1B9A04C8" w14:textId="6588D786" w:rsidR="00D94B9F" w:rsidRDefault="00954371" w:rsidP="00D94B9F">
      <w:pPr>
        <w:pStyle w:val="TOC3"/>
        <w:rPr>
          <w:rFonts w:asciiTheme="minorHAnsi" w:eastAsiaTheme="minorEastAsia" w:hAnsiTheme="minorHAnsi" w:cstheme="minorBidi"/>
          <w:sz w:val="22"/>
          <w:szCs w:val="22"/>
          <w:lang w:eastAsia="en-NZ"/>
        </w:rPr>
      </w:pPr>
      <w:hyperlink w:anchor="_Toc97019692" w:history="1">
        <w:r w:rsidR="00D94B9F" w:rsidRPr="00D93F17">
          <w:rPr>
            <w:rStyle w:val="Hyperlink"/>
          </w:rPr>
          <w:t>20.0</w:t>
        </w:r>
        <w:r w:rsidR="00D94B9F">
          <w:rPr>
            <w:rFonts w:asciiTheme="minorHAnsi" w:eastAsiaTheme="minorEastAsia" w:hAnsiTheme="minorHAnsi" w:cstheme="minorBidi"/>
            <w:sz w:val="22"/>
            <w:szCs w:val="22"/>
            <w:lang w:eastAsia="en-NZ"/>
          </w:rPr>
          <w:tab/>
        </w:r>
        <w:r w:rsidR="00D94B9F" w:rsidRPr="00D93F17">
          <w:rPr>
            <w:rStyle w:val="Hyperlink"/>
          </w:rPr>
          <w:t>Technical obligations</w:t>
        </w:r>
        <w:r w:rsidR="00D94B9F">
          <w:rPr>
            <w:webHidden/>
          </w:rPr>
          <w:tab/>
        </w:r>
        <w:r w:rsidR="00D94B9F">
          <w:rPr>
            <w:webHidden/>
          </w:rPr>
          <w:fldChar w:fldCharType="begin"/>
        </w:r>
        <w:r w:rsidR="00D94B9F">
          <w:rPr>
            <w:webHidden/>
          </w:rPr>
          <w:instrText xml:space="preserve"> PAGEREF _Toc97019692 \h </w:instrText>
        </w:r>
        <w:r w:rsidR="00D94B9F">
          <w:rPr>
            <w:webHidden/>
          </w:rPr>
        </w:r>
        <w:r w:rsidR="00D94B9F">
          <w:rPr>
            <w:webHidden/>
          </w:rPr>
          <w:fldChar w:fldCharType="separate"/>
        </w:r>
        <w:r w:rsidR="00DB0337">
          <w:rPr>
            <w:webHidden/>
          </w:rPr>
          <w:t>26</w:t>
        </w:r>
        <w:r w:rsidR="00D94B9F">
          <w:rPr>
            <w:webHidden/>
          </w:rPr>
          <w:fldChar w:fldCharType="end"/>
        </w:r>
      </w:hyperlink>
    </w:p>
    <w:p w14:paraId="7EB63FAC" w14:textId="022F5E23" w:rsidR="00D94B9F" w:rsidRDefault="00954371" w:rsidP="00D94B9F">
      <w:pPr>
        <w:pStyle w:val="TOC4"/>
        <w:rPr>
          <w:rFonts w:asciiTheme="minorHAnsi" w:eastAsiaTheme="minorEastAsia" w:hAnsiTheme="minorHAnsi" w:cstheme="minorBidi"/>
          <w:sz w:val="22"/>
          <w:szCs w:val="22"/>
          <w:lang w:eastAsia="en-NZ"/>
        </w:rPr>
      </w:pPr>
      <w:hyperlink w:anchor="_Toc97019693" w:history="1">
        <w:r w:rsidR="00D94B9F" w:rsidRPr="00D93F17">
          <w:rPr>
            <w:rStyle w:val="Hyperlink"/>
          </w:rPr>
          <w:t xml:space="preserve">20.1 </w:t>
        </w:r>
        <w:r w:rsidR="00D94B9F">
          <w:rPr>
            <w:rFonts w:asciiTheme="minorHAnsi" w:eastAsiaTheme="minorEastAsia" w:hAnsiTheme="minorHAnsi" w:cstheme="minorBidi"/>
            <w:sz w:val="22"/>
            <w:szCs w:val="22"/>
            <w:lang w:eastAsia="en-NZ"/>
          </w:rPr>
          <w:tab/>
        </w:r>
        <w:r w:rsidR="00D94B9F" w:rsidRPr="00D93F17">
          <w:rPr>
            <w:rStyle w:val="Hyperlink"/>
          </w:rPr>
          <w:t>Adjustments to recorded data</w:t>
        </w:r>
        <w:r w:rsidR="00D94B9F">
          <w:rPr>
            <w:webHidden/>
          </w:rPr>
          <w:tab/>
        </w:r>
        <w:r w:rsidR="00D94B9F">
          <w:rPr>
            <w:webHidden/>
          </w:rPr>
          <w:fldChar w:fldCharType="begin"/>
        </w:r>
        <w:r w:rsidR="00D94B9F">
          <w:rPr>
            <w:webHidden/>
          </w:rPr>
          <w:instrText xml:space="preserve"> PAGEREF _Toc97019693 \h </w:instrText>
        </w:r>
        <w:r w:rsidR="00D94B9F">
          <w:rPr>
            <w:webHidden/>
          </w:rPr>
        </w:r>
        <w:r w:rsidR="00D94B9F">
          <w:rPr>
            <w:webHidden/>
          </w:rPr>
          <w:fldChar w:fldCharType="separate"/>
        </w:r>
        <w:r w:rsidR="00DB0337">
          <w:rPr>
            <w:webHidden/>
          </w:rPr>
          <w:t>26</w:t>
        </w:r>
        <w:r w:rsidR="00D94B9F">
          <w:rPr>
            <w:webHidden/>
          </w:rPr>
          <w:fldChar w:fldCharType="end"/>
        </w:r>
      </w:hyperlink>
    </w:p>
    <w:p w14:paraId="30B5B394" w14:textId="6DCDEDF2" w:rsidR="00D94B9F" w:rsidRDefault="00954371" w:rsidP="00D94B9F">
      <w:pPr>
        <w:pStyle w:val="TOC4"/>
        <w:rPr>
          <w:rFonts w:asciiTheme="minorHAnsi" w:eastAsiaTheme="minorEastAsia" w:hAnsiTheme="minorHAnsi" w:cstheme="minorBidi"/>
          <w:sz w:val="22"/>
          <w:szCs w:val="22"/>
          <w:lang w:eastAsia="en-NZ"/>
        </w:rPr>
      </w:pPr>
      <w:hyperlink w:anchor="_Toc97019694" w:history="1">
        <w:r w:rsidR="00D94B9F" w:rsidRPr="00D93F17">
          <w:rPr>
            <w:rStyle w:val="Hyperlink"/>
          </w:rPr>
          <w:t xml:space="preserve">20.2 </w:t>
        </w:r>
        <w:r w:rsidR="00D94B9F">
          <w:rPr>
            <w:rFonts w:asciiTheme="minorHAnsi" w:eastAsiaTheme="minorEastAsia" w:hAnsiTheme="minorHAnsi" w:cstheme="minorBidi"/>
            <w:sz w:val="22"/>
            <w:szCs w:val="22"/>
            <w:lang w:eastAsia="en-NZ"/>
          </w:rPr>
          <w:tab/>
        </w:r>
        <w:r w:rsidR="00D94B9F" w:rsidRPr="00D93F17">
          <w:rPr>
            <w:rStyle w:val="Hyperlink"/>
          </w:rPr>
          <w:t>Jackpot identification</w:t>
        </w:r>
        <w:r w:rsidR="00D94B9F">
          <w:rPr>
            <w:webHidden/>
          </w:rPr>
          <w:tab/>
        </w:r>
        <w:r w:rsidR="00D94B9F">
          <w:rPr>
            <w:webHidden/>
          </w:rPr>
          <w:fldChar w:fldCharType="begin"/>
        </w:r>
        <w:r w:rsidR="00D94B9F">
          <w:rPr>
            <w:webHidden/>
          </w:rPr>
          <w:instrText xml:space="preserve"> PAGEREF _Toc97019694 \h </w:instrText>
        </w:r>
        <w:r w:rsidR="00D94B9F">
          <w:rPr>
            <w:webHidden/>
          </w:rPr>
        </w:r>
        <w:r w:rsidR="00D94B9F">
          <w:rPr>
            <w:webHidden/>
          </w:rPr>
          <w:fldChar w:fldCharType="separate"/>
        </w:r>
        <w:r w:rsidR="00DB0337">
          <w:rPr>
            <w:webHidden/>
          </w:rPr>
          <w:t>27</w:t>
        </w:r>
        <w:r w:rsidR="00D94B9F">
          <w:rPr>
            <w:webHidden/>
          </w:rPr>
          <w:fldChar w:fldCharType="end"/>
        </w:r>
      </w:hyperlink>
    </w:p>
    <w:p w14:paraId="45B7059D" w14:textId="5A13C38C" w:rsidR="00D94B9F" w:rsidRDefault="00954371" w:rsidP="00D94B9F">
      <w:pPr>
        <w:pStyle w:val="TOC4"/>
        <w:rPr>
          <w:rFonts w:asciiTheme="minorHAnsi" w:eastAsiaTheme="minorEastAsia" w:hAnsiTheme="minorHAnsi" w:cstheme="minorBidi"/>
          <w:sz w:val="22"/>
          <w:szCs w:val="22"/>
          <w:lang w:eastAsia="en-NZ"/>
        </w:rPr>
      </w:pPr>
      <w:hyperlink w:anchor="_Toc97019695" w:history="1">
        <w:r w:rsidR="00D94B9F" w:rsidRPr="00D93F17">
          <w:rPr>
            <w:rStyle w:val="Hyperlink"/>
          </w:rPr>
          <w:t xml:space="preserve">20.3 </w:t>
        </w:r>
        <w:r w:rsidR="00D94B9F">
          <w:rPr>
            <w:rFonts w:asciiTheme="minorHAnsi" w:eastAsiaTheme="minorEastAsia" w:hAnsiTheme="minorHAnsi" w:cstheme="minorBidi"/>
            <w:sz w:val="22"/>
            <w:szCs w:val="22"/>
            <w:lang w:eastAsia="en-NZ"/>
          </w:rPr>
          <w:tab/>
        </w:r>
        <w:r w:rsidR="00D94B9F" w:rsidRPr="00D93F17">
          <w:rPr>
            <w:rStyle w:val="Hyperlink"/>
          </w:rPr>
          <w:t>Installation, servicing or decommissioning of gaming machines</w:t>
        </w:r>
        <w:r w:rsidR="00D94B9F">
          <w:rPr>
            <w:webHidden/>
          </w:rPr>
          <w:tab/>
        </w:r>
        <w:r w:rsidR="00D94B9F">
          <w:rPr>
            <w:webHidden/>
          </w:rPr>
          <w:tab/>
        </w:r>
        <w:r w:rsidR="00D94B9F">
          <w:rPr>
            <w:webHidden/>
          </w:rPr>
          <w:fldChar w:fldCharType="begin"/>
        </w:r>
        <w:r w:rsidR="00D94B9F">
          <w:rPr>
            <w:webHidden/>
          </w:rPr>
          <w:instrText xml:space="preserve"> PAGEREF _Toc97019695 \h </w:instrText>
        </w:r>
        <w:r w:rsidR="00D94B9F">
          <w:rPr>
            <w:webHidden/>
          </w:rPr>
        </w:r>
        <w:r w:rsidR="00D94B9F">
          <w:rPr>
            <w:webHidden/>
          </w:rPr>
          <w:fldChar w:fldCharType="separate"/>
        </w:r>
        <w:r w:rsidR="00DB0337">
          <w:rPr>
            <w:webHidden/>
          </w:rPr>
          <w:t>27</w:t>
        </w:r>
        <w:r w:rsidR="00D94B9F">
          <w:rPr>
            <w:webHidden/>
          </w:rPr>
          <w:fldChar w:fldCharType="end"/>
        </w:r>
      </w:hyperlink>
    </w:p>
    <w:p w14:paraId="195F3181" w14:textId="493F6561" w:rsidR="00D94B9F" w:rsidRDefault="00954371" w:rsidP="00D94B9F">
      <w:pPr>
        <w:pStyle w:val="TOC4"/>
        <w:rPr>
          <w:rFonts w:asciiTheme="minorHAnsi" w:eastAsiaTheme="minorEastAsia" w:hAnsiTheme="minorHAnsi" w:cstheme="minorBidi"/>
          <w:sz w:val="22"/>
          <w:szCs w:val="22"/>
          <w:lang w:eastAsia="en-NZ"/>
        </w:rPr>
      </w:pPr>
      <w:hyperlink w:anchor="_Toc97019696" w:history="1">
        <w:r w:rsidR="00D94B9F" w:rsidRPr="00D93F17">
          <w:rPr>
            <w:rStyle w:val="Hyperlink"/>
          </w:rPr>
          <w:t xml:space="preserve">20.4 </w:t>
        </w:r>
        <w:r w:rsidR="00D94B9F">
          <w:rPr>
            <w:rFonts w:asciiTheme="minorHAnsi" w:eastAsiaTheme="minorEastAsia" w:hAnsiTheme="minorHAnsi" w:cstheme="minorBidi"/>
            <w:sz w:val="22"/>
            <w:szCs w:val="22"/>
            <w:lang w:eastAsia="en-NZ"/>
          </w:rPr>
          <w:tab/>
        </w:r>
        <w:r w:rsidR="00D94B9F" w:rsidRPr="00D93F17">
          <w:rPr>
            <w:rStyle w:val="Hyperlink"/>
          </w:rPr>
          <w:t>Installation of jackpot systems</w:t>
        </w:r>
        <w:r w:rsidR="00D94B9F">
          <w:rPr>
            <w:webHidden/>
          </w:rPr>
          <w:tab/>
        </w:r>
        <w:r w:rsidR="00D94B9F">
          <w:rPr>
            <w:webHidden/>
          </w:rPr>
          <w:fldChar w:fldCharType="begin"/>
        </w:r>
        <w:r w:rsidR="00D94B9F">
          <w:rPr>
            <w:webHidden/>
          </w:rPr>
          <w:instrText xml:space="preserve"> PAGEREF _Toc97019696 \h </w:instrText>
        </w:r>
        <w:r w:rsidR="00D94B9F">
          <w:rPr>
            <w:webHidden/>
          </w:rPr>
        </w:r>
        <w:r w:rsidR="00D94B9F">
          <w:rPr>
            <w:webHidden/>
          </w:rPr>
          <w:fldChar w:fldCharType="separate"/>
        </w:r>
        <w:r w:rsidR="00DB0337">
          <w:rPr>
            <w:webHidden/>
          </w:rPr>
          <w:t>27</w:t>
        </w:r>
        <w:r w:rsidR="00D94B9F">
          <w:rPr>
            <w:webHidden/>
          </w:rPr>
          <w:fldChar w:fldCharType="end"/>
        </w:r>
      </w:hyperlink>
    </w:p>
    <w:p w14:paraId="73FAD0B1" w14:textId="32425B76" w:rsidR="00D94B9F" w:rsidRDefault="00954371" w:rsidP="00D94B9F">
      <w:pPr>
        <w:pStyle w:val="TOC4"/>
        <w:rPr>
          <w:rFonts w:asciiTheme="minorHAnsi" w:eastAsiaTheme="minorEastAsia" w:hAnsiTheme="minorHAnsi" w:cstheme="minorBidi"/>
          <w:sz w:val="22"/>
          <w:szCs w:val="22"/>
          <w:lang w:eastAsia="en-NZ"/>
        </w:rPr>
      </w:pPr>
      <w:hyperlink w:anchor="_Toc97019697" w:history="1">
        <w:r w:rsidR="00D94B9F" w:rsidRPr="00D93F17">
          <w:rPr>
            <w:rStyle w:val="Hyperlink"/>
          </w:rPr>
          <w:t>20.5</w:t>
        </w:r>
        <w:r w:rsidR="00D94B9F">
          <w:rPr>
            <w:rFonts w:asciiTheme="minorHAnsi" w:eastAsiaTheme="minorEastAsia" w:hAnsiTheme="minorHAnsi" w:cstheme="minorBidi"/>
            <w:sz w:val="22"/>
            <w:szCs w:val="22"/>
            <w:lang w:eastAsia="en-NZ"/>
          </w:rPr>
          <w:tab/>
        </w:r>
        <w:r w:rsidR="00D94B9F" w:rsidRPr="00D93F17">
          <w:rPr>
            <w:rStyle w:val="Hyperlink"/>
          </w:rPr>
          <w:t>Jackpot player instruction notice</w:t>
        </w:r>
        <w:r w:rsidR="00D94B9F">
          <w:rPr>
            <w:webHidden/>
          </w:rPr>
          <w:tab/>
        </w:r>
        <w:r w:rsidR="00D94B9F">
          <w:rPr>
            <w:webHidden/>
          </w:rPr>
          <w:fldChar w:fldCharType="begin"/>
        </w:r>
        <w:r w:rsidR="00D94B9F">
          <w:rPr>
            <w:webHidden/>
          </w:rPr>
          <w:instrText xml:space="preserve"> PAGEREF _Toc97019697 \h </w:instrText>
        </w:r>
        <w:r w:rsidR="00D94B9F">
          <w:rPr>
            <w:webHidden/>
          </w:rPr>
        </w:r>
        <w:r w:rsidR="00D94B9F">
          <w:rPr>
            <w:webHidden/>
          </w:rPr>
          <w:fldChar w:fldCharType="separate"/>
        </w:r>
        <w:r w:rsidR="00DB0337">
          <w:rPr>
            <w:webHidden/>
          </w:rPr>
          <w:t>27</w:t>
        </w:r>
        <w:r w:rsidR="00D94B9F">
          <w:rPr>
            <w:webHidden/>
          </w:rPr>
          <w:fldChar w:fldCharType="end"/>
        </w:r>
      </w:hyperlink>
    </w:p>
    <w:p w14:paraId="7825044B" w14:textId="54B7F7EF" w:rsidR="00D94B9F" w:rsidRDefault="00954371" w:rsidP="00D94B9F">
      <w:pPr>
        <w:pStyle w:val="TOC4"/>
        <w:rPr>
          <w:rFonts w:asciiTheme="minorHAnsi" w:eastAsiaTheme="minorEastAsia" w:hAnsiTheme="minorHAnsi" w:cstheme="minorBidi"/>
          <w:sz w:val="22"/>
          <w:szCs w:val="22"/>
          <w:lang w:eastAsia="en-NZ"/>
        </w:rPr>
      </w:pPr>
      <w:hyperlink w:anchor="_Toc97019698" w:history="1">
        <w:r w:rsidR="00D94B9F" w:rsidRPr="00D93F17">
          <w:rPr>
            <w:rStyle w:val="Hyperlink"/>
          </w:rPr>
          <w:t>20.6</w:t>
        </w:r>
        <w:r w:rsidR="00D94B9F">
          <w:rPr>
            <w:rFonts w:asciiTheme="minorHAnsi" w:eastAsiaTheme="minorEastAsia" w:hAnsiTheme="minorHAnsi" w:cstheme="minorBidi"/>
            <w:sz w:val="22"/>
            <w:szCs w:val="22"/>
            <w:lang w:eastAsia="en-NZ"/>
          </w:rPr>
          <w:tab/>
        </w:r>
        <w:r w:rsidR="00D94B9F" w:rsidRPr="00D93F17">
          <w:rPr>
            <w:rStyle w:val="Hyperlink"/>
          </w:rPr>
          <w:t>Servicing of gaming machines or jackpot systems</w:t>
        </w:r>
        <w:r w:rsidR="00D94B9F">
          <w:rPr>
            <w:webHidden/>
          </w:rPr>
          <w:tab/>
        </w:r>
        <w:r w:rsidR="00D94B9F">
          <w:rPr>
            <w:webHidden/>
          </w:rPr>
          <w:fldChar w:fldCharType="begin"/>
        </w:r>
        <w:r w:rsidR="00D94B9F">
          <w:rPr>
            <w:webHidden/>
          </w:rPr>
          <w:instrText xml:space="preserve"> PAGEREF _Toc97019698 \h </w:instrText>
        </w:r>
        <w:r w:rsidR="00D94B9F">
          <w:rPr>
            <w:webHidden/>
          </w:rPr>
        </w:r>
        <w:r w:rsidR="00D94B9F">
          <w:rPr>
            <w:webHidden/>
          </w:rPr>
          <w:fldChar w:fldCharType="separate"/>
        </w:r>
        <w:r w:rsidR="00DB0337">
          <w:rPr>
            <w:webHidden/>
          </w:rPr>
          <w:t>28</w:t>
        </w:r>
        <w:r w:rsidR="00D94B9F">
          <w:rPr>
            <w:webHidden/>
          </w:rPr>
          <w:fldChar w:fldCharType="end"/>
        </w:r>
      </w:hyperlink>
    </w:p>
    <w:p w14:paraId="3F22A3F6" w14:textId="5703B817" w:rsidR="00D94B9F" w:rsidRDefault="00954371" w:rsidP="00D94B9F">
      <w:pPr>
        <w:pStyle w:val="TOC4"/>
        <w:rPr>
          <w:rFonts w:asciiTheme="minorHAnsi" w:eastAsiaTheme="minorEastAsia" w:hAnsiTheme="minorHAnsi" w:cstheme="minorBidi"/>
          <w:sz w:val="22"/>
          <w:szCs w:val="22"/>
          <w:lang w:eastAsia="en-NZ"/>
        </w:rPr>
      </w:pPr>
      <w:hyperlink w:anchor="_Toc97019699" w:history="1">
        <w:r w:rsidR="00D94B9F" w:rsidRPr="00D93F17">
          <w:rPr>
            <w:rStyle w:val="Hyperlink"/>
          </w:rPr>
          <w:t>20.7</w:t>
        </w:r>
        <w:r w:rsidR="00D94B9F">
          <w:rPr>
            <w:rFonts w:asciiTheme="minorHAnsi" w:eastAsiaTheme="minorEastAsia" w:hAnsiTheme="minorHAnsi" w:cstheme="minorBidi"/>
            <w:sz w:val="22"/>
            <w:szCs w:val="22"/>
            <w:lang w:eastAsia="en-NZ"/>
          </w:rPr>
          <w:tab/>
        </w:r>
        <w:r w:rsidR="00D94B9F" w:rsidRPr="00D93F17">
          <w:rPr>
            <w:rStyle w:val="Hyperlink"/>
          </w:rPr>
          <w:t>Change, replacement, or decommissioning of jackpot systems</w:t>
        </w:r>
        <w:r w:rsidR="00D94B9F">
          <w:rPr>
            <w:webHidden/>
          </w:rPr>
          <w:tab/>
        </w:r>
        <w:r w:rsidR="00D94B9F">
          <w:rPr>
            <w:webHidden/>
          </w:rPr>
          <w:fldChar w:fldCharType="begin"/>
        </w:r>
        <w:r w:rsidR="00D94B9F">
          <w:rPr>
            <w:webHidden/>
          </w:rPr>
          <w:instrText xml:space="preserve"> PAGEREF _Toc97019699 \h </w:instrText>
        </w:r>
        <w:r w:rsidR="00D94B9F">
          <w:rPr>
            <w:webHidden/>
          </w:rPr>
        </w:r>
        <w:r w:rsidR="00D94B9F">
          <w:rPr>
            <w:webHidden/>
          </w:rPr>
          <w:fldChar w:fldCharType="separate"/>
        </w:r>
        <w:r w:rsidR="00DB0337">
          <w:rPr>
            <w:webHidden/>
          </w:rPr>
          <w:t>28</w:t>
        </w:r>
        <w:r w:rsidR="00D94B9F">
          <w:rPr>
            <w:webHidden/>
          </w:rPr>
          <w:fldChar w:fldCharType="end"/>
        </w:r>
      </w:hyperlink>
    </w:p>
    <w:p w14:paraId="2EF8F1CE" w14:textId="32E910E6" w:rsidR="00D94B9F" w:rsidRDefault="00954371" w:rsidP="00D94B9F">
      <w:pPr>
        <w:pStyle w:val="TOC4"/>
        <w:rPr>
          <w:rFonts w:asciiTheme="minorHAnsi" w:eastAsiaTheme="minorEastAsia" w:hAnsiTheme="minorHAnsi" w:cstheme="minorBidi"/>
          <w:sz w:val="22"/>
          <w:szCs w:val="22"/>
          <w:lang w:eastAsia="en-NZ"/>
        </w:rPr>
      </w:pPr>
      <w:hyperlink w:anchor="_Toc97019700" w:history="1">
        <w:r w:rsidR="00D94B9F" w:rsidRPr="00D93F17">
          <w:rPr>
            <w:rStyle w:val="Hyperlink"/>
          </w:rPr>
          <w:t xml:space="preserve">20.8 </w:t>
        </w:r>
        <w:r w:rsidR="00D94B9F">
          <w:rPr>
            <w:rFonts w:asciiTheme="minorHAnsi" w:eastAsiaTheme="minorEastAsia" w:hAnsiTheme="minorHAnsi" w:cstheme="minorBidi"/>
            <w:sz w:val="22"/>
            <w:szCs w:val="22"/>
            <w:lang w:eastAsia="en-NZ"/>
          </w:rPr>
          <w:tab/>
        </w:r>
        <w:r w:rsidR="00D94B9F" w:rsidRPr="00D93F17">
          <w:rPr>
            <w:rStyle w:val="Hyperlink"/>
          </w:rPr>
          <w:t>Installation or decommissioning of cashless systems</w:t>
        </w:r>
        <w:r w:rsidR="00D94B9F">
          <w:rPr>
            <w:webHidden/>
          </w:rPr>
          <w:tab/>
        </w:r>
        <w:r w:rsidR="00D94B9F">
          <w:rPr>
            <w:webHidden/>
          </w:rPr>
          <w:fldChar w:fldCharType="begin"/>
        </w:r>
        <w:r w:rsidR="00D94B9F">
          <w:rPr>
            <w:webHidden/>
          </w:rPr>
          <w:instrText xml:space="preserve"> PAGEREF _Toc97019700 \h </w:instrText>
        </w:r>
        <w:r w:rsidR="00D94B9F">
          <w:rPr>
            <w:webHidden/>
          </w:rPr>
        </w:r>
        <w:r w:rsidR="00D94B9F">
          <w:rPr>
            <w:webHidden/>
          </w:rPr>
          <w:fldChar w:fldCharType="separate"/>
        </w:r>
        <w:r w:rsidR="00DB0337">
          <w:rPr>
            <w:webHidden/>
          </w:rPr>
          <w:t>29</w:t>
        </w:r>
        <w:r w:rsidR="00D94B9F">
          <w:rPr>
            <w:webHidden/>
          </w:rPr>
          <w:fldChar w:fldCharType="end"/>
        </w:r>
      </w:hyperlink>
    </w:p>
    <w:p w14:paraId="1F6132B8" w14:textId="7A315C18" w:rsidR="00D94B9F" w:rsidRDefault="00954371" w:rsidP="00D94B9F">
      <w:pPr>
        <w:pStyle w:val="TOC3"/>
        <w:rPr>
          <w:rFonts w:asciiTheme="minorHAnsi" w:eastAsiaTheme="minorEastAsia" w:hAnsiTheme="minorHAnsi" w:cstheme="minorBidi"/>
          <w:sz w:val="22"/>
          <w:szCs w:val="22"/>
          <w:lang w:eastAsia="en-NZ"/>
        </w:rPr>
      </w:pPr>
      <w:hyperlink w:anchor="_Toc97019701" w:history="1">
        <w:r w:rsidR="00D94B9F" w:rsidRPr="00D93F17">
          <w:rPr>
            <w:rStyle w:val="Hyperlink"/>
          </w:rPr>
          <w:t>21.0</w:t>
        </w:r>
        <w:r w:rsidR="00D94B9F">
          <w:rPr>
            <w:rFonts w:asciiTheme="minorHAnsi" w:eastAsiaTheme="minorEastAsia" w:hAnsiTheme="minorHAnsi" w:cstheme="minorBidi"/>
            <w:sz w:val="22"/>
            <w:szCs w:val="22"/>
            <w:lang w:eastAsia="en-NZ"/>
          </w:rPr>
          <w:tab/>
        </w:r>
        <w:r w:rsidR="00D94B9F" w:rsidRPr="00D93F17">
          <w:rPr>
            <w:rStyle w:val="Hyperlink"/>
          </w:rPr>
          <w:t>Irregularities</w:t>
        </w:r>
        <w:r w:rsidR="00D94B9F">
          <w:rPr>
            <w:webHidden/>
          </w:rPr>
          <w:tab/>
        </w:r>
        <w:r w:rsidR="00D94B9F">
          <w:rPr>
            <w:webHidden/>
          </w:rPr>
          <w:fldChar w:fldCharType="begin"/>
        </w:r>
        <w:r w:rsidR="00D94B9F">
          <w:rPr>
            <w:webHidden/>
          </w:rPr>
          <w:instrText xml:space="preserve"> PAGEREF _Toc97019701 \h </w:instrText>
        </w:r>
        <w:r w:rsidR="00D94B9F">
          <w:rPr>
            <w:webHidden/>
          </w:rPr>
        </w:r>
        <w:r w:rsidR="00D94B9F">
          <w:rPr>
            <w:webHidden/>
          </w:rPr>
          <w:fldChar w:fldCharType="separate"/>
        </w:r>
        <w:r w:rsidR="00DB0337">
          <w:rPr>
            <w:webHidden/>
          </w:rPr>
          <w:t>30</w:t>
        </w:r>
        <w:r w:rsidR="00D94B9F">
          <w:rPr>
            <w:webHidden/>
          </w:rPr>
          <w:fldChar w:fldCharType="end"/>
        </w:r>
      </w:hyperlink>
    </w:p>
    <w:p w14:paraId="6EE3903D" w14:textId="6BE7C9E4" w:rsidR="00D94B9F" w:rsidRDefault="00954371" w:rsidP="00D94B9F">
      <w:pPr>
        <w:pStyle w:val="TOC4"/>
        <w:rPr>
          <w:rFonts w:asciiTheme="minorHAnsi" w:eastAsiaTheme="minorEastAsia" w:hAnsiTheme="minorHAnsi" w:cstheme="minorBidi"/>
          <w:sz w:val="22"/>
          <w:szCs w:val="22"/>
          <w:lang w:eastAsia="en-NZ"/>
        </w:rPr>
      </w:pPr>
      <w:hyperlink w:anchor="_Toc97019702" w:history="1">
        <w:r w:rsidR="00D94B9F" w:rsidRPr="00D93F17">
          <w:rPr>
            <w:rStyle w:val="Hyperlink"/>
          </w:rPr>
          <w:t>21.1</w:t>
        </w:r>
        <w:r w:rsidR="00D94B9F">
          <w:rPr>
            <w:rFonts w:asciiTheme="minorHAnsi" w:eastAsiaTheme="minorEastAsia" w:hAnsiTheme="minorHAnsi" w:cstheme="minorBidi"/>
            <w:sz w:val="22"/>
            <w:szCs w:val="22"/>
            <w:lang w:eastAsia="en-NZ"/>
          </w:rPr>
          <w:tab/>
        </w:r>
        <w:r w:rsidR="00D94B9F" w:rsidRPr="00D93F17">
          <w:rPr>
            <w:rStyle w:val="Hyperlink"/>
          </w:rPr>
          <w:t>Discrepancies or anomalies</w:t>
        </w:r>
        <w:r w:rsidR="00D94B9F">
          <w:rPr>
            <w:webHidden/>
          </w:rPr>
          <w:tab/>
        </w:r>
        <w:r w:rsidR="00D94B9F">
          <w:rPr>
            <w:webHidden/>
          </w:rPr>
          <w:fldChar w:fldCharType="begin"/>
        </w:r>
        <w:r w:rsidR="00D94B9F">
          <w:rPr>
            <w:webHidden/>
          </w:rPr>
          <w:instrText xml:space="preserve"> PAGEREF _Toc97019702 \h </w:instrText>
        </w:r>
        <w:r w:rsidR="00D94B9F">
          <w:rPr>
            <w:webHidden/>
          </w:rPr>
        </w:r>
        <w:r w:rsidR="00D94B9F">
          <w:rPr>
            <w:webHidden/>
          </w:rPr>
          <w:fldChar w:fldCharType="separate"/>
        </w:r>
        <w:r w:rsidR="00DB0337">
          <w:rPr>
            <w:webHidden/>
          </w:rPr>
          <w:t>30</w:t>
        </w:r>
        <w:r w:rsidR="00D94B9F">
          <w:rPr>
            <w:webHidden/>
          </w:rPr>
          <w:fldChar w:fldCharType="end"/>
        </w:r>
      </w:hyperlink>
    </w:p>
    <w:p w14:paraId="2B21545F" w14:textId="48BE2E34" w:rsidR="00D94B9F" w:rsidRDefault="00954371" w:rsidP="00D94B9F">
      <w:pPr>
        <w:pStyle w:val="TOC4"/>
        <w:rPr>
          <w:rFonts w:asciiTheme="minorHAnsi" w:eastAsiaTheme="minorEastAsia" w:hAnsiTheme="minorHAnsi" w:cstheme="minorBidi"/>
          <w:sz w:val="22"/>
          <w:szCs w:val="22"/>
          <w:lang w:eastAsia="en-NZ"/>
        </w:rPr>
      </w:pPr>
      <w:hyperlink w:anchor="_Toc97019703" w:history="1">
        <w:r w:rsidR="00D94B9F" w:rsidRPr="00D93F17">
          <w:rPr>
            <w:rStyle w:val="Hyperlink"/>
          </w:rPr>
          <w:t>21.2</w:t>
        </w:r>
        <w:r w:rsidR="00D94B9F">
          <w:rPr>
            <w:rFonts w:asciiTheme="minorHAnsi" w:eastAsiaTheme="minorEastAsia" w:hAnsiTheme="minorHAnsi" w:cstheme="minorBidi"/>
            <w:sz w:val="22"/>
            <w:szCs w:val="22"/>
            <w:lang w:eastAsia="en-NZ"/>
          </w:rPr>
          <w:tab/>
        </w:r>
        <w:r w:rsidR="00D94B9F" w:rsidRPr="00D93F17">
          <w:rPr>
            <w:rStyle w:val="Hyperlink"/>
          </w:rPr>
          <w:t>Investigation</w:t>
        </w:r>
        <w:r w:rsidR="00D94B9F">
          <w:rPr>
            <w:webHidden/>
          </w:rPr>
          <w:tab/>
        </w:r>
        <w:r w:rsidR="00D94B9F">
          <w:rPr>
            <w:webHidden/>
          </w:rPr>
          <w:fldChar w:fldCharType="begin"/>
        </w:r>
        <w:r w:rsidR="00D94B9F">
          <w:rPr>
            <w:webHidden/>
          </w:rPr>
          <w:instrText xml:space="preserve"> PAGEREF _Toc97019703 \h </w:instrText>
        </w:r>
        <w:r w:rsidR="00D94B9F">
          <w:rPr>
            <w:webHidden/>
          </w:rPr>
        </w:r>
        <w:r w:rsidR="00D94B9F">
          <w:rPr>
            <w:webHidden/>
          </w:rPr>
          <w:fldChar w:fldCharType="separate"/>
        </w:r>
        <w:r w:rsidR="00DB0337">
          <w:rPr>
            <w:webHidden/>
          </w:rPr>
          <w:t>30</w:t>
        </w:r>
        <w:r w:rsidR="00D94B9F">
          <w:rPr>
            <w:webHidden/>
          </w:rPr>
          <w:fldChar w:fldCharType="end"/>
        </w:r>
      </w:hyperlink>
    </w:p>
    <w:p w14:paraId="38AE7CAE" w14:textId="5C3C8797" w:rsidR="00D94B9F" w:rsidRDefault="00954371" w:rsidP="00D94B9F">
      <w:pPr>
        <w:pStyle w:val="TOC4"/>
        <w:rPr>
          <w:rFonts w:asciiTheme="minorHAnsi" w:eastAsiaTheme="minorEastAsia" w:hAnsiTheme="minorHAnsi" w:cstheme="minorBidi"/>
          <w:sz w:val="22"/>
          <w:szCs w:val="22"/>
          <w:lang w:eastAsia="en-NZ"/>
        </w:rPr>
      </w:pPr>
      <w:hyperlink w:anchor="_Toc97019704" w:history="1">
        <w:r w:rsidR="00D94B9F" w:rsidRPr="00D93F17">
          <w:rPr>
            <w:rStyle w:val="Hyperlink"/>
          </w:rPr>
          <w:t>21.3</w:t>
        </w:r>
        <w:r w:rsidR="00D94B9F">
          <w:rPr>
            <w:rFonts w:asciiTheme="minorHAnsi" w:eastAsiaTheme="minorEastAsia" w:hAnsiTheme="minorHAnsi" w:cstheme="minorBidi"/>
            <w:sz w:val="22"/>
            <w:szCs w:val="22"/>
            <w:lang w:eastAsia="en-NZ"/>
          </w:rPr>
          <w:tab/>
        </w:r>
        <w:r w:rsidR="00D94B9F" w:rsidRPr="00D93F17">
          <w:rPr>
            <w:rStyle w:val="Hyperlink"/>
          </w:rPr>
          <w:t>Payment of deferred prizes</w:t>
        </w:r>
        <w:r w:rsidR="00D94B9F">
          <w:rPr>
            <w:webHidden/>
          </w:rPr>
          <w:tab/>
        </w:r>
        <w:r w:rsidR="00D94B9F">
          <w:rPr>
            <w:webHidden/>
          </w:rPr>
          <w:fldChar w:fldCharType="begin"/>
        </w:r>
        <w:r w:rsidR="00D94B9F">
          <w:rPr>
            <w:webHidden/>
          </w:rPr>
          <w:instrText xml:space="preserve"> PAGEREF _Toc97019704 \h </w:instrText>
        </w:r>
        <w:r w:rsidR="00D94B9F">
          <w:rPr>
            <w:webHidden/>
          </w:rPr>
        </w:r>
        <w:r w:rsidR="00D94B9F">
          <w:rPr>
            <w:webHidden/>
          </w:rPr>
          <w:fldChar w:fldCharType="separate"/>
        </w:r>
        <w:r w:rsidR="00DB0337">
          <w:rPr>
            <w:webHidden/>
          </w:rPr>
          <w:t>30</w:t>
        </w:r>
        <w:r w:rsidR="00D94B9F">
          <w:rPr>
            <w:webHidden/>
          </w:rPr>
          <w:fldChar w:fldCharType="end"/>
        </w:r>
      </w:hyperlink>
    </w:p>
    <w:p w14:paraId="18F1F395" w14:textId="13937E95" w:rsidR="00D94B9F" w:rsidRDefault="00954371" w:rsidP="00D94B9F">
      <w:pPr>
        <w:pStyle w:val="TOC4"/>
        <w:rPr>
          <w:rFonts w:asciiTheme="minorHAnsi" w:eastAsiaTheme="minorEastAsia" w:hAnsiTheme="minorHAnsi" w:cstheme="minorBidi"/>
          <w:sz w:val="22"/>
          <w:szCs w:val="22"/>
          <w:lang w:eastAsia="en-NZ"/>
        </w:rPr>
      </w:pPr>
      <w:hyperlink w:anchor="_Toc97019705" w:history="1">
        <w:r w:rsidR="00D94B9F" w:rsidRPr="00D93F17">
          <w:rPr>
            <w:rStyle w:val="Hyperlink"/>
          </w:rPr>
          <w:t>21.4</w:t>
        </w:r>
        <w:r w:rsidR="00D94B9F">
          <w:rPr>
            <w:rFonts w:asciiTheme="minorHAnsi" w:eastAsiaTheme="minorEastAsia" w:hAnsiTheme="minorHAnsi" w:cstheme="minorBidi"/>
            <w:sz w:val="22"/>
            <w:szCs w:val="22"/>
            <w:lang w:eastAsia="en-NZ"/>
          </w:rPr>
          <w:tab/>
        </w:r>
        <w:r w:rsidR="00D94B9F" w:rsidRPr="00D93F17">
          <w:rPr>
            <w:rStyle w:val="Hyperlink"/>
          </w:rPr>
          <w:t>Refunds received</w:t>
        </w:r>
        <w:r w:rsidR="00D94B9F">
          <w:rPr>
            <w:webHidden/>
          </w:rPr>
          <w:tab/>
        </w:r>
        <w:r w:rsidR="00D94B9F">
          <w:rPr>
            <w:webHidden/>
          </w:rPr>
          <w:fldChar w:fldCharType="begin"/>
        </w:r>
        <w:r w:rsidR="00D94B9F">
          <w:rPr>
            <w:webHidden/>
          </w:rPr>
          <w:instrText xml:space="preserve"> PAGEREF _Toc97019705 \h </w:instrText>
        </w:r>
        <w:r w:rsidR="00D94B9F">
          <w:rPr>
            <w:webHidden/>
          </w:rPr>
        </w:r>
        <w:r w:rsidR="00D94B9F">
          <w:rPr>
            <w:webHidden/>
          </w:rPr>
          <w:fldChar w:fldCharType="separate"/>
        </w:r>
        <w:r w:rsidR="00DB0337">
          <w:rPr>
            <w:webHidden/>
          </w:rPr>
          <w:t>30</w:t>
        </w:r>
        <w:r w:rsidR="00D94B9F">
          <w:rPr>
            <w:webHidden/>
          </w:rPr>
          <w:fldChar w:fldCharType="end"/>
        </w:r>
      </w:hyperlink>
    </w:p>
    <w:p w14:paraId="151A62D7" w14:textId="718D0484" w:rsidR="00D94B9F" w:rsidRDefault="00954371" w:rsidP="00D94B9F">
      <w:pPr>
        <w:pStyle w:val="TOC3"/>
        <w:rPr>
          <w:rFonts w:asciiTheme="minorHAnsi" w:eastAsiaTheme="minorEastAsia" w:hAnsiTheme="minorHAnsi" w:cstheme="minorBidi"/>
          <w:sz w:val="22"/>
          <w:szCs w:val="22"/>
          <w:lang w:eastAsia="en-NZ"/>
        </w:rPr>
      </w:pPr>
      <w:hyperlink w:anchor="_Toc97019706" w:history="1">
        <w:r w:rsidR="00D94B9F" w:rsidRPr="00D93F17">
          <w:rPr>
            <w:rStyle w:val="Hyperlink"/>
          </w:rPr>
          <w:t>22.0</w:t>
        </w:r>
        <w:r w:rsidR="00D94B9F">
          <w:rPr>
            <w:rFonts w:asciiTheme="minorHAnsi" w:eastAsiaTheme="minorEastAsia" w:hAnsiTheme="minorHAnsi" w:cstheme="minorBidi"/>
            <w:sz w:val="22"/>
            <w:szCs w:val="22"/>
            <w:lang w:eastAsia="en-NZ"/>
          </w:rPr>
          <w:tab/>
        </w:r>
        <w:r w:rsidR="00D94B9F" w:rsidRPr="00D93F17">
          <w:rPr>
            <w:rStyle w:val="Hyperlink"/>
          </w:rPr>
          <w:t>Reporting requirements</w:t>
        </w:r>
        <w:r w:rsidR="00D94B9F">
          <w:rPr>
            <w:webHidden/>
          </w:rPr>
          <w:tab/>
        </w:r>
        <w:r w:rsidR="00D94B9F">
          <w:rPr>
            <w:webHidden/>
          </w:rPr>
          <w:fldChar w:fldCharType="begin"/>
        </w:r>
        <w:r w:rsidR="00D94B9F">
          <w:rPr>
            <w:webHidden/>
          </w:rPr>
          <w:instrText xml:space="preserve"> PAGEREF _Toc97019706 \h </w:instrText>
        </w:r>
        <w:r w:rsidR="00D94B9F">
          <w:rPr>
            <w:webHidden/>
          </w:rPr>
        </w:r>
        <w:r w:rsidR="00D94B9F">
          <w:rPr>
            <w:webHidden/>
          </w:rPr>
          <w:fldChar w:fldCharType="separate"/>
        </w:r>
        <w:r w:rsidR="00DB0337">
          <w:rPr>
            <w:webHidden/>
          </w:rPr>
          <w:t>30</w:t>
        </w:r>
        <w:r w:rsidR="00D94B9F">
          <w:rPr>
            <w:webHidden/>
          </w:rPr>
          <w:fldChar w:fldCharType="end"/>
        </w:r>
      </w:hyperlink>
    </w:p>
    <w:p w14:paraId="304E7F10" w14:textId="137CFA86" w:rsidR="00D94B9F" w:rsidRDefault="00954371" w:rsidP="00D94B9F">
      <w:pPr>
        <w:pStyle w:val="TOC4"/>
        <w:rPr>
          <w:rFonts w:asciiTheme="minorHAnsi" w:eastAsiaTheme="minorEastAsia" w:hAnsiTheme="minorHAnsi" w:cstheme="minorBidi"/>
          <w:sz w:val="22"/>
          <w:szCs w:val="22"/>
          <w:lang w:eastAsia="en-NZ"/>
        </w:rPr>
      </w:pPr>
      <w:hyperlink w:anchor="_Toc97019707" w:history="1">
        <w:r w:rsidR="00D94B9F" w:rsidRPr="00D93F17">
          <w:rPr>
            <w:rStyle w:val="Hyperlink"/>
          </w:rPr>
          <w:t>22.1</w:t>
        </w:r>
        <w:r w:rsidR="00D94B9F">
          <w:rPr>
            <w:rFonts w:asciiTheme="minorHAnsi" w:eastAsiaTheme="minorEastAsia" w:hAnsiTheme="minorHAnsi" w:cstheme="minorBidi"/>
            <w:sz w:val="22"/>
            <w:szCs w:val="22"/>
            <w:lang w:eastAsia="en-NZ"/>
          </w:rPr>
          <w:tab/>
        </w:r>
        <w:r w:rsidR="00D94B9F" w:rsidRPr="00D93F17">
          <w:rPr>
            <w:rStyle w:val="Hyperlink"/>
          </w:rPr>
          <w:t>Matters to be reported to the Secretary</w:t>
        </w:r>
        <w:r w:rsidR="00D94B9F">
          <w:rPr>
            <w:webHidden/>
          </w:rPr>
          <w:tab/>
        </w:r>
        <w:r w:rsidR="00D94B9F">
          <w:rPr>
            <w:webHidden/>
          </w:rPr>
          <w:fldChar w:fldCharType="begin"/>
        </w:r>
        <w:r w:rsidR="00D94B9F">
          <w:rPr>
            <w:webHidden/>
          </w:rPr>
          <w:instrText xml:space="preserve"> PAGEREF _Toc97019707 \h </w:instrText>
        </w:r>
        <w:r w:rsidR="00D94B9F">
          <w:rPr>
            <w:webHidden/>
          </w:rPr>
        </w:r>
        <w:r w:rsidR="00D94B9F">
          <w:rPr>
            <w:webHidden/>
          </w:rPr>
          <w:fldChar w:fldCharType="separate"/>
        </w:r>
        <w:r w:rsidR="00DB0337">
          <w:rPr>
            <w:webHidden/>
          </w:rPr>
          <w:t>30</w:t>
        </w:r>
        <w:r w:rsidR="00D94B9F">
          <w:rPr>
            <w:webHidden/>
          </w:rPr>
          <w:fldChar w:fldCharType="end"/>
        </w:r>
      </w:hyperlink>
    </w:p>
    <w:p w14:paraId="4E6D620D" w14:textId="6EC4BB04" w:rsidR="00D94B9F" w:rsidRDefault="00954371">
      <w:pPr>
        <w:pStyle w:val="TOC2"/>
        <w:rPr>
          <w:rFonts w:asciiTheme="minorHAnsi" w:eastAsiaTheme="minorEastAsia" w:hAnsiTheme="minorHAnsi" w:cstheme="minorBidi"/>
          <w:sz w:val="22"/>
          <w:szCs w:val="22"/>
          <w:lang w:eastAsia="en-NZ"/>
        </w:rPr>
      </w:pPr>
      <w:hyperlink w:anchor="_Toc97019708" w:history="1">
        <w:r w:rsidR="00D94B9F" w:rsidRPr="00D93F17">
          <w:rPr>
            <w:rStyle w:val="Hyperlink"/>
          </w:rPr>
          <w:t>Part 4: Rules for De-Centralised Off-Line Cash-In-Ticket-Out systems</w:t>
        </w:r>
        <w:r w:rsidR="00D94B9F">
          <w:rPr>
            <w:webHidden/>
          </w:rPr>
          <w:tab/>
        </w:r>
        <w:r w:rsidR="00D94B9F">
          <w:rPr>
            <w:webHidden/>
          </w:rPr>
          <w:fldChar w:fldCharType="begin"/>
        </w:r>
        <w:r w:rsidR="00D94B9F">
          <w:rPr>
            <w:webHidden/>
          </w:rPr>
          <w:instrText xml:space="preserve"> PAGEREF _Toc97019708 \h </w:instrText>
        </w:r>
        <w:r w:rsidR="00D94B9F">
          <w:rPr>
            <w:webHidden/>
          </w:rPr>
        </w:r>
        <w:r w:rsidR="00D94B9F">
          <w:rPr>
            <w:webHidden/>
          </w:rPr>
          <w:fldChar w:fldCharType="separate"/>
        </w:r>
        <w:r w:rsidR="00DB0337">
          <w:rPr>
            <w:webHidden/>
          </w:rPr>
          <w:t>31</w:t>
        </w:r>
        <w:r w:rsidR="00D94B9F">
          <w:rPr>
            <w:webHidden/>
          </w:rPr>
          <w:fldChar w:fldCharType="end"/>
        </w:r>
      </w:hyperlink>
    </w:p>
    <w:p w14:paraId="55577360" w14:textId="2C196BD2" w:rsidR="00D94B9F" w:rsidRDefault="00954371" w:rsidP="00D94B9F">
      <w:pPr>
        <w:pStyle w:val="TOC3"/>
        <w:rPr>
          <w:rFonts w:asciiTheme="minorHAnsi" w:eastAsiaTheme="minorEastAsia" w:hAnsiTheme="minorHAnsi" w:cstheme="minorBidi"/>
          <w:sz w:val="22"/>
          <w:szCs w:val="22"/>
          <w:lang w:eastAsia="en-NZ"/>
        </w:rPr>
      </w:pPr>
      <w:hyperlink w:anchor="_Toc97019709" w:history="1">
        <w:r w:rsidR="00D94B9F" w:rsidRPr="00D93F17">
          <w:rPr>
            <w:rStyle w:val="Hyperlink"/>
          </w:rPr>
          <w:t>23.0</w:t>
        </w:r>
        <w:r w:rsidR="00D94B9F">
          <w:rPr>
            <w:rFonts w:asciiTheme="minorHAnsi" w:eastAsiaTheme="minorEastAsia" w:hAnsiTheme="minorHAnsi" w:cstheme="minorBidi"/>
            <w:sz w:val="22"/>
            <w:szCs w:val="22"/>
            <w:lang w:eastAsia="en-NZ"/>
          </w:rPr>
          <w:tab/>
        </w:r>
        <w:r w:rsidR="00D94B9F" w:rsidRPr="00D93F17">
          <w:rPr>
            <w:rStyle w:val="Hyperlink"/>
          </w:rPr>
          <w:t>Instructions and authorisations</w:t>
        </w:r>
        <w:r w:rsidR="00D94B9F">
          <w:rPr>
            <w:webHidden/>
          </w:rPr>
          <w:tab/>
        </w:r>
        <w:r w:rsidR="00D94B9F">
          <w:rPr>
            <w:webHidden/>
          </w:rPr>
          <w:fldChar w:fldCharType="begin"/>
        </w:r>
        <w:r w:rsidR="00D94B9F">
          <w:rPr>
            <w:webHidden/>
          </w:rPr>
          <w:instrText xml:space="preserve"> PAGEREF _Toc97019709 \h </w:instrText>
        </w:r>
        <w:r w:rsidR="00D94B9F">
          <w:rPr>
            <w:webHidden/>
          </w:rPr>
        </w:r>
        <w:r w:rsidR="00D94B9F">
          <w:rPr>
            <w:webHidden/>
          </w:rPr>
          <w:fldChar w:fldCharType="separate"/>
        </w:r>
        <w:r w:rsidR="00DB0337">
          <w:rPr>
            <w:webHidden/>
          </w:rPr>
          <w:t>31</w:t>
        </w:r>
        <w:r w:rsidR="00D94B9F">
          <w:rPr>
            <w:webHidden/>
          </w:rPr>
          <w:fldChar w:fldCharType="end"/>
        </w:r>
      </w:hyperlink>
    </w:p>
    <w:p w14:paraId="16F1FDDF" w14:textId="46403CB0" w:rsidR="00D94B9F" w:rsidRDefault="00954371" w:rsidP="00D94B9F">
      <w:pPr>
        <w:pStyle w:val="TOC3"/>
        <w:rPr>
          <w:rFonts w:asciiTheme="minorHAnsi" w:eastAsiaTheme="minorEastAsia" w:hAnsiTheme="minorHAnsi" w:cstheme="minorBidi"/>
          <w:sz w:val="22"/>
          <w:szCs w:val="22"/>
          <w:lang w:eastAsia="en-NZ"/>
        </w:rPr>
      </w:pPr>
      <w:hyperlink w:anchor="_Toc97019710" w:history="1">
        <w:r w:rsidR="00D94B9F" w:rsidRPr="00D93F17">
          <w:rPr>
            <w:rStyle w:val="Hyperlink"/>
          </w:rPr>
          <w:t>24.0</w:t>
        </w:r>
        <w:r w:rsidR="00D94B9F">
          <w:rPr>
            <w:rFonts w:asciiTheme="minorHAnsi" w:eastAsiaTheme="minorEastAsia" w:hAnsiTheme="minorHAnsi" w:cstheme="minorBidi"/>
            <w:sz w:val="22"/>
            <w:szCs w:val="22"/>
            <w:lang w:eastAsia="en-NZ"/>
          </w:rPr>
          <w:tab/>
        </w:r>
        <w:r w:rsidR="00D94B9F" w:rsidRPr="00D93F17">
          <w:rPr>
            <w:rStyle w:val="Hyperlink"/>
          </w:rPr>
          <w:t>Player notices</w:t>
        </w:r>
        <w:r w:rsidR="00D94B9F">
          <w:rPr>
            <w:webHidden/>
          </w:rPr>
          <w:tab/>
        </w:r>
        <w:r w:rsidR="00D94B9F">
          <w:rPr>
            <w:webHidden/>
          </w:rPr>
          <w:fldChar w:fldCharType="begin"/>
        </w:r>
        <w:r w:rsidR="00D94B9F">
          <w:rPr>
            <w:webHidden/>
          </w:rPr>
          <w:instrText xml:space="preserve"> PAGEREF _Toc97019710 \h </w:instrText>
        </w:r>
        <w:r w:rsidR="00D94B9F">
          <w:rPr>
            <w:webHidden/>
          </w:rPr>
        </w:r>
        <w:r w:rsidR="00D94B9F">
          <w:rPr>
            <w:webHidden/>
          </w:rPr>
          <w:fldChar w:fldCharType="separate"/>
        </w:r>
        <w:r w:rsidR="00DB0337">
          <w:rPr>
            <w:webHidden/>
          </w:rPr>
          <w:t>31</w:t>
        </w:r>
        <w:r w:rsidR="00D94B9F">
          <w:rPr>
            <w:webHidden/>
          </w:rPr>
          <w:fldChar w:fldCharType="end"/>
        </w:r>
      </w:hyperlink>
    </w:p>
    <w:p w14:paraId="5CA51F3D" w14:textId="237BD664" w:rsidR="00D94B9F" w:rsidRDefault="00954371" w:rsidP="00D94B9F">
      <w:pPr>
        <w:pStyle w:val="TOC3"/>
        <w:rPr>
          <w:rFonts w:asciiTheme="minorHAnsi" w:eastAsiaTheme="minorEastAsia" w:hAnsiTheme="minorHAnsi" w:cstheme="minorBidi"/>
          <w:sz w:val="22"/>
          <w:szCs w:val="22"/>
          <w:lang w:eastAsia="en-NZ"/>
        </w:rPr>
      </w:pPr>
      <w:hyperlink w:anchor="_Toc97019711" w:history="1">
        <w:r w:rsidR="00D94B9F" w:rsidRPr="00D93F17">
          <w:rPr>
            <w:rStyle w:val="Hyperlink"/>
          </w:rPr>
          <w:t>25.0</w:t>
        </w:r>
        <w:r w:rsidR="00D94B9F">
          <w:rPr>
            <w:rFonts w:asciiTheme="minorHAnsi" w:eastAsiaTheme="minorEastAsia" w:hAnsiTheme="minorHAnsi" w:cstheme="minorBidi"/>
            <w:sz w:val="22"/>
            <w:szCs w:val="22"/>
            <w:lang w:eastAsia="en-NZ"/>
          </w:rPr>
          <w:tab/>
        </w:r>
        <w:r w:rsidR="00D94B9F" w:rsidRPr="00D93F17">
          <w:rPr>
            <w:rStyle w:val="Hyperlink"/>
          </w:rPr>
          <w:t>Malfunctions</w:t>
        </w:r>
        <w:r w:rsidR="00D94B9F">
          <w:rPr>
            <w:webHidden/>
          </w:rPr>
          <w:tab/>
        </w:r>
        <w:r w:rsidR="00D94B9F">
          <w:rPr>
            <w:webHidden/>
          </w:rPr>
          <w:fldChar w:fldCharType="begin"/>
        </w:r>
        <w:r w:rsidR="00D94B9F">
          <w:rPr>
            <w:webHidden/>
          </w:rPr>
          <w:instrText xml:space="preserve"> PAGEREF _Toc97019711 \h </w:instrText>
        </w:r>
        <w:r w:rsidR="00D94B9F">
          <w:rPr>
            <w:webHidden/>
          </w:rPr>
        </w:r>
        <w:r w:rsidR="00D94B9F">
          <w:rPr>
            <w:webHidden/>
          </w:rPr>
          <w:fldChar w:fldCharType="separate"/>
        </w:r>
        <w:r w:rsidR="00DB0337">
          <w:rPr>
            <w:webHidden/>
          </w:rPr>
          <w:t>31</w:t>
        </w:r>
        <w:r w:rsidR="00D94B9F">
          <w:rPr>
            <w:webHidden/>
          </w:rPr>
          <w:fldChar w:fldCharType="end"/>
        </w:r>
      </w:hyperlink>
    </w:p>
    <w:p w14:paraId="45AC4F16" w14:textId="04675E43" w:rsidR="00D94B9F" w:rsidRDefault="00954371" w:rsidP="00D94B9F">
      <w:pPr>
        <w:pStyle w:val="TOC3"/>
        <w:rPr>
          <w:rFonts w:asciiTheme="minorHAnsi" w:eastAsiaTheme="minorEastAsia" w:hAnsiTheme="minorHAnsi" w:cstheme="minorBidi"/>
          <w:sz w:val="22"/>
          <w:szCs w:val="22"/>
          <w:lang w:eastAsia="en-NZ"/>
        </w:rPr>
      </w:pPr>
      <w:hyperlink w:anchor="_Toc97019712" w:history="1">
        <w:r w:rsidR="00D94B9F" w:rsidRPr="00D93F17">
          <w:rPr>
            <w:rStyle w:val="Hyperlink"/>
          </w:rPr>
          <w:t>26.0</w:t>
        </w:r>
        <w:r w:rsidR="00D94B9F">
          <w:rPr>
            <w:rFonts w:asciiTheme="minorHAnsi" w:eastAsiaTheme="minorEastAsia" w:hAnsiTheme="minorHAnsi" w:cstheme="minorBidi"/>
            <w:sz w:val="22"/>
            <w:szCs w:val="22"/>
            <w:lang w:eastAsia="en-NZ"/>
          </w:rPr>
          <w:tab/>
        </w:r>
        <w:r w:rsidR="00D94B9F" w:rsidRPr="00D93F17">
          <w:rPr>
            <w:rStyle w:val="Hyperlink"/>
          </w:rPr>
          <w:t>Player disputes</w:t>
        </w:r>
        <w:r w:rsidR="00D94B9F">
          <w:rPr>
            <w:webHidden/>
          </w:rPr>
          <w:tab/>
        </w:r>
        <w:r w:rsidR="00D94B9F">
          <w:rPr>
            <w:webHidden/>
          </w:rPr>
          <w:fldChar w:fldCharType="begin"/>
        </w:r>
        <w:r w:rsidR="00D94B9F">
          <w:rPr>
            <w:webHidden/>
          </w:rPr>
          <w:instrText xml:space="preserve"> PAGEREF _Toc97019712 \h </w:instrText>
        </w:r>
        <w:r w:rsidR="00D94B9F">
          <w:rPr>
            <w:webHidden/>
          </w:rPr>
        </w:r>
        <w:r w:rsidR="00D94B9F">
          <w:rPr>
            <w:webHidden/>
          </w:rPr>
          <w:fldChar w:fldCharType="separate"/>
        </w:r>
        <w:r w:rsidR="00DB0337">
          <w:rPr>
            <w:webHidden/>
          </w:rPr>
          <w:t>32</w:t>
        </w:r>
        <w:r w:rsidR="00D94B9F">
          <w:rPr>
            <w:webHidden/>
          </w:rPr>
          <w:fldChar w:fldCharType="end"/>
        </w:r>
      </w:hyperlink>
    </w:p>
    <w:p w14:paraId="7E62D65B" w14:textId="37FD9244" w:rsidR="00D94B9F" w:rsidRDefault="00954371" w:rsidP="00D94B9F">
      <w:pPr>
        <w:pStyle w:val="TOC3"/>
        <w:rPr>
          <w:rFonts w:asciiTheme="minorHAnsi" w:eastAsiaTheme="minorEastAsia" w:hAnsiTheme="minorHAnsi" w:cstheme="minorBidi"/>
          <w:sz w:val="22"/>
          <w:szCs w:val="22"/>
          <w:lang w:eastAsia="en-NZ"/>
        </w:rPr>
      </w:pPr>
      <w:hyperlink w:anchor="_Toc97019713" w:history="1">
        <w:r w:rsidR="00D94B9F" w:rsidRPr="00D93F17">
          <w:rPr>
            <w:rStyle w:val="Hyperlink"/>
          </w:rPr>
          <w:t>27.0</w:t>
        </w:r>
        <w:r w:rsidR="00D94B9F">
          <w:rPr>
            <w:rFonts w:asciiTheme="minorHAnsi" w:eastAsiaTheme="minorEastAsia" w:hAnsiTheme="minorHAnsi" w:cstheme="minorBidi"/>
            <w:sz w:val="22"/>
            <w:szCs w:val="22"/>
            <w:lang w:eastAsia="en-NZ"/>
          </w:rPr>
          <w:tab/>
        </w:r>
        <w:r w:rsidR="00D94B9F" w:rsidRPr="00D93F17">
          <w:rPr>
            <w:rStyle w:val="Hyperlink"/>
          </w:rPr>
          <w:t>Daily/weekly reconciliation</w:t>
        </w:r>
        <w:r w:rsidR="00D94B9F">
          <w:rPr>
            <w:webHidden/>
          </w:rPr>
          <w:tab/>
        </w:r>
        <w:r w:rsidR="00D94B9F">
          <w:rPr>
            <w:webHidden/>
          </w:rPr>
          <w:fldChar w:fldCharType="begin"/>
        </w:r>
        <w:r w:rsidR="00D94B9F">
          <w:rPr>
            <w:webHidden/>
          </w:rPr>
          <w:instrText xml:space="preserve"> PAGEREF _Toc97019713 \h </w:instrText>
        </w:r>
        <w:r w:rsidR="00D94B9F">
          <w:rPr>
            <w:webHidden/>
          </w:rPr>
        </w:r>
        <w:r w:rsidR="00D94B9F">
          <w:rPr>
            <w:webHidden/>
          </w:rPr>
          <w:fldChar w:fldCharType="separate"/>
        </w:r>
        <w:r w:rsidR="00DB0337">
          <w:rPr>
            <w:webHidden/>
          </w:rPr>
          <w:t>32</w:t>
        </w:r>
        <w:r w:rsidR="00D94B9F">
          <w:rPr>
            <w:webHidden/>
          </w:rPr>
          <w:fldChar w:fldCharType="end"/>
        </w:r>
      </w:hyperlink>
    </w:p>
    <w:p w14:paraId="30C65952" w14:textId="74D5A193" w:rsidR="00D94B9F" w:rsidRDefault="00954371" w:rsidP="00D94B9F">
      <w:pPr>
        <w:pStyle w:val="TOC3"/>
        <w:rPr>
          <w:rFonts w:asciiTheme="minorHAnsi" w:eastAsiaTheme="minorEastAsia" w:hAnsiTheme="minorHAnsi" w:cstheme="minorBidi"/>
          <w:sz w:val="22"/>
          <w:szCs w:val="22"/>
          <w:lang w:eastAsia="en-NZ"/>
        </w:rPr>
      </w:pPr>
      <w:hyperlink w:anchor="_Toc97019714" w:history="1">
        <w:r w:rsidR="00D94B9F" w:rsidRPr="00D93F17">
          <w:rPr>
            <w:rStyle w:val="Hyperlink"/>
          </w:rPr>
          <w:t xml:space="preserve">28.0 </w:t>
        </w:r>
        <w:r w:rsidR="00D94B9F">
          <w:rPr>
            <w:rFonts w:asciiTheme="minorHAnsi" w:eastAsiaTheme="minorEastAsia" w:hAnsiTheme="minorHAnsi" w:cstheme="minorBidi"/>
            <w:sz w:val="22"/>
            <w:szCs w:val="22"/>
            <w:lang w:eastAsia="en-NZ"/>
          </w:rPr>
          <w:tab/>
        </w:r>
        <w:r w:rsidR="00D94B9F" w:rsidRPr="00D93F17">
          <w:rPr>
            <w:rStyle w:val="Hyperlink"/>
          </w:rPr>
          <w:t>Loose or unclaimed tickets</w:t>
        </w:r>
        <w:r w:rsidR="00D94B9F">
          <w:rPr>
            <w:webHidden/>
          </w:rPr>
          <w:tab/>
        </w:r>
        <w:r w:rsidR="00D94B9F">
          <w:rPr>
            <w:webHidden/>
          </w:rPr>
          <w:fldChar w:fldCharType="begin"/>
        </w:r>
        <w:r w:rsidR="00D94B9F">
          <w:rPr>
            <w:webHidden/>
          </w:rPr>
          <w:instrText xml:space="preserve"> PAGEREF _Toc97019714 \h </w:instrText>
        </w:r>
        <w:r w:rsidR="00D94B9F">
          <w:rPr>
            <w:webHidden/>
          </w:rPr>
        </w:r>
        <w:r w:rsidR="00D94B9F">
          <w:rPr>
            <w:webHidden/>
          </w:rPr>
          <w:fldChar w:fldCharType="separate"/>
        </w:r>
        <w:r w:rsidR="00DB0337">
          <w:rPr>
            <w:webHidden/>
          </w:rPr>
          <w:t>32</w:t>
        </w:r>
        <w:r w:rsidR="00D94B9F">
          <w:rPr>
            <w:webHidden/>
          </w:rPr>
          <w:fldChar w:fldCharType="end"/>
        </w:r>
      </w:hyperlink>
    </w:p>
    <w:p w14:paraId="445D66CC" w14:textId="393B859D" w:rsidR="00D94B9F" w:rsidRDefault="00954371" w:rsidP="00D94B9F">
      <w:pPr>
        <w:pStyle w:val="TOC3"/>
        <w:rPr>
          <w:rFonts w:asciiTheme="minorHAnsi" w:eastAsiaTheme="minorEastAsia" w:hAnsiTheme="minorHAnsi" w:cstheme="minorBidi"/>
          <w:sz w:val="22"/>
          <w:szCs w:val="22"/>
          <w:lang w:eastAsia="en-NZ"/>
        </w:rPr>
      </w:pPr>
      <w:hyperlink w:anchor="_Toc97019715" w:history="1">
        <w:r w:rsidR="00D94B9F" w:rsidRPr="00D93F17">
          <w:rPr>
            <w:rStyle w:val="Hyperlink"/>
          </w:rPr>
          <w:t>29.0</w:t>
        </w:r>
        <w:r w:rsidR="00D94B9F">
          <w:rPr>
            <w:rFonts w:asciiTheme="minorHAnsi" w:eastAsiaTheme="minorEastAsia" w:hAnsiTheme="minorHAnsi" w:cstheme="minorBidi"/>
            <w:sz w:val="22"/>
            <w:szCs w:val="22"/>
            <w:lang w:eastAsia="en-NZ"/>
          </w:rPr>
          <w:tab/>
        </w:r>
        <w:r w:rsidR="00D94B9F" w:rsidRPr="00D93F17">
          <w:rPr>
            <w:rStyle w:val="Hyperlink"/>
          </w:rPr>
          <w:t>Ticket with a value $999 or greater</w:t>
        </w:r>
        <w:r w:rsidR="00D94B9F">
          <w:rPr>
            <w:webHidden/>
          </w:rPr>
          <w:tab/>
        </w:r>
        <w:r w:rsidR="00D94B9F">
          <w:rPr>
            <w:webHidden/>
          </w:rPr>
          <w:fldChar w:fldCharType="begin"/>
        </w:r>
        <w:r w:rsidR="00D94B9F">
          <w:rPr>
            <w:webHidden/>
          </w:rPr>
          <w:instrText xml:space="preserve"> PAGEREF _Toc97019715 \h </w:instrText>
        </w:r>
        <w:r w:rsidR="00D94B9F">
          <w:rPr>
            <w:webHidden/>
          </w:rPr>
        </w:r>
        <w:r w:rsidR="00D94B9F">
          <w:rPr>
            <w:webHidden/>
          </w:rPr>
          <w:fldChar w:fldCharType="separate"/>
        </w:r>
        <w:r w:rsidR="00DB0337">
          <w:rPr>
            <w:webHidden/>
          </w:rPr>
          <w:t>32</w:t>
        </w:r>
        <w:r w:rsidR="00D94B9F">
          <w:rPr>
            <w:webHidden/>
          </w:rPr>
          <w:fldChar w:fldCharType="end"/>
        </w:r>
      </w:hyperlink>
    </w:p>
    <w:p w14:paraId="26D13F00" w14:textId="401D9AFE" w:rsidR="00760141" w:rsidRDefault="00760141" w:rsidP="00760141">
      <w:r>
        <w:rPr>
          <w:noProof/>
        </w:rPr>
        <w:fldChar w:fldCharType="end"/>
      </w:r>
    </w:p>
    <w:p w14:paraId="26D13F01" w14:textId="77777777" w:rsidR="00760141" w:rsidRDefault="00760141" w:rsidP="00760141">
      <w:pPr>
        <w:keepLines w:val="0"/>
      </w:pPr>
      <w:r>
        <w:br w:type="page"/>
      </w:r>
    </w:p>
    <w:p w14:paraId="26D13F02" w14:textId="388B4BB0" w:rsidR="00760141" w:rsidRDefault="00760141" w:rsidP="00CA01D8">
      <w:pPr>
        <w:pStyle w:val="Clauseheading"/>
      </w:pPr>
      <w:bookmarkStart w:id="1" w:name="_Toc97019619"/>
      <w:r>
        <w:lastRenderedPageBreak/>
        <w:t>Interpretation</w:t>
      </w:r>
      <w:bookmarkEnd w:id="1"/>
    </w:p>
    <w:p w14:paraId="26D13F03" w14:textId="77777777" w:rsidR="00760141" w:rsidRDefault="00760141" w:rsidP="00760141">
      <w:pPr>
        <w:ind w:left="567" w:hanging="567"/>
      </w:pPr>
      <w:r>
        <w:t>(1)</w:t>
      </w:r>
      <w:r>
        <w:tab/>
        <w:t xml:space="preserve">Any term or expression defined in the Act and used, but not defined, in these </w:t>
      </w:r>
      <w:r w:rsidR="00C85713">
        <w:t>R</w:t>
      </w:r>
      <w:r>
        <w:t>ules, has the same meaning as in the Act.</w:t>
      </w:r>
    </w:p>
    <w:p w14:paraId="26D13F04" w14:textId="77777777" w:rsidR="00760141" w:rsidRDefault="00760141" w:rsidP="00760141">
      <w:r>
        <w:t>(2)</w:t>
      </w:r>
      <w:r>
        <w:tab/>
        <w:t xml:space="preserve">In these </w:t>
      </w:r>
      <w:r w:rsidR="00505EC9">
        <w:t>Rules</w:t>
      </w:r>
      <w:r>
        <w:t>, unless the context otherwise requires</w:t>
      </w:r>
      <w:r w:rsidR="007D39F1">
        <w:t>,–</w:t>
      </w:r>
    </w:p>
    <w:p w14:paraId="26D13F05" w14:textId="77777777" w:rsidR="00760141" w:rsidRDefault="00760141" w:rsidP="00760141">
      <w:pPr>
        <w:ind w:left="567"/>
      </w:pPr>
      <w:r w:rsidRPr="007F2570">
        <w:rPr>
          <w:b/>
        </w:rPr>
        <w:t>Act</w:t>
      </w:r>
      <w:r>
        <w:t xml:space="preserve"> means the Gambling Act 2003</w:t>
      </w:r>
    </w:p>
    <w:p w14:paraId="26D13F06" w14:textId="77777777" w:rsidR="00760141" w:rsidRDefault="00760141" w:rsidP="00760141">
      <w:pPr>
        <w:ind w:left="567"/>
      </w:pPr>
      <w:r w:rsidRPr="00C00BA2">
        <w:rPr>
          <w:b/>
        </w:rPr>
        <w:t>alternative method of payment</w:t>
      </w:r>
      <w:r>
        <w:t xml:space="preserve"> means cheques or electronic funds transfer</w:t>
      </w:r>
    </w:p>
    <w:p w14:paraId="26D13F07" w14:textId="77777777" w:rsidR="00760141" w:rsidRDefault="00760141" w:rsidP="00760141">
      <w:pPr>
        <w:ind w:left="567"/>
      </w:pPr>
      <w:r w:rsidRPr="00C00BA2">
        <w:rPr>
          <w:b/>
        </w:rPr>
        <w:t>authorised</w:t>
      </w:r>
      <w:r>
        <w:t xml:space="preserve"> means, in relation to venue or society personnel, authorised by the corporate society to perform a particular task or function under these Rules</w:t>
      </w:r>
    </w:p>
    <w:p w14:paraId="26D13F08" w14:textId="77777777" w:rsidR="00760141" w:rsidRDefault="00760141" w:rsidP="00760141">
      <w:pPr>
        <w:ind w:left="567"/>
      </w:pPr>
      <w:r w:rsidRPr="00C00BA2">
        <w:rPr>
          <w:b/>
        </w:rPr>
        <w:t>bank note acceptor</w:t>
      </w:r>
      <w:r>
        <w:t xml:space="preserve"> means a device within a gaming machine that accepts and stores bank notes in return for the granting of credits playable on </w:t>
      </w:r>
      <w:r w:rsidR="007D39F1">
        <w:t>the</w:t>
      </w:r>
      <w:r>
        <w:t xml:space="preserve"> machine</w:t>
      </w:r>
    </w:p>
    <w:p w14:paraId="26D13F09" w14:textId="77777777" w:rsidR="00760141" w:rsidRDefault="00760141" w:rsidP="00760141">
      <w:pPr>
        <w:ind w:left="567"/>
      </w:pPr>
      <w:r w:rsidRPr="00C00BA2">
        <w:rPr>
          <w:b/>
        </w:rPr>
        <w:t>cancelled credit</w:t>
      </w:r>
      <w:r>
        <w:t xml:space="preserve"> means the process where credits on a gaming machine or linked jackpot system are cancelled by external intervention by </w:t>
      </w:r>
      <w:r w:rsidR="00507C10">
        <w:t>a venue staff member</w:t>
      </w:r>
      <w:r>
        <w:t xml:space="preserve"> and a subsequent manual payment is made to the player of a cash amount equal to the value of credits cancelled</w:t>
      </w:r>
    </w:p>
    <w:p w14:paraId="26D13F0A" w14:textId="77777777" w:rsidR="00760141" w:rsidRDefault="00760141" w:rsidP="00760141">
      <w:pPr>
        <w:ind w:left="567"/>
      </w:pPr>
      <w:r w:rsidRPr="00C00BA2">
        <w:rPr>
          <w:b/>
        </w:rPr>
        <w:t>cash box</w:t>
      </w:r>
      <w:r>
        <w:t xml:space="preserve"> means a lockable container within a gaming machine cabinet or base that holds coins inserted by players that are diverted from entering the hopper when the hopper is full</w:t>
      </w:r>
    </w:p>
    <w:p w14:paraId="26D13F0B" w14:textId="5EEBF0B6" w:rsidR="00853F46" w:rsidRDefault="00760141" w:rsidP="00760141">
      <w:pPr>
        <w:ind w:left="567"/>
      </w:pPr>
      <w:r w:rsidRPr="00C00BA2">
        <w:rPr>
          <w:b/>
        </w:rPr>
        <w:t>cash float</w:t>
      </w:r>
      <w:r>
        <w:t xml:space="preserve"> </w:t>
      </w:r>
      <w:r w:rsidR="00853F46" w:rsidRPr="00853F46">
        <w:t xml:space="preserve">means an amount of money supplied by the venue operator to carry out the functions required under </w:t>
      </w:r>
      <w:r w:rsidR="00CA01D8" w:rsidRPr="00AA1A92">
        <w:t xml:space="preserve">Rule </w:t>
      </w:r>
      <w:r w:rsidR="00B2692D">
        <w:t>5.1</w:t>
      </w:r>
    </w:p>
    <w:p w14:paraId="26D13F0C" w14:textId="77777777" w:rsidR="00760141" w:rsidRDefault="00760141" w:rsidP="00760141">
      <w:pPr>
        <w:ind w:left="567"/>
      </w:pPr>
      <w:r w:rsidRPr="00C00BA2">
        <w:rPr>
          <w:b/>
        </w:rPr>
        <w:t>Cashless Gaming Machine Analysis</w:t>
      </w:r>
      <w:r>
        <w:t xml:space="preserve"> means a report</w:t>
      </w:r>
      <w:r w:rsidR="007D39F1">
        <w:t>,</w:t>
      </w:r>
      <w:r>
        <w:t xml:space="preserve"> </w:t>
      </w:r>
      <w:r w:rsidR="007D39F1">
        <w:t xml:space="preserve">used by venues with cashless gaming machine systems, </w:t>
      </w:r>
      <w:r>
        <w:t>detailing gaming machine meter readings</w:t>
      </w:r>
      <w:r w:rsidR="007D39F1">
        <w:t xml:space="preserve">, </w:t>
      </w:r>
      <w:r>
        <w:t>meter differences and cashless data</w:t>
      </w:r>
    </w:p>
    <w:p w14:paraId="26D13F0D" w14:textId="77777777" w:rsidR="00760141" w:rsidRDefault="00760141" w:rsidP="00760141">
      <w:pPr>
        <w:ind w:left="567"/>
      </w:pPr>
      <w:r w:rsidRPr="00C00BA2">
        <w:rPr>
          <w:b/>
        </w:rPr>
        <w:t>cashless gaming machine system</w:t>
      </w:r>
      <w:r>
        <w:t xml:space="preserve"> means a system that electronically transfers money to a gaming machine and credits the credit meter accordingly</w:t>
      </w:r>
    </w:p>
    <w:p w14:paraId="26D13F0E" w14:textId="77777777" w:rsidR="00760141" w:rsidRDefault="00760141" w:rsidP="00760141">
      <w:pPr>
        <w:ind w:left="567"/>
      </w:pPr>
      <w:r w:rsidRPr="00C00BA2">
        <w:rPr>
          <w:b/>
        </w:rPr>
        <w:t>collect button</w:t>
      </w:r>
      <w:r>
        <w:t xml:space="preserve"> means </w:t>
      </w:r>
      <w:r w:rsidR="007D39F1">
        <w:t xml:space="preserve">the </w:t>
      </w:r>
      <w:r>
        <w:t>button</w:t>
      </w:r>
      <w:r w:rsidR="00505EC9">
        <w:t xml:space="preserve"> on a gaming machine</w:t>
      </w:r>
      <w:r>
        <w:t xml:space="preserve"> pressed by a player to collect payment for available credits displayed on </w:t>
      </w:r>
      <w:r w:rsidR="00505EC9">
        <w:t>the</w:t>
      </w:r>
      <w:r>
        <w:t xml:space="preserve"> credit meter</w:t>
      </w:r>
    </w:p>
    <w:p w14:paraId="26D13F0F" w14:textId="77777777" w:rsidR="00760141" w:rsidRDefault="00760141" w:rsidP="00760141">
      <w:pPr>
        <w:ind w:left="567"/>
      </w:pPr>
      <w:r w:rsidRPr="00A00006">
        <w:rPr>
          <w:b/>
        </w:rPr>
        <w:t>corporate society</w:t>
      </w:r>
      <w:r>
        <w:t xml:space="preserve"> means the holder of the relevant class 4 venue licence</w:t>
      </w:r>
    </w:p>
    <w:p w14:paraId="26D13F10" w14:textId="77777777" w:rsidR="00760141" w:rsidRDefault="00760141" w:rsidP="009858DD">
      <w:pPr>
        <w:spacing w:after="0"/>
        <w:ind w:left="567"/>
      </w:pPr>
      <w:r w:rsidRPr="00A00006">
        <w:rPr>
          <w:b/>
        </w:rPr>
        <w:t>credit meter</w:t>
      </w:r>
      <w:r>
        <w:t xml:space="preserve"> means an electronic display on a gaming machine which</w:t>
      </w:r>
      <w:r w:rsidR="00505EC9">
        <w:t>:</w:t>
      </w:r>
    </w:p>
    <w:p w14:paraId="26D13F11" w14:textId="77777777" w:rsidR="00760141" w:rsidRDefault="00505EC9" w:rsidP="009858DD">
      <w:pPr>
        <w:pStyle w:val="clauseparatext"/>
        <w:spacing w:after="0"/>
      </w:pPr>
      <w:r>
        <w:t>(a)</w:t>
      </w:r>
      <w:r>
        <w:tab/>
      </w:r>
      <w:r w:rsidR="00760141">
        <w:t>increases when money or credits are put into the machine, or when prizes are awarded;</w:t>
      </w:r>
      <w:r>
        <w:t xml:space="preserve"> and</w:t>
      </w:r>
    </w:p>
    <w:p w14:paraId="26D13F12" w14:textId="77777777" w:rsidR="00760141" w:rsidRDefault="00505EC9" w:rsidP="0053254C">
      <w:pPr>
        <w:pStyle w:val="clauseparatext"/>
      </w:pPr>
      <w:r>
        <w:t>(b)</w:t>
      </w:r>
      <w:r>
        <w:tab/>
      </w:r>
      <w:r w:rsidR="00760141">
        <w:t>decreases when credits are bet on a game, or when a player presses a collect button or when a cancelled credit reset switch is activated</w:t>
      </w:r>
    </w:p>
    <w:p w14:paraId="26D13F13" w14:textId="77777777" w:rsidR="00760141" w:rsidRDefault="00760141" w:rsidP="00760141">
      <w:pPr>
        <w:ind w:left="567"/>
      </w:pPr>
      <w:r w:rsidRPr="004B4FE1">
        <w:rPr>
          <w:b/>
        </w:rPr>
        <w:t>Daily Gaming Machine Meter Totals Snapshot</w:t>
      </w:r>
      <w:r>
        <w:t xml:space="preserve"> means an EMS report providing a snapshot of electronic meter totals captured during an EMS daily polling session</w:t>
      </w:r>
    </w:p>
    <w:p w14:paraId="26D13F14" w14:textId="77777777" w:rsidR="00760141" w:rsidRDefault="00760141" w:rsidP="00760141">
      <w:pPr>
        <w:ind w:left="567"/>
      </w:pPr>
      <w:r w:rsidRPr="004B4FE1">
        <w:rPr>
          <w:b/>
        </w:rPr>
        <w:t>downloadable jackpot system</w:t>
      </w:r>
      <w:r>
        <w:t xml:space="preserve"> means a jackpot system that has </w:t>
      </w:r>
      <w:proofErr w:type="gramStart"/>
      <w:r>
        <w:t>two way</w:t>
      </w:r>
      <w:proofErr w:type="gramEnd"/>
      <w:r>
        <w:t xml:space="preserve"> communication with gaming machines to which it is connected, and is able to download jackpot information to designated gaming machine electronic meters</w:t>
      </w:r>
    </w:p>
    <w:p w14:paraId="26D13F15" w14:textId="77777777" w:rsidR="00760141" w:rsidRDefault="00760141" w:rsidP="00760141">
      <w:pPr>
        <w:ind w:left="567"/>
      </w:pPr>
      <w:r w:rsidRPr="004B4FE1">
        <w:rPr>
          <w:b/>
        </w:rPr>
        <w:lastRenderedPageBreak/>
        <w:t>electronic meter access</w:t>
      </w:r>
      <w:r>
        <w:t xml:space="preserve"> means a facility for current gaming machine meter and jackpot data to be downloaded from a site controller using a connected personal computer</w:t>
      </w:r>
    </w:p>
    <w:p w14:paraId="26D13F16" w14:textId="77777777" w:rsidR="00760141" w:rsidRDefault="00760141" w:rsidP="00760141">
      <w:pPr>
        <w:ind w:left="567"/>
      </w:pPr>
      <w:r w:rsidRPr="004B4FE1">
        <w:rPr>
          <w:b/>
        </w:rPr>
        <w:t>electronic monitoring equipment</w:t>
      </w:r>
      <w:r>
        <w:t xml:space="preserve"> means any cabling, interface device, site controller, network communications device, computer or associated equipment that is used by the </w:t>
      </w:r>
      <w:r w:rsidR="00C85713">
        <w:t>EMS</w:t>
      </w:r>
    </w:p>
    <w:p w14:paraId="26D13F17" w14:textId="77777777" w:rsidR="00760141" w:rsidRDefault="00760141" w:rsidP="00760141">
      <w:pPr>
        <w:ind w:left="567"/>
      </w:pPr>
      <w:r>
        <w:rPr>
          <w:b/>
        </w:rPr>
        <w:t>EMS</w:t>
      </w:r>
      <w:r>
        <w:t xml:space="preserve"> means an electronic monitoring system as specified by the Secretary by notice under section 86 of the Act</w:t>
      </w:r>
    </w:p>
    <w:p w14:paraId="26D13F18" w14:textId="77777777" w:rsidR="00760141" w:rsidRDefault="00760141" w:rsidP="00760141">
      <w:pPr>
        <w:ind w:left="567"/>
      </w:pPr>
      <w:r w:rsidRPr="00A1601E">
        <w:rPr>
          <w:b/>
        </w:rPr>
        <w:t xml:space="preserve">EMS </w:t>
      </w:r>
      <w:r>
        <w:rPr>
          <w:b/>
        </w:rPr>
        <w:t>h</w:t>
      </w:r>
      <w:r w:rsidRPr="00A1601E">
        <w:rPr>
          <w:b/>
        </w:rPr>
        <w:t xml:space="preserve">ost </w:t>
      </w:r>
      <w:r>
        <w:rPr>
          <w:b/>
        </w:rPr>
        <w:t>s</w:t>
      </w:r>
      <w:r w:rsidRPr="00A1601E">
        <w:rPr>
          <w:b/>
        </w:rPr>
        <w:t>ystem</w:t>
      </w:r>
      <w:r>
        <w:t xml:space="preserve"> means a computer or computers and associated equipment or devices that provide a central processing system for receiving, processing, validating, storing and disseminating data collected by </w:t>
      </w:r>
      <w:r w:rsidR="00EA398F">
        <w:t xml:space="preserve">the </w:t>
      </w:r>
      <w:r>
        <w:t>EMS</w:t>
      </w:r>
    </w:p>
    <w:p w14:paraId="26D13F19" w14:textId="77777777" w:rsidR="00760141" w:rsidRDefault="00760141" w:rsidP="00760141">
      <w:pPr>
        <w:ind w:left="567"/>
      </w:pPr>
      <w:r w:rsidRPr="00A1601E">
        <w:rPr>
          <w:b/>
        </w:rPr>
        <w:t>EMS Service Desk</w:t>
      </w:r>
      <w:r>
        <w:t xml:space="preserve"> means a facility provided by the monitor as part of electronic monitoring services that serves as a point of contact with the monitor and other parties</w:t>
      </w:r>
    </w:p>
    <w:p w14:paraId="26D13F1A" w14:textId="77777777" w:rsidR="00760141" w:rsidRDefault="00760141" w:rsidP="00760141">
      <w:pPr>
        <w:ind w:left="567"/>
      </w:pPr>
      <w:r w:rsidRPr="00A1601E">
        <w:rPr>
          <w:b/>
        </w:rPr>
        <w:t>fault</w:t>
      </w:r>
      <w:r>
        <w:t xml:space="preserve"> means a condition that adversely affects the functionality of gambling equipment</w:t>
      </w:r>
      <w:r w:rsidR="00BD4222">
        <w:t xml:space="preserve"> </w:t>
      </w:r>
      <w:r w:rsidR="00BD4222" w:rsidRPr="00BD4222">
        <w:t xml:space="preserve">and </w:t>
      </w:r>
      <w:r w:rsidR="003A2F10">
        <w:t>may include a</w:t>
      </w:r>
      <w:r w:rsidR="00BD4222" w:rsidRPr="00BD4222">
        <w:t xml:space="preserve"> malfunction</w:t>
      </w:r>
    </w:p>
    <w:p w14:paraId="26D13F1B" w14:textId="77777777" w:rsidR="00505EC9" w:rsidRPr="0053254C" w:rsidRDefault="00505EC9" w:rsidP="00760141">
      <w:pPr>
        <w:ind w:left="567"/>
      </w:pPr>
      <w:r>
        <w:rPr>
          <w:b/>
        </w:rPr>
        <w:t>gaming machine</w:t>
      </w:r>
      <w:r>
        <w:t xml:space="preserve"> means an electronic gaming machine</w:t>
      </w:r>
    </w:p>
    <w:p w14:paraId="26D13F1C" w14:textId="77777777" w:rsidR="00760141" w:rsidRDefault="00760141" w:rsidP="00760141">
      <w:pPr>
        <w:ind w:left="567"/>
      </w:pPr>
      <w:r w:rsidRPr="00A1601E">
        <w:rPr>
          <w:b/>
        </w:rPr>
        <w:t>gaming machine profits</w:t>
      </w:r>
      <w:r>
        <w:t xml:space="preserve"> has the same meaning as in section 104(5) of the Act</w:t>
      </w:r>
    </w:p>
    <w:p w14:paraId="26D13F1D" w14:textId="77777777" w:rsidR="00760141" w:rsidRDefault="00760141" w:rsidP="00760141">
      <w:pPr>
        <w:ind w:left="567"/>
      </w:pPr>
      <w:r w:rsidRPr="00A1601E">
        <w:rPr>
          <w:b/>
        </w:rPr>
        <w:t>hopper</w:t>
      </w:r>
      <w:r>
        <w:t xml:space="preserve"> means the container in a gaming machine that holds coins inserted into the machine by a player or by way of a hopper refill, and from which coins are mechanically delivered for collection by the player</w:t>
      </w:r>
    </w:p>
    <w:p w14:paraId="26D13F1E" w14:textId="77777777" w:rsidR="00760141" w:rsidRDefault="00760141" w:rsidP="00760141">
      <w:pPr>
        <w:ind w:left="567"/>
      </w:pPr>
      <w:r w:rsidRPr="00A1601E">
        <w:rPr>
          <w:b/>
        </w:rPr>
        <w:t>hopper refill</w:t>
      </w:r>
      <w:r>
        <w:t xml:space="preserve"> means the process of placing a predetermined amount of coins into the hopper when the hopper requires a refill</w:t>
      </w:r>
    </w:p>
    <w:p w14:paraId="26D13F1F" w14:textId="77777777" w:rsidR="00760141" w:rsidRDefault="00760141" w:rsidP="00760141">
      <w:pPr>
        <w:ind w:left="567"/>
      </w:pPr>
      <w:r w:rsidRPr="00A1601E">
        <w:rPr>
          <w:b/>
        </w:rPr>
        <w:t>jackpot equipment</w:t>
      </w:r>
      <w:r>
        <w:t xml:space="preserve"> means any gambling equipment that is part of a linked jackpot system</w:t>
      </w:r>
    </w:p>
    <w:p w14:paraId="26D13F20" w14:textId="77777777" w:rsidR="00760141" w:rsidRPr="003B1429" w:rsidRDefault="00760141" w:rsidP="00760141">
      <w:pPr>
        <w:ind w:left="567"/>
      </w:pPr>
      <w:r>
        <w:rPr>
          <w:b/>
        </w:rPr>
        <w:t xml:space="preserve">jackpot wins </w:t>
      </w:r>
      <w:proofErr w:type="gramStart"/>
      <w:r>
        <w:t>means</w:t>
      </w:r>
      <w:proofErr w:type="gramEnd"/>
      <w:r>
        <w:t xml:space="preserve"> the monetary amount of jackpot </w:t>
      </w:r>
      <w:proofErr w:type="spellStart"/>
      <w:r>
        <w:t>payouts</w:t>
      </w:r>
      <w:proofErr w:type="spellEnd"/>
    </w:p>
    <w:p w14:paraId="26D13F21" w14:textId="77777777" w:rsidR="00760141" w:rsidRDefault="00760141" w:rsidP="009858DD">
      <w:pPr>
        <w:spacing w:after="0"/>
        <w:ind w:left="567"/>
      </w:pPr>
      <w:r w:rsidRPr="00A1601E">
        <w:rPr>
          <w:b/>
        </w:rPr>
        <w:t>linked jackpot system</w:t>
      </w:r>
      <w:r>
        <w:t xml:space="preserve"> means an arrangement where 2 or more gaming machines are linked to a device that</w:t>
      </w:r>
      <w:r w:rsidR="000A5157">
        <w:t>:</w:t>
      </w:r>
    </w:p>
    <w:p w14:paraId="26D13F22" w14:textId="77777777" w:rsidR="00760141" w:rsidRDefault="000A5157" w:rsidP="009858DD">
      <w:pPr>
        <w:pStyle w:val="clauseparatext"/>
        <w:spacing w:after="0"/>
      </w:pPr>
      <w:r>
        <w:t>(a)</w:t>
      </w:r>
      <w:r>
        <w:tab/>
      </w:r>
      <w:r w:rsidR="00760141">
        <w:t>receives data from each gaming machine to which it is linked;</w:t>
      </w:r>
      <w:r>
        <w:t xml:space="preserve"> and</w:t>
      </w:r>
    </w:p>
    <w:p w14:paraId="26D13F23" w14:textId="77777777" w:rsidR="00760141" w:rsidRDefault="000A5157" w:rsidP="009858DD">
      <w:pPr>
        <w:pStyle w:val="clauseparatext"/>
        <w:spacing w:line="276" w:lineRule="auto"/>
      </w:pPr>
      <w:r>
        <w:t>(b)</w:t>
      </w:r>
      <w:r>
        <w:tab/>
      </w:r>
      <w:r w:rsidR="00760141">
        <w:t>records the dollar amount in the jackpot pool at any given time</w:t>
      </w:r>
    </w:p>
    <w:p w14:paraId="26D13F24" w14:textId="77777777" w:rsidR="00760141" w:rsidRDefault="00760141" w:rsidP="00760141">
      <w:pPr>
        <w:ind w:left="567"/>
      </w:pPr>
      <w:r w:rsidRPr="00E60F87">
        <w:rPr>
          <w:b/>
        </w:rPr>
        <w:t>logic compartment</w:t>
      </w:r>
      <w:r>
        <w:t xml:space="preserve"> means a compartment within a gaming machine that houses electronic components with the potential to significantly influence the operation of the gaming machine</w:t>
      </w:r>
    </w:p>
    <w:p w14:paraId="26D13F25" w14:textId="77777777" w:rsidR="00760141" w:rsidRDefault="00760141" w:rsidP="00760141">
      <w:pPr>
        <w:ind w:left="567"/>
      </w:pPr>
      <w:r w:rsidRPr="00E60F87">
        <w:rPr>
          <w:b/>
        </w:rPr>
        <w:t>malfunction</w:t>
      </w:r>
      <w:r>
        <w:t xml:space="preserve"> means a failure of gambling equipment to function according to the relevant regulations and minimum standards</w:t>
      </w:r>
    </w:p>
    <w:p w14:paraId="26D13F26" w14:textId="77777777" w:rsidR="00760141" w:rsidRDefault="00760141" w:rsidP="00760141">
      <w:pPr>
        <w:ind w:left="567"/>
      </w:pPr>
      <w:r w:rsidRPr="00E60F87">
        <w:rPr>
          <w:b/>
        </w:rPr>
        <w:t>manual payment</w:t>
      </w:r>
      <w:r>
        <w:t xml:space="preserve"> means a payment made to a player in respect of either a cancelled credit or a jackpot prize award or as a short pay correction</w:t>
      </w:r>
    </w:p>
    <w:p w14:paraId="26D13F27" w14:textId="77777777" w:rsidR="00760141" w:rsidRDefault="00760141" w:rsidP="00760141">
      <w:pPr>
        <w:ind w:left="567"/>
      </w:pPr>
      <w:r w:rsidRPr="00E60F87">
        <w:rPr>
          <w:b/>
        </w:rPr>
        <w:lastRenderedPageBreak/>
        <w:t>monitor</w:t>
      </w:r>
      <w:r>
        <w:t xml:space="preserve"> means the person appointed by the Secretary under section 88 of the Act</w:t>
      </w:r>
    </w:p>
    <w:p w14:paraId="26D13F28" w14:textId="77777777" w:rsidR="00760141" w:rsidRDefault="00760141" w:rsidP="00760141">
      <w:pPr>
        <w:ind w:left="567"/>
      </w:pPr>
      <w:r w:rsidRPr="00E60F87">
        <w:rPr>
          <w:b/>
        </w:rPr>
        <w:t>monitor service personnel</w:t>
      </w:r>
      <w:r>
        <w:t xml:space="preserve"> means persons employed by, or contracted to the monitor and authorised by the monitor to perform installation, service and repair functions in relation to components of the EMS</w:t>
      </w:r>
    </w:p>
    <w:p w14:paraId="26D13F29" w14:textId="77777777" w:rsidR="0053254C" w:rsidRPr="0053254C" w:rsidRDefault="0053254C" w:rsidP="00760141">
      <w:pPr>
        <w:ind w:left="567"/>
      </w:pPr>
      <w:r>
        <w:rPr>
          <w:b/>
        </w:rPr>
        <w:t>prize</w:t>
      </w:r>
      <w:r>
        <w:t xml:space="preserve"> means the amount won by a player</w:t>
      </w:r>
    </w:p>
    <w:p w14:paraId="26D13F2A" w14:textId="77777777" w:rsidR="00760141" w:rsidRDefault="00760141" w:rsidP="00760141">
      <w:pPr>
        <w:ind w:left="567"/>
      </w:pPr>
      <w:r w:rsidRPr="00E60F87">
        <w:rPr>
          <w:b/>
        </w:rPr>
        <w:t>RAM</w:t>
      </w:r>
      <w:r>
        <w:t xml:space="preserve"> means Random Access Memory</w:t>
      </w:r>
    </w:p>
    <w:p w14:paraId="26D13F2B" w14:textId="77777777" w:rsidR="00760141" w:rsidRDefault="00760141" w:rsidP="00760141">
      <w:pPr>
        <w:ind w:left="567"/>
      </w:pPr>
      <w:r w:rsidRPr="00E60F87">
        <w:rPr>
          <w:b/>
        </w:rPr>
        <w:t>RAM clear</w:t>
      </w:r>
      <w:r>
        <w:t xml:space="preserve"> means the process by which the memory of a gaming machine is reset</w:t>
      </w:r>
    </w:p>
    <w:p w14:paraId="26D13F2C" w14:textId="77777777" w:rsidR="00760141" w:rsidRDefault="00760141" w:rsidP="00760141">
      <w:pPr>
        <w:ind w:left="567"/>
      </w:pPr>
      <w:r w:rsidRPr="00E60F87">
        <w:rPr>
          <w:b/>
        </w:rPr>
        <w:t>regulations</w:t>
      </w:r>
      <w:r>
        <w:t xml:space="preserve"> </w:t>
      </w:r>
      <w:proofErr w:type="gramStart"/>
      <w:r>
        <w:t>means</w:t>
      </w:r>
      <w:proofErr w:type="gramEnd"/>
      <w:r>
        <w:t xml:space="preserve"> any regulations made under the Act</w:t>
      </w:r>
    </w:p>
    <w:p w14:paraId="26D13F2D" w14:textId="77777777" w:rsidR="00760141" w:rsidRPr="00690B3F" w:rsidRDefault="00DA2B05" w:rsidP="00760141">
      <w:pPr>
        <w:ind w:left="567"/>
      </w:pPr>
      <w:r>
        <w:rPr>
          <w:b/>
        </w:rPr>
        <w:t>s</w:t>
      </w:r>
      <w:r w:rsidR="00760141" w:rsidRPr="00E60F87">
        <w:rPr>
          <w:b/>
        </w:rPr>
        <w:t>ervice</w:t>
      </w:r>
      <w:r w:rsidR="00760141">
        <w:rPr>
          <w:b/>
        </w:rPr>
        <w:t xml:space="preserve"> </w:t>
      </w:r>
      <w:r w:rsidR="00760141">
        <w:t>means the installation, connection, configuration, repair, maintenance, disconnection or removal of gambling equipment, involving access to gambling equipment or sensitive components of it</w:t>
      </w:r>
      <w:r>
        <w:t>,</w:t>
      </w:r>
      <w:r w:rsidR="00760141">
        <w:t xml:space="preserve"> and </w:t>
      </w:r>
      <w:r w:rsidR="00760141">
        <w:rPr>
          <w:b/>
        </w:rPr>
        <w:t xml:space="preserve">servicing </w:t>
      </w:r>
      <w:r w:rsidR="00760141">
        <w:t>has a corresponding meaning</w:t>
      </w:r>
    </w:p>
    <w:p w14:paraId="26D13F2E" w14:textId="77777777" w:rsidR="00760141" w:rsidRDefault="00760141" w:rsidP="00760141">
      <w:pPr>
        <w:ind w:left="567"/>
      </w:pPr>
      <w:r w:rsidRPr="00F77934">
        <w:rPr>
          <w:b/>
        </w:rPr>
        <w:t>short pay</w:t>
      </w:r>
      <w:r>
        <w:t xml:space="preserve"> means </w:t>
      </w:r>
      <w:r w:rsidR="00EE3309">
        <w:t>the shortfall (if any)</w:t>
      </w:r>
      <w:r w:rsidR="00DA2B05">
        <w:t xml:space="preserve"> when the collect button</w:t>
      </w:r>
      <w:r w:rsidR="00EE3309">
        <w:t xml:space="preserve"> of a gaming machine is pressed</w:t>
      </w:r>
      <w:r w:rsidR="008E2621">
        <w:t>,</w:t>
      </w:r>
      <w:r w:rsidR="00DA2B05">
        <w:t xml:space="preserve"> between the amount that the player is entit</w:t>
      </w:r>
      <w:r w:rsidR="00EE3309">
        <w:t xml:space="preserve">led to be paid and the amount </w:t>
      </w:r>
      <w:r w:rsidR="00DA2B05">
        <w:t>actually paid out by the gaming machine</w:t>
      </w:r>
    </w:p>
    <w:p w14:paraId="26D13F2F" w14:textId="77777777" w:rsidR="00DA2B05" w:rsidRDefault="00760141" w:rsidP="009858DD">
      <w:pPr>
        <w:spacing w:after="0"/>
        <w:ind w:left="567"/>
      </w:pPr>
      <w:r w:rsidRPr="00F77934">
        <w:rPr>
          <w:b/>
        </w:rPr>
        <w:t>site controller</w:t>
      </w:r>
      <w:r>
        <w:t xml:space="preserve"> means a device at a venue, provided by the monitor, that is connected to and communicates with gambling equipment that</w:t>
      </w:r>
      <w:r w:rsidR="00DA2B05">
        <w:t>:</w:t>
      </w:r>
    </w:p>
    <w:p w14:paraId="26D13F30" w14:textId="77777777" w:rsidR="00760141" w:rsidRDefault="00DA2B05" w:rsidP="0053254C">
      <w:pPr>
        <w:pStyle w:val="clauseparatext"/>
      </w:pPr>
      <w:r>
        <w:t>(a)</w:t>
      </w:r>
      <w:r>
        <w:tab/>
      </w:r>
      <w:r w:rsidR="00760141">
        <w:t>monitors and controls gambling equipment;</w:t>
      </w:r>
      <w:r>
        <w:t xml:space="preserve"> and</w:t>
      </w:r>
    </w:p>
    <w:p w14:paraId="26D13F31" w14:textId="77777777" w:rsidR="00760141" w:rsidRDefault="00DA2B05" w:rsidP="0053254C">
      <w:pPr>
        <w:pStyle w:val="clauseparatext"/>
      </w:pPr>
      <w:r>
        <w:t>(b)</w:t>
      </w:r>
      <w:r>
        <w:tab/>
      </w:r>
      <w:r w:rsidR="00760141">
        <w:t>collects</w:t>
      </w:r>
      <w:r w:rsidR="00494FBF">
        <w:t>, stores</w:t>
      </w:r>
      <w:r w:rsidR="00760141">
        <w:t>, and transfers meter and event data from gambling equipment to the EMS host system;</w:t>
      </w:r>
      <w:r>
        <w:t xml:space="preserve"> and</w:t>
      </w:r>
    </w:p>
    <w:p w14:paraId="26D13F32" w14:textId="77777777" w:rsidR="00760141" w:rsidRDefault="00DA2B05" w:rsidP="009858DD">
      <w:pPr>
        <w:pStyle w:val="clauseparatext"/>
      </w:pPr>
      <w:r>
        <w:t>(c)</w:t>
      </w:r>
      <w:r>
        <w:tab/>
      </w:r>
      <w:r w:rsidR="00760141">
        <w:t>receives data, parameters and instructions (including for the enablement and disablement of gaming machines) from the EMS host system and transmits them to connected gambling equipment</w:t>
      </w:r>
    </w:p>
    <w:p w14:paraId="26D13F33" w14:textId="77777777" w:rsidR="00760141" w:rsidRDefault="00760141" w:rsidP="00760141">
      <w:pPr>
        <w:ind w:left="567"/>
      </w:pPr>
      <w:r w:rsidRPr="00F77934">
        <w:rPr>
          <w:b/>
        </w:rPr>
        <w:t>total wins</w:t>
      </w:r>
      <w:r>
        <w:t xml:space="preserve"> </w:t>
      </w:r>
      <w:proofErr w:type="gramStart"/>
      <w:r>
        <w:t>means</w:t>
      </w:r>
      <w:proofErr w:type="gramEnd"/>
      <w:r>
        <w:t xml:space="preserve"> the metered value of all prizes awarded by a gaming machine </w:t>
      </w:r>
      <w:r w:rsidR="007D39F1">
        <w:t xml:space="preserve">and includes </w:t>
      </w:r>
      <w:r>
        <w:t>jackpot wins if these are recorded separately</w:t>
      </w:r>
    </w:p>
    <w:p w14:paraId="26D13F34" w14:textId="77777777" w:rsidR="00760141" w:rsidRDefault="00760141" w:rsidP="00760141">
      <w:pPr>
        <w:ind w:left="567"/>
      </w:pPr>
      <w:r w:rsidRPr="00F77934">
        <w:rPr>
          <w:b/>
        </w:rPr>
        <w:t>turnover</w:t>
      </w:r>
      <w:r>
        <w:t xml:space="preserve"> means the metered value of bets made on a gaming machine, including money inserted and credits reinvested</w:t>
      </w:r>
    </w:p>
    <w:p w14:paraId="26D13F35" w14:textId="77777777" w:rsidR="0053254C" w:rsidRPr="0053254C" w:rsidRDefault="0053254C" w:rsidP="00760141">
      <w:pPr>
        <w:ind w:left="567"/>
      </w:pPr>
      <w:r>
        <w:rPr>
          <w:b/>
        </w:rPr>
        <w:t>venue staff member</w:t>
      </w:r>
      <w:r>
        <w:t xml:space="preserve"> means the venue manager or venue personnel</w:t>
      </w:r>
    </w:p>
    <w:p w14:paraId="26D13F36" w14:textId="77777777" w:rsidR="00760141" w:rsidRDefault="00760141" w:rsidP="00760141">
      <w:pPr>
        <w:ind w:left="567"/>
      </w:pPr>
      <w:r w:rsidRPr="00F77934">
        <w:rPr>
          <w:b/>
        </w:rPr>
        <w:t>Weekly Venue Activity (Society Level)</w:t>
      </w:r>
      <w:r>
        <w:t xml:space="preserve"> means an EMS report showing turnover, total wins and jackpot meter values and any adjustments to either meter values or gaming machine profits posted during the weekly period at venue level for gaming machines at </w:t>
      </w:r>
      <w:proofErr w:type="gramStart"/>
      <w:r>
        <w:t>all of</w:t>
      </w:r>
      <w:proofErr w:type="gramEnd"/>
      <w:r>
        <w:t xml:space="preserve"> a corporate society’s venues</w:t>
      </w:r>
    </w:p>
    <w:p w14:paraId="26D13F37" w14:textId="13376144" w:rsidR="00760141" w:rsidRDefault="00760141" w:rsidP="00760141">
      <w:pPr>
        <w:ind w:left="567"/>
      </w:pPr>
      <w:r w:rsidRPr="00F77934">
        <w:rPr>
          <w:b/>
        </w:rPr>
        <w:t>Weekly Venue Activity (Venue Level)</w:t>
      </w:r>
      <w:r>
        <w:t xml:space="preserve"> means an EMS report showing turnover, total wins and jackpot meter values for each gaming machine at a venue, and any adjustments to either meter values or gaming machine profits posted during the weekly period</w:t>
      </w:r>
      <w:r w:rsidR="0053254C">
        <w:t>.</w:t>
      </w:r>
    </w:p>
    <w:p w14:paraId="4E9B3449" w14:textId="77777777" w:rsidR="00F035FF" w:rsidRDefault="00F035FF" w:rsidP="00760141">
      <w:pPr>
        <w:ind w:left="567"/>
      </w:pPr>
    </w:p>
    <w:p w14:paraId="51D027D2" w14:textId="3FC3D151" w:rsidR="00F31D9A" w:rsidRDefault="00AC3B4C" w:rsidP="00A06FE2">
      <w:pPr>
        <w:pStyle w:val="Heading2"/>
      </w:pPr>
      <w:bookmarkStart w:id="2" w:name="_Toc97019620"/>
      <w:r w:rsidDel="009A3F9E">
        <w:lastRenderedPageBreak/>
        <w:t>Part 1</w:t>
      </w:r>
      <w:r w:rsidR="00945912" w:rsidDel="009A3F9E">
        <w:t xml:space="preserve">: </w:t>
      </w:r>
      <w:r w:rsidR="00C167CC">
        <w:t xml:space="preserve">Rules relating to Gambling Equipment </w:t>
      </w:r>
      <w:r w:rsidR="00040213">
        <w:t>Security and Access</w:t>
      </w:r>
      <w:bookmarkEnd w:id="2"/>
    </w:p>
    <w:p w14:paraId="020F6ED7" w14:textId="02379B4F" w:rsidR="00040213" w:rsidRDefault="00BB758E" w:rsidP="00040213">
      <w:pPr>
        <w:pStyle w:val="Heading3"/>
      </w:pPr>
      <w:bookmarkStart w:id="3" w:name="_Toc97019621"/>
      <w:r>
        <w:t>1.0</w:t>
      </w:r>
      <w:r>
        <w:tab/>
      </w:r>
      <w:r w:rsidR="00040213">
        <w:t xml:space="preserve">Advising EMS </w:t>
      </w:r>
      <w:r w:rsidR="001146C8">
        <w:t>Service Desk</w:t>
      </w:r>
      <w:bookmarkEnd w:id="3"/>
    </w:p>
    <w:p w14:paraId="5D6B22B0" w14:textId="7580A377" w:rsidR="00040213" w:rsidRDefault="00C7474B" w:rsidP="00A06FE2">
      <w:pPr>
        <w:numPr>
          <w:ilvl w:val="0"/>
          <w:numId w:val="96"/>
        </w:numPr>
      </w:pPr>
      <w:r>
        <w:t xml:space="preserve">Where </w:t>
      </w:r>
      <w:r w:rsidR="00457BE8">
        <w:t xml:space="preserve">gambling equipment is to be installed, removed, modified, or serviced then the venue manager must confirm service staff have contacted </w:t>
      </w:r>
      <w:r w:rsidR="009A3F56">
        <w:t xml:space="preserve">the EMS </w:t>
      </w:r>
      <w:r w:rsidR="001146C8">
        <w:t>service desk</w:t>
      </w:r>
      <w:r w:rsidR="00930C34">
        <w:t xml:space="preserve"> before allowing entry </w:t>
      </w:r>
      <w:r w:rsidR="002E767D">
        <w:t>to gambling area</w:t>
      </w:r>
      <w:r w:rsidR="00C61755">
        <w:t xml:space="preserve"> </w:t>
      </w:r>
      <w:r w:rsidR="00930C34">
        <w:t>or issue of keys.</w:t>
      </w:r>
      <w:r w:rsidR="00037B47">
        <w:t xml:space="preserve"> </w:t>
      </w:r>
      <w:r w:rsidR="005C7F53">
        <w:t xml:space="preserve">This only applies to gaming machine related changes and does not include general servicing of gaming machines where access to the logic cage for example is required. </w:t>
      </w:r>
      <w:r>
        <w:t>It does apply to EGM software changes, EGM ram clears, any EMS Site Controller power changes, any EMS Router power changes. Note; failure of service staff to advise the service desk they are on site and the work they intend to do can have significant impact on the monitoring and reconciliation of EGM meter values leading to GMP calculation issues.</w:t>
      </w:r>
    </w:p>
    <w:p w14:paraId="4C2E0AA5" w14:textId="5EE65F68" w:rsidR="00930C34" w:rsidRDefault="00930C34" w:rsidP="004A4CC8">
      <w:pPr>
        <w:numPr>
          <w:ilvl w:val="0"/>
          <w:numId w:val="96"/>
        </w:numPr>
      </w:pPr>
      <w:r>
        <w:t>Where an EGM is to be RAM Cleared, removed or otherwise</w:t>
      </w:r>
      <w:r w:rsidR="00CA1E07">
        <w:t xml:space="preserve"> modified or changed the venue manager is to ensure all player credit</w:t>
      </w:r>
      <w:r w:rsidR="009A234C">
        <w:t xml:space="preserve"> meters are showing zero value</w:t>
      </w:r>
      <w:r w:rsidR="00CD67C4">
        <w:t>;</w:t>
      </w:r>
      <w:r w:rsidR="009A234C">
        <w:t xml:space="preserve"> if not </w:t>
      </w:r>
      <w:r w:rsidR="00FF613E">
        <w:t xml:space="preserve"> </w:t>
      </w:r>
      <w:r w:rsidR="00BB6E6E">
        <w:t>zero refer ‘</w:t>
      </w:r>
      <w:r w:rsidR="00BB6E6E" w:rsidRPr="00BB6E6E">
        <w:t>Unpaid prizes, money found inside gaming machines</w:t>
      </w:r>
      <w:r w:rsidR="00BB6E6E">
        <w:t xml:space="preserve">’ </w:t>
      </w:r>
      <w:r w:rsidR="00CD67C4">
        <w:t xml:space="preserve">requirement </w:t>
      </w:r>
      <w:r w:rsidR="00BB6E6E">
        <w:t>for action to be taken</w:t>
      </w:r>
      <w:r w:rsidR="00DF317E">
        <w:t>.</w:t>
      </w:r>
    </w:p>
    <w:p w14:paraId="456A1CA2" w14:textId="281A18CE" w:rsidR="009A3F56" w:rsidRPr="00DF317E" w:rsidRDefault="009A3F56" w:rsidP="00DF317E">
      <w:pPr>
        <w:numPr>
          <w:ilvl w:val="0"/>
          <w:numId w:val="96"/>
        </w:numPr>
        <w:spacing w:after="120"/>
      </w:pPr>
      <w:r w:rsidRPr="00C7474B">
        <w:t xml:space="preserve">Switching off site controllers and other equipment </w:t>
      </w:r>
    </w:p>
    <w:p w14:paraId="12D9425B" w14:textId="6DFFFD1C" w:rsidR="009A3F56" w:rsidRDefault="009A3F56" w:rsidP="00BB758E">
      <w:pPr>
        <w:pStyle w:val="Clausetext"/>
        <w:ind w:left="993" w:firstLine="0"/>
      </w:pPr>
      <w:r>
        <w:t>(</w:t>
      </w:r>
      <w:r w:rsidR="004F3C6E">
        <w:t>a</w:t>
      </w:r>
      <w:r>
        <w:t>)</w:t>
      </w:r>
      <w:r>
        <w:tab/>
        <w:t>A person must not at any time switch off a site controller unless under instructions to do so from the monitor or by monitor service personnel.</w:t>
      </w:r>
    </w:p>
    <w:p w14:paraId="33D345D2" w14:textId="109E0B58" w:rsidR="009A3F56" w:rsidRDefault="009A3F56" w:rsidP="00BB758E">
      <w:pPr>
        <w:pStyle w:val="Clausetext"/>
        <w:ind w:left="930" w:firstLine="0"/>
      </w:pPr>
      <w:r>
        <w:t>(</w:t>
      </w:r>
      <w:r w:rsidR="004F3C6E">
        <w:t>b</w:t>
      </w:r>
      <w:r>
        <w:t>)</w:t>
      </w:r>
      <w:r>
        <w:tab/>
        <w:t>A person must not switch off any EMS wide area network communications equipment such as routers or network terminating units unless under instructions to do so from:</w:t>
      </w:r>
    </w:p>
    <w:p w14:paraId="4B2A5BEF" w14:textId="2C6F33E1" w:rsidR="009A3F56" w:rsidRDefault="004F3C6E" w:rsidP="00BB758E">
      <w:pPr>
        <w:pStyle w:val="Clausetext"/>
        <w:ind w:left="1134" w:firstLine="0"/>
      </w:pPr>
      <w:proofErr w:type="spellStart"/>
      <w:r>
        <w:t>i</w:t>
      </w:r>
      <w:proofErr w:type="spellEnd"/>
      <w:r w:rsidR="009A3F56">
        <w:t>)</w:t>
      </w:r>
      <w:r w:rsidR="009A3F56">
        <w:tab/>
        <w:t>the monitor or monitor service personnel</w:t>
      </w:r>
      <w:r w:rsidR="00D70E8C">
        <w:t>.</w:t>
      </w:r>
      <w:r w:rsidR="009A3F56">
        <w:t xml:space="preserve"> </w:t>
      </w:r>
    </w:p>
    <w:p w14:paraId="28A913E1" w14:textId="08FE785E" w:rsidR="00F31D9A" w:rsidRDefault="00BB758E" w:rsidP="00F31D9A">
      <w:pPr>
        <w:pStyle w:val="Heading3"/>
      </w:pPr>
      <w:bookmarkStart w:id="4" w:name="_Toc97019622"/>
      <w:r>
        <w:t>2.0</w:t>
      </w:r>
      <w:r>
        <w:tab/>
      </w:r>
      <w:r w:rsidR="00F31D9A">
        <w:t>Security of keys and equipment</w:t>
      </w:r>
      <w:bookmarkEnd w:id="4"/>
    </w:p>
    <w:p w14:paraId="796C67F1" w14:textId="6B4222F9" w:rsidR="00F31D9A" w:rsidRDefault="00BB758E" w:rsidP="00F31D9A">
      <w:pPr>
        <w:pStyle w:val="Heading4"/>
        <w:ind w:left="567" w:hanging="567"/>
      </w:pPr>
      <w:bookmarkStart w:id="5" w:name="_Toc97019623"/>
      <w:r>
        <w:t>2.1</w:t>
      </w:r>
      <w:r w:rsidR="00F31D9A">
        <w:t xml:space="preserve"> </w:t>
      </w:r>
      <w:r w:rsidR="00F31D9A">
        <w:tab/>
        <w:t>Security and issue of keys</w:t>
      </w:r>
      <w:bookmarkEnd w:id="5"/>
    </w:p>
    <w:p w14:paraId="4EDC7426" w14:textId="3FF62BE2" w:rsidR="00F31D9A" w:rsidRDefault="00F31D9A" w:rsidP="00F31D9A">
      <w:pPr>
        <w:pStyle w:val="Clausetext"/>
      </w:pPr>
      <w:bookmarkStart w:id="6" w:name="_Hlk88125850"/>
      <w:r>
        <w:t>(1)</w:t>
      </w:r>
      <w:r>
        <w:tab/>
        <w:t xml:space="preserve">Unless Rule </w:t>
      </w:r>
      <w:r w:rsidR="004241C7">
        <w:t>2.1</w:t>
      </w:r>
      <w:r w:rsidRPr="00B13446">
        <w:t>(2)</w:t>
      </w:r>
      <w:r>
        <w:t xml:space="preserve"> applies, the venue manager must ensure that all keys to gambling </w:t>
      </w:r>
      <w:bookmarkEnd w:id="6"/>
      <w:r>
        <w:t>equipment are only made available to:</w:t>
      </w:r>
    </w:p>
    <w:p w14:paraId="7A60A959" w14:textId="77777777" w:rsidR="00F31D9A" w:rsidRDefault="00F31D9A" w:rsidP="00F31D9A">
      <w:pPr>
        <w:pStyle w:val="clauseparatext"/>
      </w:pPr>
      <w:r>
        <w:t>(a)</w:t>
      </w:r>
      <w:r>
        <w:tab/>
        <w:t>authorised venue personnel for necessary tasks related to the day-to-day operation of the gambling equipment; or</w:t>
      </w:r>
    </w:p>
    <w:p w14:paraId="694DA979" w14:textId="77777777" w:rsidR="00F31D9A" w:rsidRDefault="00F31D9A" w:rsidP="00F31D9A">
      <w:pPr>
        <w:pStyle w:val="clauseparatext"/>
      </w:pPr>
      <w:r>
        <w:t>(b)</w:t>
      </w:r>
      <w:r>
        <w:tab/>
        <w:t>persons contracted to service gambling equipment at the venue who are authorised by the corporate society; or</w:t>
      </w:r>
    </w:p>
    <w:p w14:paraId="636B87C2" w14:textId="77777777" w:rsidR="00F31D9A" w:rsidRDefault="00F31D9A" w:rsidP="00F31D9A">
      <w:pPr>
        <w:pStyle w:val="clauseparatext"/>
      </w:pPr>
      <w:r>
        <w:t>(c)</w:t>
      </w:r>
      <w:r>
        <w:tab/>
        <w:t>gambling inspectors or persons nominated by the Secretary.</w:t>
      </w:r>
    </w:p>
    <w:p w14:paraId="2F440088" w14:textId="77777777" w:rsidR="00F31D9A" w:rsidRDefault="00F31D9A" w:rsidP="00F31D9A">
      <w:pPr>
        <w:pStyle w:val="Clausetext"/>
      </w:pPr>
      <w:r>
        <w:t>(2)</w:t>
      </w:r>
      <w:r>
        <w:tab/>
        <w:t>The venue manager must ensure the keys to the site controller cabinet are only issued to:</w:t>
      </w:r>
    </w:p>
    <w:p w14:paraId="5ED54030" w14:textId="77777777" w:rsidR="00F31D9A" w:rsidRDefault="00F31D9A" w:rsidP="00F31D9A">
      <w:pPr>
        <w:pStyle w:val="clauseparatext"/>
      </w:pPr>
      <w:r>
        <w:t>(a)</w:t>
      </w:r>
      <w:r>
        <w:tab/>
        <w:t>authorised venue personnel or persons contracted to service gambling equipment at the venue and authorised by the corporate society who are:</w:t>
      </w:r>
    </w:p>
    <w:p w14:paraId="360C6906" w14:textId="77777777" w:rsidR="00F31D9A" w:rsidRDefault="00F31D9A" w:rsidP="00F31D9A">
      <w:pPr>
        <w:pStyle w:val="clauseparatext"/>
        <w:ind w:left="1701"/>
      </w:pPr>
      <w:r>
        <w:t>(</w:t>
      </w:r>
      <w:proofErr w:type="spellStart"/>
      <w:r>
        <w:t>i</w:t>
      </w:r>
      <w:proofErr w:type="spellEnd"/>
      <w:r>
        <w:t>)</w:t>
      </w:r>
      <w:r>
        <w:tab/>
        <w:t>acting under the direct instructions of the monitor; and</w:t>
      </w:r>
    </w:p>
    <w:p w14:paraId="1525E120" w14:textId="77777777" w:rsidR="00F31D9A" w:rsidRDefault="00F31D9A" w:rsidP="00F31D9A">
      <w:pPr>
        <w:pStyle w:val="clauseparatext"/>
        <w:ind w:left="1701"/>
      </w:pPr>
      <w:r>
        <w:t>(ii)</w:t>
      </w:r>
      <w:r>
        <w:tab/>
        <w:t>for the purpose of:</w:t>
      </w:r>
    </w:p>
    <w:p w14:paraId="693A4936" w14:textId="77777777" w:rsidR="00F31D9A" w:rsidRDefault="00F31D9A" w:rsidP="00F31D9A">
      <w:pPr>
        <w:pStyle w:val="clauseparatext"/>
        <w:ind w:left="2268"/>
      </w:pPr>
      <w:r>
        <w:lastRenderedPageBreak/>
        <w:t>(A)</w:t>
      </w:r>
      <w:r>
        <w:tab/>
        <w:t>diagnosing or repairing a fault; or</w:t>
      </w:r>
    </w:p>
    <w:p w14:paraId="7C178C7B" w14:textId="77777777" w:rsidR="00F31D9A" w:rsidRDefault="00F31D9A" w:rsidP="00F31D9A">
      <w:pPr>
        <w:pStyle w:val="clauseparatext"/>
        <w:ind w:left="2268"/>
      </w:pPr>
      <w:r>
        <w:t>(B)</w:t>
      </w:r>
      <w:r>
        <w:tab/>
        <w:t>replacing a site controller; or</w:t>
      </w:r>
    </w:p>
    <w:p w14:paraId="2E755228" w14:textId="77777777" w:rsidR="00F31D9A" w:rsidRDefault="00F31D9A" w:rsidP="00F31D9A">
      <w:pPr>
        <w:pStyle w:val="clauseparatext"/>
        <w:ind w:left="2268"/>
      </w:pPr>
      <w:r>
        <w:t>(C)</w:t>
      </w:r>
      <w:r>
        <w:tab/>
        <w:t>inspecting security seals; or</w:t>
      </w:r>
    </w:p>
    <w:p w14:paraId="65DD8B97" w14:textId="77777777" w:rsidR="00F31D9A" w:rsidRDefault="00F31D9A" w:rsidP="00F31D9A">
      <w:pPr>
        <w:pStyle w:val="clauseparatext"/>
        <w:ind w:left="2268"/>
      </w:pPr>
      <w:r>
        <w:t>(D)</w:t>
      </w:r>
      <w:r>
        <w:tab/>
        <w:t>for any other reason that the monitor deems necessary.</w:t>
      </w:r>
    </w:p>
    <w:p w14:paraId="7F410F7F" w14:textId="77777777" w:rsidR="00F31D9A" w:rsidRDefault="00F31D9A" w:rsidP="00F31D9A">
      <w:pPr>
        <w:pStyle w:val="clauseparatext"/>
      </w:pPr>
      <w:r>
        <w:t>(b)</w:t>
      </w:r>
      <w:r>
        <w:tab/>
        <w:t>gambling inspectors or persons nominated by the Secretary.</w:t>
      </w:r>
    </w:p>
    <w:p w14:paraId="7DFC6DB3" w14:textId="77777777" w:rsidR="00F31D9A" w:rsidRPr="00FD58BA" w:rsidRDefault="00F31D9A" w:rsidP="00F31D9A">
      <w:pPr>
        <w:pStyle w:val="Clausetext"/>
      </w:pPr>
      <w:r>
        <w:t>(3)</w:t>
      </w:r>
      <w:r>
        <w:tab/>
      </w:r>
      <w:r w:rsidRPr="00FD58BA">
        <w:t>The venue manager must ensure that keys</w:t>
      </w:r>
      <w:r>
        <w:t xml:space="preserve"> (not including keys to the site controller cabinet)</w:t>
      </w:r>
      <w:r w:rsidRPr="00FD58BA">
        <w:t xml:space="preserve"> that provide access to sealed or locked areas such as the logic compartment, jackpot controller are only made available to:</w:t>
      </w:r>
    </w:p>
    <w:p w14:paraId="580961E3" w14:textId="77777777" w:rsidR="00F31D9A" w:rsidRDefault="00F31D9A" w:rsidP="00F31D9A">
      <w:pPr>
        <w:pStyle w:val="clauseparatext"/>
      </w:pPr>
      <w:r>
        <w:t>(a)</w:t>
      </w:r>
      <w:r>
        <w:tab/>
        <w:t>persons contracted to service gambling equipment at the venue and authorised by the corporate society; or</w:t>
      </w:r>
    </w:p>
    <w:p w14:paraId="7AFD3706" w14:textId="77777777" w:rsidR="00F31D9A" w:rsidRDefault="00F31D9A" w:rsidP="00F31D9A">
      <w:pPr>
        <w:pStyle w:val="clauseparatext"/>
      </w:pPr>
      <w:r>
        <w:t>(b)</w:t>
      </w:r>
      <w:r>
        <w:tab/>
        <w:t>gambling inspectors or persons nominated by the Secretary.</w:t>
      </w:r>
    </w:p>
    <w:p w14:paraId="5F34E128" w14:textId="77777777" w:rsidR="00F31D9A" w:rsidRDefault="00F31D9A" w:rsidP="00F31D9A">
      <w:pPr>
        <w:pStyle w:val="List123level2"/>
        <w:numPr>
          <w:ilvl w:val="0"/>
          <w:numId w:val="0"/>
        </w:numPr>
      </w:pPr>
      <w:r>
        <w:t>(4)</w:t>
      </w:r>
      <w:r>
        <w:tab/>
        <w:t xml:space="preserve">The venue manager must ensure that all keys to gambling </w:t>
      </w:r>
      <w:r w:rsidRPr="001A19D0">
        <w:rPr>
          <w:rStyle w:val="ClausetextChar"/>
        </w:rPr>
        <w:t>equipment are:</w:t>
      </w:r>
    </w:p>
    <w:p w14:paraId="0AAE9EAA" w14:textId="77777777" w:rsidR="00F31D9A" w:rsidRDefault="00F31D9A" w:rsidP="00F31D9A">
      <w:pPr>
        <w:pStyle w:val="clauseparatext"/>
      </w:pPr>
      <w:r>
        <w:t>(a)</w:t>
      </w:r>
      <w:r>
        <w:tab/>
        <w:t>locked away in a secure place when not in use; and</w:t>
      </w:r>
    </w:p>
    <w:p w14:paraId="68099F25" w14:textId="77777777" w:rsidR="00F31D9A" w:rsidRDefault="00F31D9A" w:rsidP="00F31D9A">
      <w:pPr>
        <w:pStyle w:val="clauseparatext"/>
      </w:pPr>
      <w:r>
        <w:t>(b)</w:t>
      </w:r>
      <w:r>
        <w:tab/>
        <w:t>accounted for at the beginning and end of every working day; and</w:t>
      </w:r>
    </w:p>
    <w:p w14:paraId="542B41E8" w14:textId="37428D80" w:rsidR="00F31D9A" w:rsidRDefault="00F31D9A" w:rsidP="00F31D9A">
      <w:pPr>
        <w:pStyle w:val="clauseparatext"/>
        <w:spacing w:line="480" w:lineRule="auto"/>
      </w:pPr>
      <w:r>
        <w:t>(c)</w:t>
      </w:r>
      <w:r>
        <w:tab/>
        <w:t>used only for the intended purpose.</w:t>
      </w:r>
    </w:p>
    <w:p w14:paraId="26D13F39" w14:textId="6FE7A07A" w:rsidR="00945912" w:rsidRDefault="00BB758E" w:rsidP="00945912">
      <w:pPr>
        <w:pStyle w:val="Heading3"/>
      </w:pPr>
      <w:bookmarkStart w:id="7" w:name="_Toc97019624"/>
      <w:r>
        <w:t>3.0</w:t>
      </w:r>
      <w:r>
        <w:tab/>
      </w:r>
      <w:r w:rsidR="00066E50">
        <w:t>Interference with gambling equipment</w:t>
      </w:r>
      <w:bookmarkEnd w:id="7"/>
    </w:p>
    <w:p w14:paraId="26D13F3A" w14:textId="5F751637" w:rsidR="00AC3B4C" w:rsidRDefault="00BB758E" w:rsidP="00A64088">
      <w:pPr>
        <w:pStyle w:val="Clauseheading"/>
      </w:pPr>
      <w:bookmarkStart w:id="8" w:name="_Toc97019625"/>
      <w:r>
        <w:t>3.1</w:t>
      </w:r>
      <w:r w:rsidR="009A3F9E">
        <w:t xml:space="preserve"> </w:t>
      </w:r>
      <w:r w:rsidR="007E58BB">
        <w:tab/>
      </w:r>
      <w:r w:rsidR="00AC3B4C">
        <w:t>Interference with gambling equipment</w:t>
      </w:r>
      <w:bookmarkEnd w:id="8"/>
    </w:p>
    <w:p w14:paraId="26D13F3B" w14:textId="77777777" w:rsidR="00AC3B4C" w:rsidRDefault="00901093" w:rsidP="00A64088">
      <w:pPr>
        <w:pStyle w:val="Clausetext"/>
      </w:pPr>
      <w:r>
        <w:t xml:space="preserve">(1) </w:t>
      </w:r>
      <w:r w:rsidR="007E58BB">
        <w:tab/>
      </w:r>
      <w:r w:rsidR="00462433">
        <w:t>A person must not</w:t>
      </w:r>
      <w:r w:rsidR="00AC3B4C">
        <w:t xml:space="preserve"> tilt, rock, damage or interfere with gambling equipment</w:t>
      </w:r>
      <w:r w:rsidR="00462433">
        <w:t xml:space="preserve"> in any way</w:t>
      </w:r>
      <w:r w:rsidR="00AC3B4C">
        <w:t>, or in any way seek to gain an undue advantage by any manipulation of gambling equipment.</w:t>
      </w:r>
    </w:p>
    <w:p w14:paraId="26D13F3C" w14:textId="78CC1FA0" w:rsidR="00AC3B4C" w:rsidRDefault="00901093" w:rsidP="00A64088">
      <w:pPr>
        <w:pStyle w:val="Clausetext"/>
      </w:pPr>
      <w:r>
        <w:t xml:space="preserve">(2) </w:t>
      </w:r>
      <w:r w:rsidR="007E58BB">
        <w:tab/>
      </w:r>
      <w:r>
        <w:t xml:space="preserve">If a </w:t>
      </w:r>
      <w:r w:rsidR="00462433">
        <w:t xml:space="preserve">person </w:t>
      </w:r>
      <w:r>
        <w:t xml:space="preserve">contravenes </w:t>
      </w:r>
      <w:r w:rsidR="00CA01D8">
        <w:t xml:space="preserve">Rule </w:t>
      </w:r>
      <w:r w:rsidR="008F7801">
        <w:t>3.1(</w:t>
      </w:r>
      <w:r w:rsidRPr="00066E50">
        <w:t>1),</w:t>
      </w:r>
      <w:r>
        <w:t xml:space="preserve"> n</w:t>
      </w:r>
      <w:r w:rsidR="00AC3B4C">
        <w:t xml:space="preserve">o prize </w:t>
      </w:r>
      <w:r>
        <w:t xml:space="preserve">may </w:t>
      </w:r>
      <w:r w:rsidR="00AC3B4C">
        <w:t xml:space="preserve">be paid out </w:t>
      </w:r>
      <w:r>
        <w:t>to that person.</w:t>
      </w:r>
    </w:p>
    <w:p w14:paraId="26D13F3D" w14:textId="5B9D2902" w:rsidR="00AC3B4C" w:rsidRDefault="00BB758E" w:rsidP="001D1C88">
      <w:pPr>
        <w:pStyle w:val="Heading3"/>
      </w:pPr>
      <w:bookmarkStart w:id="9" w:name="_Toc97019626"/>
      <w:r>
        <w:t>4.0</w:t>
      </w:r>
      <w:r>
        <w:tab/>
      </w:r>
      <w:r w:rsidR="00AC3B4C">
        <w:t>Players</w:t>
      </w:r>
      <w:r w:rsidR="00462433">
        <w:t>’</w:t>
      </w:r>
      <w:r w:rsidR="00AC3B4C">
        <w:t xml:space="preserve"> responsibilities and entitlement to prizes</w:t>
      </w:r>
      <w:bookmarkEnd w:id="9"/>
    </w:p>
    <w:p w14:paraId="26D13F3E" w14:textId="6C945959" w:rsidR="00AC3B4C" w:rsidRDefault="00BB758E" w:rsidP="00A64088">
      <w:pPr>
        <w:pStyle w:val="Clauseheading"/>
      </w:pPr>
      <w:bookmarkStart w:id="10" w:name="_Toc97019627"/>
      <w:r>
        <w:t>4.1</w:t>
      </w:r>
      <w:r w:rsidR="009A3F9E">
        <w:t xml:space="preserve"> </w:t>
      </w:r>
      <w:r w:rsidR="007E58BB">
        <w:tab/>
      </w:r>
      <w:r w:rsidR="00AC3B4C">
        <w:t xml:space="preserve">Obligation to notify venue </w:t>
      </w:r>
      <w:r w:rsidR="00462433">
        <w:t>staff member</w:t>
      </w:r>
      <w:bookmarkEnd w:id="10"/>
    </w:p>
    <w:p w14:paraId="26D13F3F" w14:textId="77777777" w:rsidR="00A517CE" w:rsidRDefault="007E58BB" w:rsidP="00A64088">
      <w:pPr>
        <w:pStyle w:val="Clausetext"/>
      </w:pPr>
      <w:r>
        <w:t>(1)</w:t>
      </w:r>
      <w:r>
        <w:tab/>
      </w:r>
      <w:r w:rsidR="00AC3B4C">
        <w:t xml:space="preserve">A </w:t>
      </w:r>
      <w:r w:rsidR="00462433">
        <w:t xml:space="preserve">person </w:t>
      </w:r>
      <w:r w:rsidR="00AC3B4C">
        <w:t>must not play, or must cease play, and</w:t>
      </w:r>
      <w:r w:rsidR="007D39F1">
        <w:t xml:space="preserve"> must</w:t>
      </w:r>
      <w:r w:rsidR="00AC3B4C">
        <w:t xml:space="preserve"> immediately inform </w:t>
      </w:r>
      <w:r w:rsidR="00462433">
        <w:t>a venue staff member</w:t>
      </w:r>
      <w:r w:rsidR="00AC3B4C">
        <w:t xml:space="preserve"> </w:t>
      </w:r>
      <w:r w:rsidR="00901093">
        <w:t>if he or she</w:t>
      </w:r>
      <w:r w:rsidR="00AC3B4C">
        <w:t>:</w:t>
      </w:r>
    </w:p>
    <w:p w14:paraId="26D13F40" w14:textId="77777777" w:rsidR="00A517CE" w:rsidRDefault="007E58BB" w:rsidP="00A64088">
      <w:pPr>
        <w:pStyle w:val="Clausetext"/>
        <w:ind w:left="1134"/>
      </w:pPr>
      <w:r>
        <w:t>(a)</w:t>
      </w:r>
      <w:r>
        <w:tab/>
      </w:r>
      <w:r w:rsidR="00AC3B4C">
        <w:t>become</w:t>
      </w:r>
      <w:r w:rsidR="00901093">
        <w:t>s</w:t>
      </w:r>
      <w:r w:rsidR="00AC3B4C">
        <w:t xml:space="preserve"> aware that a fault, malfunction, or irregularity in the operation of the gambling equipment has occurred;</w:t>
      </w:r>
      <w:r w:rsidR="00F54948">
        <w:t xml:space="preserve"> or</w:t>
      </w:r>
    </w:p>
    <w:p w14:paraId="26D13F41" w14:textId="77777777" w:rsidR="00A517CE" w:rsidRDefault="007E58BB" w:rsidP="00A64088">
      <w:pPr>
        <w:pStyle w:val="Clausetext"/>
        <w:ind w:left="1134"/>
      </w:pPr>
      <w:r>
        <w:t>(b)</w:t>
      </w:r>
      <w:r>
        <w:tab/>
      </w:r>
      <w:r w:rsidR="00AC3B4C">
        <w:t>find</w:t>
      </w:r>
      <w:r w:rsidR="00901093">
        <w:t>s</w:t>
      </w:r>
      <w:r w:rsidR="00AC3B4C">
        <w:t xml:space="preserve"> credits of $2 or more on a vacant gaming machine.</w:t>
      </w:r>
    </w:p>
    <w:p w14:paraId="26D13F42" w14:textId="0DA4ED21" w:rsidR="00367361" w:rsidRDefault="00901093" w:rsidP="00A64088">
      <w:pPr>
        <w:pStyle w:val="Clausetext"/>
      </w:pPr>
      <w:r>
        <w:t xml:space="preserve">(2) </w:t>
      </w:r>
      <w:r w:rsidR="007E58BB">
        <w:tab/>
      </w:r>
      <w:r>
        <w:t xml:space="preserve">If a </w:t>
      </w:r>
      <w:r w:rsidR="00462433">
        <w:t xml:space="preserve">person </w:t>
      </w:r>
      <w:r>
        <w:t xml:space="preserve">contravenes </w:t>
      </w:r>
      <w:r w:rsidR="00462433" w:rsidRPr="00066E50">
        <w:t>R</w:t>
      </w:r>
      <w:r w:rsidRPr="00066E50">
        <w:t xml:space="preserve">ule </w:t>
      </w:r>
      <w:r w:rsidR="008F7801">
        <w:t>4.1</w:t>
      </w:r>
      <w:r w:rsidRPr="00066E50">
        <w:t>(1),</w:t>
      </w:r>
      <w:r>
        <w:t xml:space="preserve"> no prize may be paid out to that person</w:t>
      </w:r>
      <w:r w:rsidR="005518DF">
        <w:t xml:space="preserve">.  </w:t>
      </w:r>
    </w:p>
    <w:p w14:paraId="26D13F43" w14:textId="4C04BB9F" w:rsidR="00AC3B4C" w:rsidRDefault="00901093" w:rsidP="00A64088">
      <w:pPr>
        <w:pStyle w:val="Clausetext"/>
      </w:pPr>
      <w:r>
        <w:t xml:space="preserve">(3) </w:t>
      </w:r>
      <w:r w:rsidR="007E58BB">
        <w:tab/>
      </w:r>
      <w:r w:rsidR="00AC3B4C">
        <w:t xml:space="preserve">Where </w:t>
      </w:r>
      <w:r w:rsidR="00462433">
        <w:t xml:space="preserve">a </w:t>
      </w:r>
      <w:r w:rsidR="00AC3B4C">
        <w:t xml:space="preserve">venue </w:t>
      </w:r>
      <w:r w:rsidR="00462433">
        <w:t>staff member</w:t>
      </w:r>
      <w:r w:rsidR="00AC3B4C">
        <w:t xml:space="preserve"> </w:t>
      </w:r>
      <w:r>
        <w:t>becomes aware</w:t>
      </w:r>
      <w:r w:rsidR="00AC3B4C">
        <w:t xml:space="preserve"> of credits of</w:t>
      </w:r>
      <w:r w:rsidR="00462433">
        <w:t xml:space="preserve"> </w:t>
      </w:r>
      <w:r w:rsidR="00AC3B4C">
        <w:t>$2</w:t>
      </w:r>
      <w:r>
        <w:t xml:space="preserve"> or more</w:t>
      </w:r>
      <w:r w:rsidR="00AC3B4C">
        <w:t xml:space="preserve"> on a vacant gaming machine, then the </w:t>
      </w:r>
      <w:r w:rsidR="00462433">
        <w:t xml:space="preserve">venue staff member </w:t>
      </w:r>
      <w:r w:rsidR="00A64088">
        <w:t xml:space="preserve">must carry out the </w:t>
      </w:r>
      <w:r w:rsidR="00AC3B4C">
        <w:t xml:space="preserve">procedure under </w:t>
      </w:r>
      <w:r w:rsidR="00462433" w:rsidRPr="00713617">
        <w:t>R</w:t>
      </w:r>
      <w:r w:rsidR="00AC3B4C" w:rsidRPr="00713617">
        <w:t xml:space="preserve">ule </w:t>
      </w:r>
      <w:r w:rsidR="00403887">
        <w:t>17.2.</w:t>
      </w:r>
    </w:p>
    <w:p w14:paraId="26D13F44" w14:textId="71AB2616" w:rsidR="00AC3B4C" w:rsidRDefault="00BB758E" w:rsidP="00A64088">
      <w:pPr>
        <w:pStyle w:val="Clauseheading"/>
      </w:pPr>
      <w:bookmarkStart w:id="11" w:name="_Toc97019628"/>
      <w:r>
        <w:t>4.2</w:t>
      </w:r>
      <w:r w:rsidR="00C167CC" w:rsidRPr="00863DAB">
        <w:t xml:space="preserve"> </w:t>
      </w:r>
      <w:r w:rsidR="007E58BB">
        <w:tab/>
      </w:r>
      <w:r w:rsidR="00AC3B4C">
        <w:t>Restriction on use of more than one machine</w:t>
      </w:r>
      <w:bookmarkEnd w:id="11"/>
    </w:p>
    <w:p w14:paraId="26D13F45" w14:textId="77777777" w:rsidR="00901093" w:rsidRDefault="00901093" w:rsidP="00A64088">
      <w:pPr>
        <w:pStyle w:val="Clausetext"/>
      </w:pPr>
      <w:r>
        <w:t>(</w:t>
      </w:r>
      <w:r w:rsidR="00A10FFB">
        <w:t>1</w:t>
      </w:r>
      <w:r>
        <w:t>)</w:t>
      </w:r>
      <w:r w:rsidR="00A10FFB">
        <w:tab/>
      </w:r>
      <w:r w:rsidR="00AC3B4C">
        <w:t xml:space="preserve">No player </w:t>
      </w:r>
      <w:r>
        <w:t xml:space="preserve">may </w:t>
      </w:r>
      <w:r w:rsidR="00AC3B4C">
        <w:t>play more than one gaming machine at a time.</w:t>
      </w:r>
      <w:r w:rsidR="00A10FFB">
        <w:t xml:space="preserve"> </w:t>
      </w:r>
    </w:p>
    <w:p w14:paraId="26D13F46" w14:textId="77777777" w:rsidR="00AC3B4C" w:rsidRDefault="00901093" w:rsidP="00A64088">
      <w:pPr>
        <w:pStyle w:val="Clausetext"/>
      </w:pPr>
      <w:r>
        <w:t>(2)</w:t>
      </w:r>
      <w:r>
        <w:tab/>
      </w:r>
      <w:r w:rsidR="00AC3B4C">
        <w:t xml:space="preserve">For the purpose of this </w:t>
      </w:r>
      <w:r w:rsidR="00C85713">
        <w:t>R</w:t>
      </w:r>
      <w:r w:rsidR="00AC3B4C">
        <w:t xml:space="preserve">ule, </w:t>
      </w:r>
      <w:r w:rsidR="00AC3B4C" w:rsidRPr="00A64088">
        <w:rPr>
          <w:b/>
        </w:rPr>
        <w:t>playing more than one machine at a time</w:t>
      </w:r>
      <w:r w:rsidR="00AC3B4C">
        <w:t xml:space="preserve"> occurs when a player has control of more than one gaming machine in </w:t>
      </w:r>
      <w:r>
        <w:t xml:space="preserve">a </w:t>
      </w:r>
      <w:r w:rsidR="00AC3B4C">
        <w:t>playable state</w:t>
      </w:r>
      <w:r w:rsidR="008B704A">
        <w:t>.</w:t>
      </w:r>
    </w:p>
    <w:p w14:paraId="26D13F47" w14:textId="77777777" w:rsidR="007862A6" w:rsidRDefault="00901093" w:rsidP="00A64088">
      <w:pPr>
        <w:pStyle w:val="Clausetext"/>
      </w:pPr>
      <w:r>
        <w:lastRenderedPageBreak/>
        <w:t>(</w:t>
      </w:r>
      <w:r w:rsidR="00DB6934">
        <w:t>3</w:t>
      </w:r>
      <w:r>
        <w:t>)</w:t>
      </w:r>
      <w:r w:rsidR="00A10FFB">
        <w:tab/>
      </w:r>
      <w:r>
        <w:t xml:space="preserve">A gaming machine is in a </w:t>
      </w:r>
      <w:r w:rsidRPr="00A64088">
        <w:rPr>
          <w:b/>
        </w:rPr>
        <w:t>p</w:t>
      </w:r>
      <w:r w:rsidR="00AC3B4C" w:rsidRPr="00A64088">
        <w:rPr>
          <w:b/>
        </w:rPr>
        <w:t xml:space="preserve">layable state </w:t>
      </w:r>
      <w:r w:rsidR="007D39F1">
        <w:t xml:space="preserve">if </w:t>
      </w:r>
      <w:r>
        <w:t>it</w:t>
      </w:r>
      <w:r w:rsidR="00AC3B4C">
        <w:t>:</w:t>
      </w:r>
    </w:p>
    <w:p w14:paraId="26D13F48" w14:textId="77777777" w:rsidR="007862A6" w:rsidRDefault="00A64088" w:rsidP="00A64088">
      <w:pPr>
        <w:pStyle w:val="clauseparatext"/>
      </w:pPr>
      <w:r>
        <w:t>(a)</w:t>
      </w:r>
      <w:r>
        <w:tab/>
      </w:r>
      <w:r w:rsidR="007862A6">
        <w:t>has</w:t>
      </w:r>
      <w:r w:rsidR="00AC3B4C">
        <w:t xml:space="preserve"> credits on it and is able to be played;</w:t>
      </w:r>
      <w:r w:rsidR="00DB6934">
        <w:t xml:space="preserve"> or</w:t>
      </w:r>
    </w:p>
    <w:p w14:paraId="26D13F49" w14:textId="77777777" w:rsidR="007862A6" w:rsidRDefault="00A64088" w:rsidP="00A64088">
      <w:pPr>
        <w:pStyle w:val="clauseparatext"/>
      </w:pPr>
      <w:r>
        <w:t>(b)</w:t>
      </w:r>
      <w:r>
        <w:tab/>
      </w:r>
      <w:r w:rsidR="00AC3B4C">
        <w:t>has been reserved with or without having credits on it</w:t>
      </w:r>
      <w:r w:rsidR="00DB6934">
        <w:t>;</w:t>
      </w:r>
      <w:r w:rsidR="00AC3B4C">
        <w:t xml:space="preserve"> or</w:t>
      </w:r>
    </w:p>
    <w:p w14:paraId="26D13F4A" w14:textId="77777777" w:rsidR="007862A6" w:rsidRDefault="00A64088" w:rsidP="00A64088">
      <w:pPr>
        <w:pStyle w:val="clauseparatext"/>
      </w:pPr>
      <w:r>
        <w:t>(c)</w:t>
      </w:r>
      <w:r>
        <w:tab/>
      </w:r>
      <w:r w:rsidR="00AC3B4C">
        <w:t>has credits on it and is showing a Player Information Display at the time, or</w:t>
      </w:r>
    </w:p>
    <w:p w14:paraId="26D13F4B" w14:textId="77777777" w:rsidR="00102D63" w:rsidRDefault="00A64088" w:rsidP="008B704A">
      <w:pPr>
        <w:pStyle w:val="clauseparatext"/>
      </w:pPr>
      <w:r>
        <w:t>(d)</w:t>
      </w:r>
      <w:r>
        <w:tab/>
      </w:r>
      <w:r w:rsidR="00AC3B4C">
        <w:t>is performing a feature, including “free spins” or a “bonus game”</w:t>
      </w:r>
      <w:r w:rsidR="008B704A">
        <w:t>.</w:t>
      </w:r>
    </w:p>
    <w:p w14:paraId="26D13F4C" w14:textId="529E6658" w:rsidR="00AC3B4C" w:rsidRDefault="00DB6934" w:rsidP="00A64088">
      <w:pPr>
        <w:pStyle w:val="Clausetext"/>
      </w:pPr>
      <w:r>
        <w:t xml:space="preserve">(4) </w:t>
      </w:r>
      <w:r w:rsidR="00A64088">
        <w:tab/>
      </w:r>
      <w:r w:rsidR="008B704A">
        <w:t xml:space="preserve">A gaming machine is not in a playable state for the purpose </w:t>
      </w:r>
      <w:r w:rsidR="00CA01D8">
        <w:t>of Rule 4</w:t>
      </w:r>
      <w:r w:rsidR="000B49F2">
        <w:t>.2</w:t>
      </w:r>
      <w:r w:rsidR="008B704A" w:rsidRPr="0059642E">
        <w:t>(3)</w:t>
      </w:r>
      <w:r w:rsidR="008B704A">
        <w:t xml:space="preserve"> if: </w:t>
      </w:r>
    </w:p>
    <w:p w14:paraId="26D13F4D" w14:textId="77777777" w:rsidR="009F0CA1" w:rsidRDefault="00A64088" w:rsidP="00A64088">
      <w:pPr>
        <w:pStyle w:val="Clausetext"/>
        <w:ind w:left="1134"/>
      </w:pPr>
      <w:r>
        <w:t>(a)</w:t>
      </w:r>
      <w:r>
        <w:tab/>
      </w:r>
      <w:r w:rsidR="008B704A">
        <w:t xml:space="preserve">the gaming machine </w:t>
      </w:r>
      <w:r w:rsidR="00AC3B4C">
        <w:t>is unable to be played because of a machine fault</w:t>
      </w:r>
      <w:r w:rsidR="00DB6934">
        <w:t xml:space="preserve">, </w:t>
      </w:r>
      <w:proofErr w:type="gramStart"/>
      <w:r w:rsidR="00DB6934">
        <w:t>whether or not</w:t>
      </w:r>
      <w:proofErr w:type="gramEnd"/>
      <w:r w:rsidR="00DB6934">
        <w:t xml:space="preserve"> the gaming machine has credits on it;</w:t>
      </w:r>
      <w:r w:rsidR="00AC3B4C">
        <w:t xml:space="preserve"> or</w:t>
      </w:r>
    </w:p>
    <w:p w14:paraId="26D13F4E" w14:textId="77777777" w:rsidR="009F0CA1" w:rsidRDefault="00A64088" w:rsidP="00A64088">
      <w:pPr>
        <w:pStyle w:val="Clausetext"/>
        <w:ind w:left="1134"/>
      </w:pPr>
      <w:r>
        <w:t>(b)</w:t>
      </w:r>
      <w:r>
        <w:tab/>
      </w:r>
      <w:r w:rsidR="00AC3B4C">
        <w:t xml:space="preserve">a staff member has placed the </w:t>
      </w:r>
      <w:r w:rsidR="008B704A">
        <w:t xml:space="preserve">gaming </w:t>
      </w:r>
      <w:r w:rsidR="00AC3B4C">
        <w:t xml:space="preserve">machine in audit mode </w:t>
      </w:r>
      <w:proofErr w:type="gramStart"/>
      <w:r w:rsidR="00AC3B4C">
        <w:t>in order to</w:t>
      </w:r>
      <w:proofErr w:type="gramEnd"/>
      <w:r w:rsidR="00AC3B4C">
        <w:t xml:space="preserve"> carry out any procedure the staff member</w:t>
      </w:r>
      <w:r w:rsidR="009F0CA1">
        <w:t xml:space="preserve"> is authorised to undertake</w:t>
      </w:r>
      <w:r w:rsidR="00DB6934">
        <w:t xml:space="preserve">, whether or not the gaming machine has credits on it; </w:t>
      </w:r>
      <w:r w:rsidR="009F0CA1">
        <w:t>or</w:t>
      </w:r>
    </w:p>
    <w:p w14:paraId="26D13F4F" w14:textId="77777777" w:rsidR="008B704A" w:rsidRDefault="00A64088" w:rsidP="00A64088">
      <w:pPr>
        <w:pStyle w:val="Clausetext"/>
        <w:ind w:left="1134"/>
      </w:pPr>
      <w:r>
        <w:t>(c)</w:t>
      </w:r>
      <w:r>
        <w:tab/>
      </w:r>
      <w:r w:rsidR="008B704A">
        <w:t xml:space="preserve">a </w:t>
      </w:r>
      <w:r w:rsidR="00AC3B4C">
        <w:t xml:space="preserve">player has requested a </w:t>
      </w:r>
      <w:r w:rsidR="008B704A">
        <w:t>manual payment</w:t>
      </w:r>
      <w:r w:rsidR="00AC3B4C">
        <w:t xml:space="preserve"> and the </w:t>
      </w:r>
      <w:r w:rsidR="008B704A">
        <w:t xml:space="preserve">gaming </w:t>
      </w:r>
      <w:r w:rsidR="00AC3B4C">
        <w:t xml:space="preserve">machine is unable to be played until the </w:t>
      </w:r>
      <w:r w:rsidR="008B704A">
        <w:t>manual payment</w:t>
      </w:r>
      <w:r w:rsidR="00AC3B4C">
        <w:t xml:space="preserve"> is completed</w:t>
      </w:r>
      <w:r w:rsidR="008B704A">
        <w:t>; or</w:t>
      </w:r>
    </w:p>
    <w:p w14:paraId="26D13F50" w14:textId="77777777" w:rsidR="00AC3B4C" w:rsidRDefault="008B704A" w:rsidP="00A64088">
      <w:pPr>
        <w:pStyle w:val="Clausetext"/>
        <w:ind w:left="1134"/>
      </w:pPr>
      <w:r>
        <w:t>(d)</w:t>
      </w:r>
      <w:r>
        <w:tab/>
        <w:t>the gaming machine is, for any other reason, in a mode where game play and/or jackpot play and money input or output is no longer available to the player</w:t>
      </w:r>
      <w:r w:rsidR="00604D20">
        <w:t>.</w:t>
      </w:r>
    </w:p>
    <w:p w14:paraId="26D13F51" w14:textId="5CC73E07" w:rsidR="00AC3B4C" w:rsidRDefault="00DB6934" w:rsidP="00A64088">
      <w:pPr>
        <w:pStyle w:val="Clausetext"/>
      </w:pPr>
      <w:r>
        <w:t>(</w:t>
      </w:r>
      <w:r w:rsidR="00A64088">
        <w:t>5</w:t>
      </w:r>
      <w:r>
        <w:t>)</w:t>
      </w:r>
      <w:r w:rsidR="002A5331">
        <w:tab/>
      </w:r>
      <w:r>
        <w:t xml:space="preserve">If the player contravenes </w:t>
      </w:r>
      <w:r w:rsidR="00CA01D8">
        <w:t>Rule 4</w:t>
      </w:r>
      <w:r w:rsidR="008F7801">
        <w:t>.2</w:t>
      </w:r>
      <w:r w:rsidRPr="0059642E">
        <w:t>(1),</w:t>
      </w:r>
      <w:r>
        <w:t xml:space="preserve"> no prize may be paid</w:t>
      </w:r>
      <w:r w:rsidR="005E3A10">
        <w:t xml:space="preserve"> out</w:t>
      </w:r>
      <w:r>
        <w:t xml:space="preserve"> to that </w:t>
      </w:r>
      <w:r w:rsidR="00C85713">
        <w:t>player</w:t>
      </w:r>
      <w:r>
        <w:t>.</w:t>
      </w:r>
    </w:p>
    <w:p w14:paraId="26D13F52" w14:textId="19AC8899" w:rsidR="00AC3B4C" w:rsidRDefault="00BB758E" w:rsidP="00A64088">
      <w:pPr>
        <w:pStyle w:val="Clauseheading"/>
      </w:pPr>
      <w:bookmarkStart w:id="12" w:name="_Toc97019629"/>
      <w:r>
        <w:t>4.3</w:t>
      </w:r>
      <w:r w:rsidR="00C167CC" w:rsidRPr="00863DAB">
        <w:t xml:space="preserve"> </w:t>
      </w:r>
      <w:r w:rsidR="00A64088">
        <w:tab/>
      </w:r>
      <w:r w:rsidR="00AC3B4C">
        <w:t>Syndicated play prohibited</w:t>
      </w:r>
      <w:bookmarkEnd w:id="12"/>
    </w:p>
    <w:p w14:paraId="26D13F53" w14:textId="77777777" w:rsidR="003D0CCC" w:rsidRDefault="003D0CCC" w:rsidP="00A64088">
      <w:pPr>
        <w:pStyle w:val="Clausetext"/>
      </w:pPr>
      <w:r>
        <w:t xml:space="preserve">(1) </w:t>
      </w:r>
      <w:r w:rsidR="00A64088">
        <w:tab/>
      </w:r>
      <w:r w:rsidR="00AC3B4C">
        <w:t xml:space="preserve">No person </w:t>
      </w:r>
      <w:r>
        <w:t xml:space="preserve">may </w:t>
      </w:r>
      <w:r w:rsidR="00AC3B4C">
        <w:t>engage in syndicated play with any other person</w:t>
      </w:r>
      <w:r>
        <w:t>.</w:t>
      </w:r>
    </w:p>
    <w:p w14:paraId="26D13F54" w14:textId="77777777" w:rsidR="003D0CCC" w:rsidRDefault="003D0CCC" w:rsidP="00A64088">
      <w:pPr>
        <w:pStyle w:val="Clausetext"/>
      </w:pPr>
      <w:r>
        <w:t xml:space="preserve">(2) </w:t>
      </w:r>
      <w:r w:rsidR="00A64088">
        <w:tab/>
      </w:r>
      <w:r>
        <w:t>No person may</w:t>
      </w:r>
      <w:r w:rsidR="00AC3B4C">
        <w:t xml:space="preserve"> solicit any </w:t>
      </w:r>
      <w:r>
        <w:t xml:space="preserve">other person </w:t>
      </w:r>
      <w:r w:rsidR="00AC3B4C">
        <w:t xml:space="preserve">to take part in </w:t>
      </w:r>
      <w:r>
        <w:t xml:space="preserve">a syndicated play </w:t>
      </w:r>
      <w:r w:rsidR="00AC3B4C">
        <w:t>arrangement</w:t>
      </w:r>
      <w:r>
        <w:t>.</w:t>
      </w:r>
    </w:p>
    <w:p w14:paraId="26D13F55" w14:textId="77777777" w:rsidR="003D0CCC" w:rsidRDefault="003D0CCC" w:rsidP="00A64088">
      <w:pPr>
        <w:pStyle w:val="Clausetext"/>
      </w:pPr>
      <w:r>
        <w:t xml:space="preserve">(3) </w:t>
      </w:r>
      <w:r w:rsidR="00A64088">
        <w:tab/>
      </w:r>
      <w:r>
        <w:t>No person may</w:t>
      </w:r>
      <w:r w:rsidR="00AC3B4C">
        <w:t xml:space="preserve"> induce or intimidate any</w:t>
      </w:r>
      <w:r>
        <w:t xml:space="preserve"> other</w:t>
      </w:r>
      <w:r w:rsidR="00AC3B4C">
        <w:t xml:space="preserve"> player to vacate a gaming machine.  </w:t>
      </w:r>
    </w:p>
    <w:p w14:paraId="26D13F56" w14:textId="77777777" w:rsidR="00135916" w:rsidRDefault="003D0CCC" w:rsidP="00A64088">
      <w:pPr>
        <w:pStyle w:val="Clausetext"/>
      </w:pPr>
      <w:r>
        <w:t xml:space="preserve">(4) </w:t>
      </w:r>
      <w:r w:rsidR="00A64088">
        <w:tab/>
      </w:r>
      <w:r w:rsidR="00AC3B4C">
        <w:t xml:space="preserve">For the purposes of this </w:t>
      </w:r>
      <w:r w:rsidR="00C85713">
        <w:t>R</w:t>
      </w:r>
      <w:r w:rsidR="00AC3B4C">
        <w:t xml:space="preserve">ule, </w:t>
      </w:r>
      <w:r w:rsidR="00AC3B4C" w:rsidRPr="00A64088">
        <w:rPr>
          <w:b/>
        </w:rPr>
        <w:t>syndicated play</w:t>
      </w:r>
      <w:r w:rsidR="00AC3B4C">
        <w:t xml:space="preserve"> </w:t>
      </w:r>
      <w:r>
        <w:t xml:space="preserve">means behaviour where 2 </w:t>
      </w:r>
      <w:r w:rsidR="00AC3B4C">
        <w:t xml:space="preserve">or more persons are acting </w:t>
      </w:r>
      <w:r>
        <w:t xml:space="preserve">together </w:t>
      </w:r>
      <w:r w:rsidR="00DA5405" w:rsidRPr="00DA5405">
        <w:t xml:space="preserve">to affect the opportunity of any person to </w:t>
      </w:r>
      <w:r>
        <w:t>win a jackpot prize.</w:t>
      </w:r>
      <w:r w:rsidDel="003D0CCC">
        <w:t xml:space="preserve"> </w:t>
      </w:r>
    </w:p>
    <w:p w14:paraId="26D13F57" w14:textId="0DB0D775" w:rsidR="00AC3B4C" w:rsidRDefault="003D0CCC" w:rsidP="00A64088">
      <w:pPr>
        <w:pStyle w:val="Clausetext"/>
      </w:pPr>
      <w:r>
        <w:t xml:space="preserve">(5) </w:t>
      </w:r>
      <w:r w:rsidR="005E3A10">
        <w:tab/>
      </w:r>
      <w:r w:rsidR="009B00C1">
        <w:t>If a person contravenes</w:t>
      </w:r>
      <w:r w:rsidR="007D39F1">
        <w:t xml:space="preserve"> </w:t>
      </w:r>
      <w:r w:rsidR="00D142F5">
        <w:t xml:space="preserve">any of </w:t>
      </w:r>
      <w:r w:rsidR="00CA01D8">
        <w:t xml:space="preserve">Rule </w:t>
      </w:r>
      <w:r w:rsidR="008F7801">
        <w:t>4.3</w:t>
      </w:r>
      <w:r w:rsidR="00CA01D8">
        <w:t xml:space="preserve">(1) to Rule </w:t>
      </w:r>
      <w:r w:rsidR="008F7801">
        <w:t>4.3</w:t>
      </w:r>
      <w:r w:rsidR="007D39F1" w:rsidRPr="00B13446">
        <w:t>(3)</w:t>
      </w:r>
      <w:r w:rsidR="009B00C1" w:rsidRPr="00B13446">
        <w:t>,</w:t>
      </w:r>
      <w:r w:rsidR="009B00C1">
        <w:t xml:space="preserve"> n</w:t>
      </w:r>
      <w:r w:rsidR="00AC3B4C">
        <w:t xml:space="preserve">o prize </w:t>
      </w:r>
      <w:r w:rsidR="009B00C1">
        <w:t>may be paid out to that person.</w:t>
      </w:r>
    </w:p>
    <w:p w14:paraId="26D13F58" w14:textId="6BD3CA97" w:rsidR="00AC3B4C" w:rsidRDefault="00BB758E" w:rsidP="00A64088">
      <w:pPr>
        <w:pStyle w:val="Clauseheading"/>
      </w:pPr>
      <w:bookmarkStart w:id="13" w:name="_Toc97019630"/>
      <w:r>
        <w:t>4.4</w:t>
      </w:r>
      <w:r w:rsidR="00C167CC" w:rsidRPr="00863DAB">
        <w:t xml:space="preserve"> </w:t>
      </w:r>
      <w:r w:rsidR="00A64088">
        <w:tab/>
      </w:r>
      <w:r w:rsidR="00AC3B4C">
        <w:t>Notification</w:t>
      </w:r>
      <w:bookmarkEnd w:id="13"/>
    </w:p>
    <w:p w14:paraId="26D13F59" w14:textId="77777777" w:rsidR="00AC3B4C" w:rsidRDefault="00A64088" w:rsidP="00A64088">
      <w:pPr>
        <w:pStyle w:val="Clausetext"/>
      </w:pPr>
      <w:r>
        <w:tab/>
      </w:r>
      <w:r w:rsidR="00AC3B4C">
        <w:t>If a player wishes to dispute:</w:t>
      </w:r>
    </w:p>
    <w:p w14:paraId="26D13F5A" w14:textId="77777777" w:rsidR="00B32F13" w:rsidRDefault="00A64088" w:rsidP="00A64088">
      <w:pPr>
        <w:pStyle w:val="clauseparatext"/>
      </w:pPr>
      <w:r>
        <w:t>(a)</w:t>
      </w:r>
      <w:r>
        <w:tab/>
      </w:r>
      <w:r w:rsidR="00AC3B4C">
        <w:t>the result of a game played on a gaming machine; or</w:t>
      </w:r>
    </w:p>
    <w:p w14:paraId="26D13F5B" w14:textId="77777777" w:rsidR="00B32F13" w:rsidRDefault="00A64088" w:rsidP="00A64088">
      <w:pPr>
        <w:pStyle w:val="clauseparatext"/>
      </w:pPr>
      <w:r>
        <w:t>(b)</w:t>
      </w:r>
      <w:r>
        <w:tab/>
      </w:r>
      <w:r w:rsidR="00AC3B4C">
        <w:t>a prize awarded or not awarded by a linked jackpot system; or</w:t>
      </w:r>
    </w:p>
    <w:p w14:paraId="26D13F5C" w14:textId="1335E6E9" w:rsidR="00B32F13" w:rsidRDefault="00A64088" w:rsidP="00A64088">
      <w:pPr>
        <w:pStyle w:val="clauseparatext"/>
      </w:pPr>
      <w:r>
        <w:t>(c)</w:t>
      </w:r>
      <w:r>
        <w:tab/>
      </w:r>
      <w:r w:rsidR="00AC3B4C">
        <w:t>the payment of a prize which he or she believes is payable under</w:t>
      </w:r>
      <w:r w:rsidR="00403887">
        <w:t xml:space="preserve"> Rule 8;</w:t>
      </w:r>
      <w:r w:rsidR="00AC3B4C">
        <w:t xml:space="preserve"> or</w:t>
      </w:r>
    </w:p>
    <w:p w14:paraId="26D13F5D" w14:textId="77777777" w:rsidR="00AC3B4C" w:rsidRDefault="00A64088" w:rsidP="00A64088">
      <w:pPr>
        <w:pStyle w:val="clauseparatext"/>
      </w:pPr>
      <w:r>
        <w:t>(d)</w:t>
      </w:r>
      <w:r>
        <w:tab/>
      </w:r>
      <w:r w:rsidR="00AC3B4C">
        <w:t>the amount of money that a gaming machine has paid out</w:t>
      </w:r>
    </w:p>
    <w:p w14:paraId="26D13F5E" w14:textId="77777777" w:rsidR="00AC3B4C" w:rsidRDefault="00A64088" w:rsidP="00A64088">
      <w:pPr>
        <w:pStyle w:val="Clausetext"/>
      </w:pPr>
      <w:r>
        <w:tab/>
      </w:r>
      <w:r w:rsidR="00AC3B4C">
        <w:t xml:space="preserve">the player, or a person acting on that player’s behalf, must notify </w:t>
      </w:r>
      <w:r w:rsidR="005E3A10">
        <w:t xml:space="preserve">a venue staff member </w:t>
      </w:r>
      <w:r w:rsidR="00AC3B4C">
        <w:t>as soon as reasonably practicable.</w:t>
      </w:r>
    </w:p>
    <w:p w14:paraId="26D13F5F" w14:textId="4BEA6749" w:rsidR="00AC3B4C" w:rsidRDefault="00BB758E" w:rsidP="00B63B2A">
      <w:pPr>
        <w:pStyle w:val="Heading4"/>
      </w:pPr>
      <w:bookmarkStart w:id="14" w:name="_Toc97019631"/>
      <w:r>
        <w:t>4.5</w:t>
      </w:r>
      <w:r w:rsidR="00C167CC" w:rsidRPr="00863DAB">
        <w:t xml:space="preserve"> </w:t>
      </w:r>
      <w:r w:rsidR="00A64088">
        <w:tab/>
      </w:r>
      <w:r w:rsidR="00AC3B4C">
        <w:t>Malfunctions invalidate prizes</w:t>
      </w:r>
      <w:bookmarkEnd w:id="14"/>
    </w:p>
    <w:p w14:paraId="26D13F60" w14:textId="77777777" w:rsidR="00AC3B4C" w:rsidRDefault="005E3A10" w:rsidP="001A19D0">
      <w:pPr>
        <w:pStyle w:val="Clausetext"/>
      </w:pPr>
      <w:r>
        <w:tab/>
        <w:t xml:space="preserve">If a </w:t>
      </w:r>
      <w:r w:rsidR="00AC3B4C">
        <w:t>malfunction of any gambling equipment occur</w:t>
      </w:r>
      <w:r>
        <w:t>s</w:t>
      </w:r>
      <w:r w:rsidR="00AC3B4C">
        <w:t xml:space="preserve"> and a valid winner cannot be determined, no player is entitled to payment of a prize.</w:t>
      </w:r>
    </w:p>
    <w:p w14:paraId="26D13F61" w14:textId="7AF9714D" w:rsidR="00AC3B4C" w:rsidRDefault="00BB758E" w:rsidP="00FE728A">
      <w:pPr>
        <w:pStyle w:val="Heading4"/>
      </w:pPr>
      <w:bookmarkStart w:id="15" w:name="_Toc97019632"/>
      <w:r>
        <w:lastRenderedPageBreak/>
        <w:t>4.6</w:t>
      </w:r>
      <w:r w:rsidR="00A64088">
        <w:tab/>
      </w:r>
      <w:r w:rsidR="00AC3B4C">
        <w:t>Manual payments</w:t>
      </w:r>
      <w:bookmarkEnd w:id="15"/>
    </w:p>
    <w:p w14:paraId="26D13F62" w14:textId="35684DBD" w:rsidR="009B00C1" w:rsidRDefault="009B00C1" w:rsidP="00A64088">
      <w:pPr>
        <w:pStyle w:val="Clausetext"/>
      </w:pPr>
      <w:r>
        <w:t xml:space="preserve">(1) </w:t>
      </w:r>
      <w:r w:rsidR="00A64088">
        <w:tab/>
      </w:r>
      <w:r w:rsidR="00AC3B4C">
        <w:t xml:space="preserve">Where a prize </w:t>
      </w:r>
      <w:r w:rsidR="005E3A10">
        <w:t xml:space="preserve">or other payment to which the player is entitled </w:t>
      </w:r>
      <w:r w:rsidR="00AC3B4C">
        <w:t xml:space="preserve">is not paid out automatically by a gaming machine, the player </w:t>
      </w:r>
      <w:r>
        <w:t xml:space="preserve">is entitled to </w:t>
      </w:r>
      <w:r w:rsidR="00AC3B4C">
        <w:t>receive</w:t>
      </w:r>
      <w:r>
        <w:t xml:space="preserve"> from </w:t>
      </w:r>
      <w:r w:rsidR="00C85713">
        <w:t xml:space="preserve">a venue staff member </w:t>
      </w:r>
      <w:r w:rsidR="00AC3B4C">
        <w:t xml:space="preserve">a manual payment </w:t>
      </w:r>
      <w:r>
        <w:t xml:space="preserve">equal to the amount of the prize </w:t>
      </w:r>
      <w:r w:rsidR="00AC3B4C">
        <w:t>in cash or by an alternative method of payment</w:t>
      </w:r>
      <w:r w:rsidR="00A64088">
        <w:t xml:space="preserve"> in accordance with the procedures set out in </w:t>
      </w:r>
      <w:r w:rsidR="009F4A24" w:rsidRPr="00660429">
        <w:t>R</w:t>
      </w:r>
      <w:r w:rsidR="00A64088" w:rsidRPr="00660429">
        <w:t xml:space="preserve">ule </w:t>
      </w:r>
      <w:r w:rsidR="0016745D">
        <w:t>11.1</w:t>
      </w:r>
      <w:r w:rsidR="00C640D9" w:rsidRPr="00660429">
        <w:t xml:space="preserve"> and </w:t>
      </w:r>
      <w:r w:rsidR="0016745D">
        <w:t>11.2</w:t>
      </w:r>
      <w:r w:rsidRPr="00660429">
        <w:t>.</w:t>
      </w:r>
      <w:r w:rsidR="00AC3B4C">
        <w:t xml:space="preserve"> </w:t>
      </w:r>
    </w:p>
    <w:p w14:paraId="26D13F63" w14:textId="0E5D0E76" w:rsidR="00AC3B4C" w:rsidRDefault="009B00C1" w:rsidP="00A64088">
      <w:pPr>
        <w:pStyle w:val="Clausetext"/>
      </w:pPr>
      <w:r>
        <w:t xml:space="preserve">(2) </w:t>
      </w:r>
      <w:r w:rsidR="00A64088">
        <w:tab/>
      </w:r>
      <w:r>
        <w:t xml:space="preserve">In receiving a manual payment under </w:t>
      </w:r>
      <w:r w:rsidR="009F4A24" w:rsidRPr="00BC4B18">
        <w:t>R</w:t>
      </w:r>
      <w:r w:rsidRPr="00BC4B18">
        <w:t xml:space="preserve">ule </w:t>
      </w:r>
      <w:r w:rsidR="0016745D">
        <w:t>4.6(</w:t>
      </w:r>
      <w:r w:rsidRPr="00BC4B18">
        <w:t>1),</w:t>
      </w:r>
      <w:r>
        <w:t xml:space="preserve"> the player must verify</w:t>
      </w:r>
      <w:r w:rsidR="00AC3B4C">
        <w:t xml:space="preserve"> the amount and acknowledge receipt of the payment by providing his or her name and signing a receipt or other acknowledgement form.</w:t>
      </w:r>
    </w:p>
    <w:p w14:paraId="3C0A1DEF" w14:textId="77777777" w:rsidR="00C167CC" w:rsidRDefault="00C167CC" w:rsidP="00A64088">
      <w:pPr>
        <w:pStyle w:val="Clausetext"/>
      </w:pPr>
    </w:p>
    <w:p w14:paraId="26D13F64" w14:textId="6CF635AA" w:rsidR="00AC3B4C" w:rsidRDefault="00AC3B4C" w:rsidP="00AD34F1">
      <w:pPr>
        <w:pStyle w:val="Heading2"/>
      </w:pPr>
      <w:bookmarkStart w:id="16" w:name="_Toc97019633"/>
      <w:r>
        <w:t xml:space="preserve">Part </w:t>
      </w:r>
      <w:r w:rsidR="00BB758E">
        <w:t>2</w:t>
      </w:r>
      <w:r w:rsidR="00AD34F1">
        <w:t xml:space="preserve">: </w:t>
      </w:r>
      <w:r>
        <w:t>Rules relating to venue operation</w:t>
      </w:r>
      <w:bookmarkEnd w:id="16"/>
    </w:p>
    <w:p w14:paraId="26D13F65" w14:textId="605626E3" w:rsidR="00AC3B4C" w:rsidRDefault="00BB758E" w:rsidP="00AD34F1">
      <w:pPr>
        <w:pStyle w:val="Heading3"/>
      </w:pPr>
      <w:bookmarkStart w:id="17" w:name="_Toc97019634"/>
      <w:r>
        <w:t>5.0</w:t>
      </w:r>
      <w:r>
        <w:tab/>
      </w:r>
      <w:r w:rsidR="00AC3B4C">
        <w:t>Provision of cash float</w:t>
      </w:r>
      <w:bookmarkEnd w:id="17"/>
    </w:p>
    <w:p w14:paraId="26D13F66" w14:textId="1A8184F6" w:rsidR="00E8727A" w:rsidRPr="007007F6" w:rsidRDefault="00BB758E" w:rsidP="00FD7633">
      <w:pPr>
        <w:pStyle w:val="Heading4"/>
        <w:ind w:left="567" w:hanging="567"/>
      </w:pPr>
      <w:bookmarkStart w:id="18" w:name="_Toc97019635"/>
      <w:r>
        <w:t>5.1</w:t>
      </w:r>
      <w:r w:rsidR="00FD7633">
        <w:tab/>
      </w:r>
      <w:r w:rsidR="00E8727A" w:rsidRPr="007007F6">
        <w:t>Sufficiency of cash float</w:t>
      </w:r>
      <w:bookmarkEnd w:id="18"/>
    </w:p>
    <w:p w14:paraId="26D13F67" w14:textId="77777777" w:rsidR="00E8727A" w:rsidRPr="007007F6" w:rsidRDefault="00FD7633" w:rsidP="009858DD">
      <w:pPr>
        <w:spacing w:before="0" w:after="0"/>
        <w:ind w:left="567" w:hanging="567"/>
        <w:rPr>
          <w:bCs/>
          <w:szCs w:val="28"/>
        </w:rPr>
      </w:pPr>
      <w:r>
        <w:rPr>
          <w:bCs/>
          <w:szCs w:val="28"/>
        </w:rPr>
        <w:tab/>
      </w:r>
      <w:r w:rsidR="009F4A24">
        <w:rPr>
          <w:bCs/>
          <w:szCs w:val="28"/>
        </w:rPr>
        <w:t>T</w:t>
      </w:r>
      <w:r w:rsidR="00E8727A" w:rsidRPr="007007F6">
        <w:rPr>
          <w:bCs/>
          <w:szCs w:val="28"/>
        </w:rPr>
        <w:t>he venue operator must provide a cash float of a sufficient amount to enable</w:t>
      </w:r>
      <w:r>
        <w:rPr>
          <w:bCs/>
          <w:szCs w:val="28"/>
        </w:rPr>
        <w:t>:</w:t>
      </w:r>
      <w:r w:rsidR="00E8727A" w:rsidRPr="007007F6">
        <w:rPr>
          <w:bCs/>
          <w:szCs w:val="28"/>
        </w:rPr>
        <w:t xml:space="preserve"> </w:t>
      </w:r>
    </w:p>
    <w:p w14:paraId="26D13F68" w14:textId="77777777" w:rsidR="00E8727A" w:rsidRPr="007007F6" w:rsidRDefault="00E8727A" w:rsidP="00FD7633">
      <w:pPr>
        <w:pStyle w:val="List123level2"/>
        <w:numPr>
          <w:ilvl w:val="1"/>
          <w:numId w:val="64"/>
        </w:numPr>
        <w:ind w:left="1134" w:hanging="567"/>
        <w:rPr>
          <w:bCs/>
          <w:szCs w:val="28"/>
        </w:rPr>
      </w:pPr>
      <w:r w:rsidRPr="007007F6">
        <w:rPr>
          <w:bCs/>
          <w:szCs w:val="28"/>
        </w:rPr>
        <w:t xml:space="preserve">hopper refills and </w:t>
      </w:r>
      <w:r w:rsidR="009F4A24">
        <w:rPr>
          <w:bCs/>
          <w:szCs w:val="28"/>
        </w:rPr>
        <w:t>manual payments</w:t>
      </w:r>
      <w:r w:rsidRPr="007007F6">
        <w:rPr>
          <w:bCs/>
          <w:szCs w:val="28"/>
        </w:rPr>
        <w:t xml:space="preserve"> to players to be made </w:t>
      </w:r>
      <w:proofErr w:type="gramStart"/>
      <w:r w:rsidRPr="007007F6">
        <w:rPr>
          <w:bCs/>
          <w:szCs w:val="28"/>
        </w:rPr>
        <w:t>in the course of</w:t>
      </w:r>
      <w:proofErr w:type="gramEnd"/>
      <w:r w:rsidRPr="007007F6">
        <w:rPr>
          <w:bCs/>
          <w:szCs w:val="28"/>
        </w:rPr>
        <w:t xml:space="preserve"> the day-to-day operation of gambling equipment; and</w:t>
      </w:r>
    </w:p>
    <w:p w14:paraId="26D13F69" w14:textId="77777777" w:rsidR="00E8727A" w:rsidRPr="007007F6" w:rsidRDefault="00E8727A" w:rsidP="00FD7633">
      <w:pPr>
        <w:numPr>
          <w:ilvl w:val="1"/>
          <w:numId w:val="29"/>
        </w:numPr>
        <w:spacing w:before="80" w:after="80"/>
        <w:ind w:left="1134" w:hanging="567"/>
        <w:rPr>
          <w:b/>
          <w:bCs/>
          <w:szCs w:val="28"/>
        </w:rPr>
      </w:pPr>
      <w:r w:rsidRPr="007007F6">
        <w:rPr>
          <w:bCs/>
          <w:szCs w:val="28"/>
        </w:rPr>
        <w:t>all gaming machine profits for any specified period to be banked</w:t>
      </w:r>
      <w:r w:rsidRPr="007007F6">
        <w:rPr>
          <w:b/>
          <w:bCs/>
          <w:szCs w:val="28"/>
        </w:rPr>
        <w:t>.</w:t>
      </w:r>
    </w:p>
    <w:p w14:paraId="26D13F6A" w14:textId="457618D1" w:rsidR="00AC3B4C" w:rsidRDefault="00BB758E" w:rsidP="00FD7633">
      <w:pPr>
        <w:pStyle w:val="Heading4"/>
        <w:ind w:left="567" w:hanging="567"/>
      </w:pPr>
      <w:bookmarkStart w:id="19" w:name="_Toc97019636"/>
      <w:r>
        <w:t xml:space="preserve">5.2 </w:t>
      </w:r>
      <w:r w:rsidR="00FD7633">
        <w:tab/>
      </w:r>
      <w:r w:rsidR="00A31C50">
        <w:t>R</w:t>
      </w:r>
      <w:r w:rsidR="00AC3B4C">
        <w:t>ecording and reconciliation of cash float</w:t>
      </w:r>
      <w:bookmarkEnd w:id="19"/>
      <w:r w:rsidR="00AC3B4C">
        <w:t xml:space="preserve"> </w:t>
      </w:r>
    </w:p>
    <w:p w14:paraId="26D13F6B" w14:textId="77777777" w:rsidR="00AC3B4C" w:rsidRDefault="00FD7633" w:rsidP="009858DD">
      <w:pPr>
        <w:spacing w:after="0"/>
        <w:ind w:left="567" w:hanging="567"/>
      </w:pPr>
      <w:r>
        <w:tab/>
        <w:t>The venue operator must</w:t>
      </w:r>
      <w:r w:rsidR="00AC3B4C">
        <w:t xml:space="preserve"> ensure that</w:t>
      </w:r>
      <w:r>
        <w:t>:</w:t>
      </w:r>
    </w:p>
    <w:p w14:paraId="26D13F6C" w14:textId="77777777" w:rsidR="004B76D8" w:rsidRDefault="00AC3B4C" w:rsidP="00FD7633">
      <w:pPr>
        <w:pStyle w:val="List123level2"/>
        <w:numPr>
          <w:ilvl w:val="1"/>
          <w:numId w:val="65"/>
        </w:numPr>
        <w:ind w:left="1134" w:hanging="567"/>
      </w:pPr>
      <w:r>
        <w:t xml:space="preserve">all cash float transactions </w:t>
      </w:r>
      <w:r w:rsidR="00E8727A">
        <w:t xml:space="preserve">that affect the balance of the float </w:t>
      </w:r>
      <w:r>
        <w:t>are recorded; and</w:t>
      </w:r>
    </w:p>
    <w:p w14:paraId="26D13F6D" w14:textId="77777777" w:rsidR="00AC3B4C" w:rsidRDefault="00AC3B4C" w:rsidP="00FD7633">
      <w:pPr>
        <w:pStyle w:val="List123level2"/>
        <w:ind w:left="1134" w:hanging="567"/>
      </w:pPr>
      <w:r>
        <w:t>the cash float is reconciled at intervals of no greater than 7 days.</w:t>
      </w:r>
    </w:p>
    <w:p w14:paraId="26D13F6E" w14:textId="4E2BF042" w:rsidR="00B175CA" w:rsidRDefault="00BB758E" w:rsidP="0021431A">
      <w:pPr>
        <w:pStyle w:val="Heading3"/>
      </w:pPr>
      <w:bookmarkStart w:id="20" w:name="_Toc97019637"/>
      <w:r>
        <w:t>6.0</w:t>
      </w:r>
      <w:r>
        <w:tab/>
      </w:r>
      <w:r w:rsidR="0021431A">
        <w:t>Responsibility for cash</w:t>
      </w:r>
      <w:bookmarkEnd w:id="20"/>
    </w:p>
    <w:p w14:paraId="26D13F6F" w14:textId="49FBE77F" w:rsidR="00B175CA" w:rsidRDefault="00BB758E" w:rsidP="00B175CA">
      <w:pPr>
        <w:pStyle w:val="Heading4"/>
        <w:ind w:left="567" w:hanging="567"/>
      </w:pPr>
      <w:bookmarkStart w:id="21" w:name="_Toc97019638"/>
      <w:r>
        <w:t>6.1</w:t>
      </w:r>
      <w:r>
        <w:tab/>
      </w:r>
      <w:r w:rsidR="00B175CA">
        <w:t>Responsibility for cash</w:t>
      </w:r>
      <w:bookmarkEnd w:id="21"/>
    </w:p>
    <w:p w14:paraId="26D13F70" w14:textId="77777777" w:rsidR="00B175CA" w:rsidRDefault="00B175CA" w:rsidP="00B175CA">
      <w:pPr>
        <w:pStyle w:val="List123level2"/>
        <w:numPr>
          <w:ilvl w:val="0"/>
          <w:numId w:val="0"/>
        </w:numPr>
        <w:ind w:left="567"/>
      </w:pPr>
      <w:r>
        <w:t xml:space="preserve">All cash removed from gaming machines is the responsibility of the venue operator until such time as it is banked in accordance with the requirements of the Act and any relevant rules, </w:t>
      </w:r>
      <w:proofErr w:type="gramStart"/>
      <w:r>
        <w:t>regulations</w:t>
      </w:r>
      <w:proofErr w:type="gramEnd"/>
      <w:r>
        <w:t xml:space="preserve"> or licence conditions.</w:t>
      </w:r>
    </w:p>
    <w:p w14:paraId="26D13F87" w14:textId="12B7331A" w:rsidR="00B13446" w:rsidRPr="00B13446" w:rsidRDefault="00BB758E" w:rsidP="004979F6">
      <w:pPr>
        <w:pStyle w:val="Heading3"/>
      </w:pPr>
      <w:bookmarkStart w:id="22" w:name="_Toc97019639"/>
      <w:r>
        <w:t>7.0</w:t>
      </w:r>
      <w:r>
        <w:tab/>
      </w:r>
      <w:r w:rsidR="00AC3B4C">
        <w:t>Record keeping</w:t>
      </w:r>
      <w:r w:rsidR="004979F6">
        <w:t xml:space="preserve"> - r</w:t>
      </w:r>
      <w:r w:rsidR="00B13446">
        <w:t>ecords of venue personnel</w:t>
      </w:r>
      <w:bookmarkEnd w:id="22"/>
    </w:p>
    <w:p w14:paraId="26D13F88" w14:textId="5FECC46F" w:rsidR="004979F6" w:rsidRPr="00A00F34" w:rsidRDefault="00BB758E" w:rsidP="00A00F34">
      <w:pPr>
        <w:pStyle w:val="Heading4"/>
        <w:ind w:left="567" w:hanging="567"/>
      </w:pPr>
      <w:bookmarkStart w:id="23" w:name="_Toc97019640"/>
      <w:r>
        <w:t>7.1</w:t>
      </w:r>
      <w:r>
        <w:tab/>
      </w:r>
      <w:r w:rsidR="004979F6" w:rsidRPr="00A00F34">
        <w:t>Records of venue personnel</w:t>
      </w:r>
      <w:bookmarkEnd w:id="23"/>
    </w:p>
    <w:p w14:paraId="26D13F89" w14:textId="77777777" w:rsidR="001A07F3" w:rsidRPr="00A00F34" w:rsidRDefault="001A07F3" w:rsidP="00A00F34">
      <w:pPr>
        <w:ind w:left="567"/>
      </w:pPr>
      <w:bookmarkStart w:id="24" w:name="_Toc440626296"/>
      <w:bookmarkStart w:id="25" w:name="_Toc440626517"/>
      <w:r w:rsidRPr="00A00F34">
        <w:t>A venue operator must maintain a complete and up to date record of all venue personnel at the venue.</w:t>
      </w:r>
      <w:bookmarkEnd w:id="24"/>
      <w:bookmarkEnd w:id="25"/>
    </w:p>
    <w:p w14:paraId="26D13F8A" w14:textId="328C7E8E" w:rsidR="004979F6" w:rsidRPr="004979F6" w:rsidRDefault="00BB758E" w:rsidP="004979F6">
      <w:pPr>
        <w:pStyle w:val="Heading3"/>
      </w:pPr>
      <w:bookmarkStart w:id="26" w:name="_Toc97019641"/>
      <w:r>
        <w:lastRenderedPageBreak/>
        <w:t>8.0</w:t>
      </w:r>
      <w:r>
        <w:tab/>
      </w:r>
      <w:r w:rsidR="004979F6">
        <w:t>Record keeping - general requirements</w:t>
      </w:r>
      <w:bookmarkEnd w:id="26"/>
    </w:p>
    <w:p w14:paraId="26D13F8B" w14:textId="05A9E98D" w:rsidR="00AC3B4C" w:rsidRDefault="00BB758E" w:rsidP="004C7EF1">
      <w:pPr>
        <w:pStyle w:val="Heading4"/>
        <w:ind w:left="567" w:hanging="567"/>
      </w:pPr>
      <w:bookmarkStart w:id="27" w:name="_Toc97019642"/>
      <w:r>
        <w:t>8.1</w:t>
      </w:r>
      <w:r w:rsidR="00343FC2">
        <w:tab/>
      </w:r>
      <w:r w:rsidR="006F325C">
        <w:t xml:space="preserve"> </w:t>
      </w:r>
      <w:r w:rsidR="00AC3B4C">
        <w:t>Gaming machine accounting reports</w:t>
      </w:r>
      <w:bookmarkEnd w:id="27"/>
    </w:p>
    <w:p w14:paraId="26D13F8C" w14:textId="77777777" w:rsidR="00AC3B4C" w:rsidRDefault="00343FC2" w:rsidP="00A64088">
      <w:pPr>
        <w:pStyle w:val="Clausetext"/>
      </w:pPr>
      <w:r>
        <w:t>(</w:t>
      </w:r>
      <w:r w:rsidR="00780F0E">
        <w:t>1</w:t>
      </w:r>
      <w:r>
        <w:t>)</w:t>
      </w:r>
      <w:r w:rsidR="00780F0E">
        <w:tab/>
      </w:r>
      <w:r w:rsidR="00AC3B4C">
        <w:t xml:space="preserve">The corporate society and the venue manager must </w:t>
      </w:r>
      <w:r w:rsidR="00FD58BA">
        <w:t>ensure that all gaming machine accounting reports are accurately completed</w:t>
      </w:r>
      <w:r w:rsidR="004628DC">
        <w:t xml:space="preserve"> on the form prescribed by the Secretary</w:t>
      </w:r>
      <w:r w:rsidR="00FD58BA">
        <w:t>.</w:t>
      </w:r>
    </w:p>
    <w:p w14:paraId="26D13F8D" w14:textId="77777777" w:rsidR="00AC3B4C" w:rsidRDefault="00343FC2" w:rsidP="00A64088">
      <w:pPr>
        <w:pStyle w:val="Clausetext"/>
      </w:pPr>
      <w:r>
        <w:t xml:space="preserve">(2) </w:t>
      </w:r>
      <w:r>
        <w:tab/>
      </w:r>
      <w:r w:rsidR="00AC3B4C" w:rsidRPr="00343FC2">
        <w:t>T</w:t>
      </w:r>
      <w:r w:rsidRPr="00343FC2">
        <w:t>he</w:t>
      </w:r>
      <w:r>
        <w:t xml:space="preserve"> </w:t>
      </w:r>
      <w:r w:rsidRPr="004C7EF1">
        <w:rPr>
          <w:b/>
        </w:rPr>
        <w:t>gaming machine account</w:t>
      </w:r>
      <w:r w:rsidR="00FD58BA">
        <w:rPr>
          <w:b/>
        </w:rPr>
        <w:t>ing</w:t>
      </w:r>
      <w:r w:rsidRPr="004C7EF1">
        <w:rPr>
          <w:b/>
        </w:rPr>
        <w:t xml:space="preserve"> reports</w:t>
      </w:r>
      <w:r w:rsidR="00AC3B4C" w:rsidRPr="00343FC2">
        <w:t xml:space="preserve"> </w:t>
      </w:r>
      <w:r>
        <w:t>are:</w:t>
      </w:r>
    </w:p>
    <w:p w14:paraId="26D13F8E" w14:textId="77777777" w:rsidR="00EA6DF5" w:rsidRDefault="00AC3B4C" w:rsidP="00343FC2">
      <w:pPr>
        <w:pStyle w:val="List123level2"/>
        <w:numPr>
          <w:ilvl w:val="1"/>
          <w:numId w:val="69"/>
        </w:numPr>
        <w:ind w:left="1134" w:hanging="567"/>
      </w:pPr>
      <w:r>
        <w:t xml:space="preserve">Cancelled Credit, Short Pays and Refills Report; and </w:t>
      </w:r>
    </w:p>
    <w:p w14:paraId="26D13F8F" w14:textId="77777777" w:rsidR="00EA6DF5" w:rsidRDefault="00AC3B4C" w:rsidP="00343FC2">
      <w:pPr>
        <w:pStyle w:val="List123level2"/>
        <w:ind w:left="1134" w:hanging="567"/>
      </w:pPr>
      <w:r>
        <w:t>Gambling Equipment Fault/Player Dispute Report; and</w:t>
      </w:r>
    </w:p>
    <w:p w14:paraId="26D13F90" w14:textId="77777777" w:rsidR="00AC3B4C" w:rsidRDefault="00371A54" w:rsidP="00343FC2">
      <w:pPr>
        <w:pStyle w:val="List123level2"/>
        <w:ind w:left="1134" w:hanging="567"/>
      </w:pPr>
      <w:r>
        <w:t>Unpaid Prize Report</w:t>
      </w:r>
      <w:r w:rsidR="00343FC2">
        <w:t>; and</w:t>
      </w:r>
    </w:p>
    <w:p w14:paraId="26D13F91" w14:textId="77777777" w:rsidR="00AC3B4C" w:rsidRDefault="00C640D9" w:rsidP="004C7EF1">
      <w:pPr>
        <w:pStyle w:val="List123level2"/>
        <w:ind w:left="1134" w:hanging="567"/>
      </w:pPr>
      <w:r>
        <w:t>a</w:t>
      </w:r>
      <w:r w:rsidR="00343FC2">
        <w:t xml:space="preserve">ny other report that the Secretary may require, as notified to the corporate society and venue operator. </w:t>
      </w:r>
    </w:p>
    <w:p w14:paraId="26D13F92" w14:textId="4FC054BC" w:rsidR="00EA6DF5" w:rsidRDefault="00343FC2" w:rsidP="00A64088">
      <w:pPr>
        <w:pStyle w:val="Clausetext"/>
      </w:pPr>
      <w:r>
        <w:t>(3)</w:t>
      </w:r>
      <w:r>
        <w:tab/>
        <w:t xml:space="preserve">Despite </w:t>
      </w:r>
      <w:r w:rsidR="004073F4">
        <w:t>Rule</w:t>
      </w:r>
      <w:r w:rsidR="00403887">
        <w:t xml:space="preserve"> </w:t>
      </w:r>
      <w:r w:rsidR="00E02BE6">
        <w:t>8.1</w:t>
      </w:r>
      <w:r w:rsidR="00403887">
        <w:t>(1) and (2),</w:t>
      </w:r>
      <w:r w:rsidR="00AC3B4C">
        <w:t xml:space="preserve"> cancelled credits</w:t>
      </w:r>
      <w:r w:rsidR="004C7EF1">
        <w:t>, short pays, and hopper refills</w:t>
      </w:r>
      <w:r w:rsidR="00AC3B4C">
        <w:t xml:space="preserve"> may be recorded on alternative form</w:t>
      </w:r>
      <w:r w:rsidR="004C7EF1">
        <w:t>s</w:t>
      </w:r>
      <w:r w:rsidR="00994610">
        <w:t xml:space="preserve"> </w:t>
      </w:r>
      <w:r w:rsidR="00A111B8">
        <w:t>to</w:t>
      </w:r>
      <w:r w:rsidR="00994610">
        <w:t xml:space="preserve"> the Cancelled Credit, Short Pays and Refills Report</w:t>
      </w:r>
      <w:r w:rsidR="00AC3B4C">
        <w:t xml:space="preserve"> provided that the</w:t>
      </w:r>
      <w:r w:rsidR="00994610">
        <w:t xml:space="preserve"> alternative</w:t>
      </w:r>
      <w:r w:rsidR="00AC3B4C">
        <w:t xml:space="preserve"> form </w:t>
      </w:r>
      <w:r w:rsidR="00994610">
        <w:t>records, at a minimum, the following information:</w:t>
      </w:r>
    </w:p>
    <w:p w14:paraId="26D13F93" w14:textId="77777777" w:rsidR="004C7EF1" w:rsidRDefault="004C7EF1" w:rsidP="004C7EF1">
      <w:pPr>
        <w:pStyle w:val="List123level2"/>
        <w:numPr>
          <w:ilvl w:val="1"/>
          <w:numId w:val="84"/>
        </w:numPr>
        <w:ind w:left="1134" w:hanging="567"/>
      </w:pPr>
      <w:r>
        <w:t>for cancelled credits:</w:t>
      </w:r>
      <w:r w:rsidR="00994610">
        <w:tab/>
      </w:r>
    </w:p>
    <w:p w14:paraId="26D13F94" w14:textId="77777777" w:rsidR="004C7EF1" w:rsidRDefault="004C7EF1" w:rsidP="004C7EF1">
      <w:pPr>
        <w:pStyle w:val="List123level2"/>
        <w:numPr>
          <w:ilvl w:val="0"/>
          <w:numId w:val="0"/>
        </w:numPr>
        <w:ind w:left="1560" w:hanging="426"/>
      </w:pPr>
      <w:r>
        <w:t>(</w:t>
      </w:r>
      <w:proofErr w:type="spellStart"/>
      <w:r>
        <w:t>i</w:t>
      </w:r>
      <w:proofErr w:type="spellEnd"/>
      <w:r>
        <w:t>)</w:t>
      </w:r>
      <w:r>
        <w:tab/>
        <w:t>t</w:t>
      </w:r>
      <w:r w:rsidR="00A111B8">
        <w:t xml:space="preserve">he </w:t>
      </w:r>
      <w:r w:rsidR="00AC3B4C">
        <w:t>date and time</w:t>
      </w:r>
      <w:r w:rsidR="00994610">
        <w:t xml:space="preserve"> of the cancelled credit</w:t>
      </w:r>
      <w:r w:rsidR="00AC3B4C">
        <w:t>;</w:t>
      </w:r>
      <w:r>
        <w:t xml:space="preserve"> and</w:t>
      </w:r>
    </w:p>
    <w:p w14:paraId="26D13F95" w14:textId="77777777" w:rsidR="004C7EF1" w:rsidRDefault="004C7EF1" w:rsidP="004C7EF1">
      <w:pPr>
        <w:pStyle w:val="List123level2"/>
        <w:numPr>
          <w:ilvl w:val="0"/>
          <w:numId w:val="0"/>
        </w:numPr>
        <w:ind w:left="1560" w:hanging="426"/>
      </w:pPr>
      <w:r>
        <w:t>(ii)</w:t>
      </w:r>
      <w:r>
        <w:tab/>
      </w:r>
      <w:r w:rsidR="00994610">
        <w:t>the</w:t>
      </w:r>
      <w:r w:rsidR="00AC3B4C">
        <w:t xml:space="preserve"> credit meter reading</w:t>
      </w:r>
      <w:r w:rsidR="00994610">
        <w:t xml:space="preserve"> before the cancelled credit is performed</w:t>
      </w:r>
      <w:r w:rsidR="00AC3B4C">
        <w:t>;</w:t>
      </w:r>
      <w:r>
        <w:t xml:space="preserve"> and</w:t>
      </w:r>
    </w:p>
    <w:p w14:paraId="26D13F96" w14:textId="77777777" w:rsidR="004C7EF1" w:rsidRDefault="004C7EF1" w:rsidP="004C7EF1">
      <w:pPr>
        <w:pStyle w:val="List123level2"/>
        <w:numPr>
          <w:ilvl w:val="0"/>
          <w:numId w:val="0"/>
        </w:numPr>
        <w:ind w:left="1560" w:hanging="426"/>
      </w:pPr>
      <w:r>
        <w:t>(iii)</w:t>
      </w:r>
      <w:r>
        <w:tab/>
      </w:r>
      <w:r w:rsidR="00994610">
        <w:t xml:space="preserve">the </w:t>
      </w:r>
      <w:r w:rsidR="00AC3B4C">
        <w:t>amount paid</w:t>
      </w:r>
      <w:r w:rsidR="00994610">
        <w:t xml:space="preserve"> to the player</w:t>
      </w:r>
      <w:r w:rsidR="00AC3B4C">
        <w:t>;</w:t>
      </w:r>
      <w:r>
        <w:t xml:space="preserve"> and</w:t>
      </w:r>
    </w:p>
    <w:p w14:paraId="26D13F97" w14:textId="77777777" w:rsidR="004C7EF1" w:rsidRDefault="004C7EF1" w:rsidP="004C7EF1">
      <w:pPr>
        <w:pStyle w:val="List123level2"/>
        <w:numPr>
          <w:ilvl w:val="0"/>
          <w:numId w:val="0"/>
        </w:numPr>
        <w:ind w:left="1560" w:hanging="426"/>
      </w:pPr>
      <w:r>
        <w:t>(iv)</w:t>
      </w:r>
      <w:r>
        <w:tab/>
      </w:r>
      <w:r w:rsidR="00994610">
        <w:t xml:space="preserve">the </w:t>
      </w:r>
      <w:r w:rsidR="00AC3B4C">
        <w:t>player</w:t>
      </w:r>
      <w:r w:rsidR="00994610">
        <w:t>’s</w:t>
      </w:r>
      <w:r w:rsidR="00AC3B4C">
        <w:t xml:space="preserve"> name and signature;</w:t>
      </w:r>
      <w:r>
        <w:t xml:space="preserve"> and</w:t>
      </w:r>
    </w:p>
    <w:p w14:paraId="26D13F98" w14:textId="77777777" w:rsidR="004C7EF1" w:rsidRDefault="004C7EF1" w:rsidP="004C7EF1">
      <w:pPr>
        <w:pStyle w:val="List123level2"/>
        <w:numPr>
          <w:ilvl w:val="0"/>
          <w:numId w:val="0"/>
        </w:numPr>
        <w:ind w:left="1560" w:hanging="426"/>
      </w:pPr>
      <w:r>
        <w:t>(v)</w:t>
      </w:r>
      <w:r>
        <w:tab/>
      </w:r>
      <w:r w:rsidR="00994610">
        <w:t xml:space="preserve">the signature or initials of the </w:t>
      </w:r>
      <w:r w:rsidR="004628DC">
        <w:t>venue staff member</w:t>
      </w:r>
      <w:r w:rsidR="00994610">
        <w:t xml:space="preserve"> performing the cancelled credit</w:t>
      </w:r>
      <w:r w:rsidR="00AC3B4C">
        <w:t>; and</w:t>
      </w:r>
    </w:p>
    <w:p w14:paraId="26D13F99" w14:textId="77777777" w:rsidR="00AC3B4C" w:rsidRDefault="004C7EF1" w:rsidP="004C7EF1">
      <w:pPr>
        <w:pStyle w:val="List123level2"/>
        <w:numPr>
          <w:ilvl w:val="0"/>
          <w:numId w:val="0"/>
        </w:numPr>
        <w:ind w:left="1560" w:hanging="426"/>
      </w:pPr>
      <w:r>
        <w:t xml:space="preserve">(vi) </w:t>
      </w:r>
      <w:r>
        <w:tab/>
      </w:r>
      <w:r w:rsidR="00994610">
        <w:t xml:space="preserve">the </w:t>
      </w:r>
      <w:r w:rsidR="00AC3B4C">
        <w:t>credit meter reading</w:t>
      </w:r>
      <w:r w:rsidR="002310D1">
        <w:t xml:space="preserve"> after the cancelled credit is performed</w:t>
      </w:r>
      <w:r w:rsidR="0014347F">
        <w:t>.</w:t>
      </w:r>
    </w:p>
    <w:p w14:paraId="26D13F9A" w14:textId="77777777" w:rsidR="00AC3B4C" w:rsidRDefault="00994610" w:rsidP="004C7EF1">
      <w:pPr>
        <w:pStyle w:val="List123"/>
        <w:ind w:left="1134" w:hanging="567"/>
      </w:pPr>
      <w:r>
        <w:t>(</w:t>
      </w:r>
      <w:r w:rsidR="004C7EF1">
        <w:t>b</w:t>
      </w:r>
      <w:r>
        <w:t>)</w:t>
      </w:r>
      <w:r>
        <w:tab/>
      </w:r>
      <w:r w:rsidR="004C7EF1">
        <w:t>for short pays:</w:t>
      </w:r>
    </w:p>
    <w:p w14:paraId="26D13F9B" w14:textId="77777777" w:rsidR="00386395" w:rsidRDefault="00A111B8" w:rsidP="004C7EF1">
      <w:pPr>
        <w:pStyle w:val="List123level3"/>
        <w:numPr>
          <w:ilvl w:val="2"/>
          <w:numId w:val="31"/>
        </w:numPr>
        <w:ind w:left="1560" w:hanging="426"/>
      </w:pPr>
      <w:r>
        <w:t xml:space="preserve">the </w:t>
      </w:r>
      <w:r w:rsidR="00AC3B4C">
        <w:t>date and time</w:t>
      </w:r>
      <w:r>
        <w:t xml:space="preserve"> of the short pay</w:t>
      </w:r>
      <w:r w:rsidR="00AC3B4C">
        <w:t>;</w:t>
      </w:r>
      <w:r w:rsidR="004C7EF1">
        <w:t xml:space="preserve"> and</w:t>
      </w:r>
    </w:p>
    <w:p w14:paraId="26D13F9C" w14:textId="77777777" w:rsidR="00386395" w:rsidRDefault="00A111B8" w:rsidP="004C7EF1">
      <w:pPr>
        <w:pStyle w:val="List123level3"/>
        <w:numPr>
          <w:ilvl w:val="2"/>
          <w:numId w:val="31"/>
        </w:numPr>
        <w:ind w:left="1560" w:hanging="426"/>
      </w:pPr>
      <w:r>
        <w:t xml:space="preserve">the </w:t>
      </w:r>
      <w:r w:rsidR="00FE470B">
        <w:t>number of credits claimed</w:t>
      </w:r>
      <w:r w:rsidR="00AC3B4C">
        <w:t>;</w:t>
      </w:r>
      <w:r w:rsidR="004C7EF1">
        <w:t xml:space="preserve"> and</w:t>
      </w:r>
    </w:p>
    <w:p w14:paraId="26D13F9D" w14:textId="77777777" w:rsidR="00386395" w:rsidRDefault="00A111B8" w:rsidP="004C7EF1">
      <w:pPr>
        <w:pStyle w:val="List123level3"/>
        <w:numPr>
          <w:ilvl w:val="2"/>
          <w:numId w:val="31"/>
        </w:numPr>
        <w:ind w:left="1560" w:hanging="426"/>
      </w:pPr>
      <w:r>
        <w:t xml:space="preserve">the </w:t>
      </w:r>
      <w:r w:rsidR="00AC3B4C">
        <w:t>amount paid</w:t>
      </w:r>
      <w:r>
        <w:t xml:space="preserve"> to the player</w:t>
      </w:r>
      <w:r w:rsidR="00AC3B4C">
        <w:t>; and</w:t>
      </w:r>
    </w:p>
    <w:p w14:paraId="26D13F9E" w14:textId="77777777" w:rsidR="004C7EF1" w:rsidRDefault="00A111B8" w:rsidP="004C7EF1">
      <w:pPr>
        <w:pStyle w:val="List123level3"/>
        <w:numPr>
          <w:ilvl w:val="2"/>
          <w:numId w:val="31"/>
        </w:numPr>
        <w:ind w:left="1560" w:hanging="426"/>
      </w:pPr>
      <w:r>
        <w:t xml:space="preserve">the </w:t>
      </w:r>
      <w:r w:rsidR="00AC3B4C">
        <w:t>player</w:t>
      </w:r>
      <w:r>
        <w:t>’s</w:t>
      </w:r>
      <w:r w:rsidR="00AC3B4C">
        <w:t xml:space="preserve"> name and signature</w:t>
      </w:r>
      <w:r w:rsidR="004C7EF1">
        <w:t xml:space="preserve">; </w:t>
      </w:r>
      <w:r w:rsidR="0095375F">
        <w:t>and</w:t>
      </w:r>
    </w:p>
    <w:p w14:paraId="26D13F9F" w14:textId="77777777" w:rsidR="0095375F" w:rsidRDefault="0014347F" w:rsidP="0014347F">
      <w:pPr>
        <w:pStyle w:val="List123level3"/>
        <w:numPr>
          <w:ilvl w:val="2"/>
          <w:numId w:val="31"/>
        </w:numPr>
        <w:ind w:left="1596" w:hanging="462"/>
      </w:pPr>
      <w:r w:rsidRPr="0014347F">
        <w:t xml:space="preserve">the signature or initials of the venue staff member performing the </w:t>
      </w:r>
      <w:r>
        <w:t>short pay.</w:t>
      </w:r>
      <w:r w:rsidRPr="0014347F">
        <w:t xml:space="preserve"> </w:t>
      </w:r>
    </w:p>
    <w:p w14:paraId="26D13FA0" w14:textId="77777777" w:rsidR="004C7EF1" w:rsidRPr="00DB313B" w:rsidRDefault="004C7EF1" w:rsidP="004C7EF1">
      <w:pPr>
        <w:pStyle w:val="List123level2"/>
        <w:numPr>
          <w:ilvl w:val="0"/>
          <w:numId w:val="0"/>
        </w:numPr>
        <w:ind w:left="567"/>
      </w:pPr>
      <w:r>
        <w:t>(c)</w:t>
      </w:r>
      <w:r>
        <w:tab/>
        <w:t>for hopper refills:</w:t>
      </w:r>
    </w:p>
    <w:p w14:paraId="26D13FA1" w14:textId="77777777" w:rsidR="004C7EF1" w:rsidRDefault="004C7EF1" w:rsidP="004C7EF1">
      <w:pPr>
        <w:pStyle w:val="List123level2"/>
        <w:numPr>
          <w:ilvl w:val="0"/>
          <w:numId w:val="0"/>
        </w:numPr>
        <w:ind w:left="1560" w:hanging="426"/>
      </w:pPr>
      <w:r>
        <w:t>(</w:t>
      </w:r>
      <w:proofErr w:type="spellStart"/>
      <w:r>
        <w:t>i</w:t>
      </w:r>
      <w:proofErr w:type="spellEnd"/>
      <w:r>
        <w:t>)</w:t>
      </w:r>
      <w:r>
        <w:tab/>
      </w:r>
      <w:r w:rsidR="00485B1B">
        <w:t xml:space="preserve">the </w:t>
      </w:r>
      <w:r w:rsidR="00DB313B">
        <w:t>date and time</w:t>
      </w:r>
      <w:r w:rsidR="00485B1B">
        <w:t xml:space="preserve"> of the hopper refill</w:t>
      </w:r>
      <w:r w:rsidR="00DB313B">
        <w:t>;</w:t>
      </w:r>
      <w:r w:rsidR="00691B92">
        <w:t xml:space="preserve"> and</w:t>
      </w:r>
    </w:p>
    <w:p w14:paraId="26D13FA2" w14:textId="77777777" w:rsidR="004C7EF1" w:rsidRDefault="004C7EF1" w:rsidP="004C7EF1">
      <w:pPr>
        <w:pStyle w:val="List123level2"/>
        <w:numPr>
          <w:ilvl w:val="0"/>
          <w:numId w:val="0"/>
        </w:numPr>
        <w:ind w:left="1560" w:hanging="426"/>
      </w:pPr>
      <w:r>
        <w:t>(ii)</w:t>
      </w:r>
      <w:r>
        <w:tab/>
      </w:r>
      <w:r w:rsidR="00485B1B">
        <w:t xml:space="preserve">the </w:t>
      </w:r>
      <w:r w:rsidR="00DB313B">
        <w:t>meter reading</w:t>
      </w:r>
      <w:r w:rsidR="00691B92">
        <w:t xml:space="preserve"> after the refill is completed</w:t>
      </w:r>
      <w:r w:rsidR="00DB313B">
        <w:t>;</w:t>
      </w:r>
      <w:r w:rsidR="00691B92">
        <w:t xml:space="preserve"> and</w:t>
      </w:r>
    </w:p>
    <w:p w14:paraId="26D13FA3" w14:textId="77777777" w:rsidR="004C7EF1" w:rsidRDefault="004C7EF1" w:rsidP="004C7EF1">
      <w:pPr>
        <w:pStyle w:val="List123level2"/>
        <w:numPr>
          <w:ilvl w:val="0"/>
          <w:numId w:val="0"/>
        </w:numPr>
        <w:ind w:left="1560" w:hanging="426"/>
      </w:pPr>
      <w:r>
        <w:t>(iii)</w:t>
      </w:r>
      <w:r>
        <w:tab/>
      </w:r>
      <w:r w:rsidR="00F46019">
        <w:t xml:space="preserve">the </w:t>
      </w:r>
      <w:r w:rsidR="00DB313B">
        <w:t>amount of the refill; and</w:t>
      </w:r>
    </w:p>
    <w:p w14:paraId="26D13FA4" w14:textId="77777777" w:rsidR="00343FC2" w:rsidRDefault="004C7EF1" w:rsidP="004E407E">
      <w:pPr>
        <w:pStyle w:val="List123level2"/>
        <w:numPr>
          <w:ilvl w:val="0"/>
          <w:numId w:val="0"/>
        </w:numPr>
        <w:ind w:left="1560" w:hanging="426"/>
      </w:pPr>
      <w:r>
        <w:t>(iv)</w:t>
      </w:r>
      <w:r>
        <w:tab/>
      </w:r>
      <w:r w:rsidR="00485B1B">
        <w:t xml:space="preserve">the </w:t>
      </w:r>
      <w:r w:rsidR="00DB313B">
        <w:t>venue staff member’s signature or initials.</w:t>
      </w:r>
    </w:p>
    <w:p w14:paraId="26D13FA5" w14:textId="77777777" w:rsidR="008132E7" w:rsidRDefault="001A19D0" w:rsidP="00554BB5">
      <w:pPr>
        <w:pStyle w:val="Clausetext"/>
      </w:pPr>
      <w:r>
        <w:t>(4)</w:t>
      </w:r>
      <w:r>
        <w:tab/>
      </w:r>
      <w:r w:rsidR="008132E7" w:rsidRPr="008132E7">
        <w:t xml:space="preserve">If any </w:t>
      </w:r>
      <w:r w:rsidR="00115615">
        <w:t xml:space="preserve">gaming machine account </w:t>
      </w:r>
      <w:r w:rsidR="008132E7" w:rsidRPr="008132E7">
        <w:t>report need</w:t>
      </w:r>
      <w:r w:rsidR="00485B1B">
        <w:t>s</w:t>
      </w:r>
      <w:r w:rsidR="008132E7" w:rsidRPr="008132E7">
        <w:t xml:space="preserve"> to be corrected, the corporate society and the venue manager must ensure that the original version of the report and any subsequent versions are retained</w:t>
      </w:r>
      <w:r>
        <w:t>.</w:t>
      </w:r>
    </w:p>
    <w:p w14:paraId="26D13FA6" w14:textId="77777777" w:rsidR="008132E7" w:rsidRDefault="001A19D0" w:rsidP="00011297">
      <w:pPr>
        <w:pStyle w:val="Clausetext"/>
      </w:pPr>
      <w:r>
        <w:t>(5)</w:t>
      </w:r>
      <w:r>
        <w:tab/>
      </w:r>
      <w:r w:rsidR="00210E34" w:rsidRPr="00210E34">
        <w:t xml:space="preserve">The corporate society and the venue manager must provide any </w:t>
      </w:r>
      <w:r w:rsidR="00115615">
        <w:t xml:space="preserve">gaming machine accounting </w:t>
      </w:r>
      <w:r w:rsidR="00210E34" w:rsidRPr="00210E34">
        <w:t>reports to a gambling inspector on request</w:t>
      </w:r>
      <w:r w:rsidR="00210E34">
        <w:t>.</w:t>
      </w:r>
    </w:p>
    <w:p w14:paraId="26D13FA7" w14:textId="77777777" w:rsidR="00343FC2" w:rsidRDefault="00343FC2" w:rsidP="00011297">
      <w:pPr>
        <w:pStyle w:val="Clausetext"/>
      </w:pPr>
      <w:r w:rsidRPr="00554BB5">
        <w:rPr>
          <w:b/>
        </w:rPr>
        <w:t>Note:</w:t>
      </w:r>
      <w:r>
        <w:t xml:space="preserve"> </w:t>
      </w:r>
      <w:r w:rsidR="004628DC">
        <w:t xml:space="preserve">Forms for the </w:t>
      </w:r>
      <w:r>
        <w:t xml:space="preserve">reports that are required under this </w:t>
      </w:r>
      <w:r w:rsidR="00C85713">
        <w:t>R</w:t>
      </w:r>
      <w:r>
        <w:t xml:space="preserve">ule are available on the Department of Internal Affairs’ website at </w:t>
      </w:r>
      <w:hyperlink r:id="rId14" w:history="1">
        <w:r w:rsidRPr="00EA6DF5">
          <w:rPr>
            <w:rStyle w:val="Hyperlink"/>
          </w:rPr>
          <w:t>www.dia.govt.nz</w:t>
        </w:r>
      </w:hyperlink>
      <w:r>
        <w:t>.</w:t>
      </w:r>
    </w:p>
    <w:p w14:paraId="26D13FA8" w14:textId="34B5CC74" w:rsidR="00AC3B4C" w:rsidRDefault="00BB758E" w:rsidP="00A64088">
      <w:pPr>
        <w:pStyle w:val="Clauseheading"/>
      </w:pPr>
      <w:bookmarkStart w:id="28" w:name="_Toc97019643"/>
      <w:r>
        <w:lastRenderedPageBreak/>
        <w:t xml:space="preserve">8.2 </w:t>
      </w:r>
      <w:r w:rsidR="004C7EF1">
        <w:tab/>
      </w:r>
      <w:r w:rsidR="00AC3B4C">
        <w:t>Electronically generated reports</w:t>
      </w:r>
      <w:bookmarkEnd w:id="28"/>
    </w:p>
    <w:p w14:paraId="26D13FA9" w14:textId="4202CD48" w:rsidR="008C55E6" w:rsidRDefault="004C7EF1" w:rsidP="00A64088">
      <w:pPr>
        <w:pStyle w:val="Clausetext"/>
      </w:pPr>
      <w:r>
        <w:t>(1)</w:t>
      </w:r>
      <w:r w:rsidR="00C16AC4">
        <w:tab/>
      </w:r>
      <w:r w:rsidR="008132E7">
        <w:t>T</w:t>
      </w:r>
      <w:r w:rsidR="008132E7" w:rsidRPr="008132E7">
        <w:t xml:space="preserve">he reports specified in </w:t>
      </w:r>
      <w:r w:rsidR="001F6D39" w:rsidRPr="0014347F">
        <w:t>R</w:t>
      </w:r>
      <w:r w:rsidR="008132E7" w:rsidRPr="0014347F">
        <w:t xml:space="preserve">ule </w:t>
      </w:r>
      <w:r w:rsidR="0016745D">
        <w:t>8.1</w:t>
      </w:r>
      <w:r w:rsidR="001F6D39" w:rsidRPr="008132E7">
        <w:t xml:space="preserve"> </w:t>
      </w:r>
      <w:r w:rsidR="008132E7" w:rsidRPr="008132E7">
        <w:t>may be generated electronically</w:t>
      </w:r>
      <w:r w:rsidR="008132E7">
        <w:t xml:space="preserve">. </w:t>
      </w:r>
      <w:r w:rsidR="00AC3B4C">
        <w:t xml:space="preserve"> </w:t>
      </w:r>
    </w:p>
    <w:p w14:paraId="26D13FAA" w14:textId="77777777" w:rsidR="00E13B7C" w:rsidRDefault="004C7EF1" w:rsidP="004C7EF1">
      <w:pPr>
        <w:pStyle w:val="List123"/>
        <w:ind w:left="567" w:hanging="567"/>
      </w:pPr>
      <w:r>
        <w:t>(</w:t>
      </w:r>
      <w:r w:rsidR="001F6D39">
        <w:t>2</w:t>
      </w:r>
      <w:r>
        <w:t>)</w:t>
      </w:r>
      <w:r w:rsidR="00C16AC4">
        <w:tab/>
        <w:t>If printed copies</w:t>
      </w:r>
      <w:r w:rsidR="008C55E6">
        <w:t xml:space="preserve"> of electronically generated reports</w:t>
      </w:r>
      <w:r w:rsidR="00C16AC4">
        <w:t xml:space="preserve"> are printed on thermal or light-sensitive type paper, the</w:t>
      </w:r>
      <w:r w:rsidR="008C55E6">
        <w:t xml:space="preserve"> corporate society and venue manager must ensure that </w:t>
      </w:r>
      <w:r w:rsidR="00C640D9">
        <w:t xml:space="preserve">those reports </w:t>
      </w:r>
      <w:r w:rsidR="008C55E6">
        <w:t>are</w:t>
      </w:r>
      <w:r w:rsidR="00C16AC4">
        <w:t xml:space="preserve"> properly stored.</w:t>
      </w:r>
    </w:p>
    <w:p w14:paraId="26D13FAB" w14:textId="3DC806B2" w:rsidR="00AC3B4C" w:rsidRDefault="00BB758E" w:rsidP="00A64088">
      <w:pPr>
        <w:pStyle w:val="Clauseheading"/>
      </w:pPr>
      <w:bookmarkStart w:id="29" w:name="_Toc97019644"/>
      <w:r>
        <w:t>8.3</w:t>
      </w:r>
      <w:r w:rsidR="008C55E6">
        <w:tab/>
      </w:r>
      <w:r w:rsidR="00AC3B4C">
        <w:t>Recording of gambling equipment meters</w:t>
      </w:r>
      <w:bookmarkEnd w:id="29"/>
    </w:p>
    <w:p w14:paraId="26D13FAC" w14:textId="77777777" w:rsidR="005D545E" w:rsidRDefault="001A19D0" w:rsidP="00554BB5">
      <w:pPr>
        <w:pStyle w:val="Clausetext"/>
      </w:pPr>
      <w:r>
        <w:tab/>
      </w:r>
      <w:r w:rsidR="001F6D39">
        <w:t>Where a venue staff member is required to take a reading of a gaming machine meter, he or she must, in order of precedence:</w:t>
      </w:r>
    </w:p>
    <w:p w14:paraId="26D13FAD" w14:textId="77777777" w:rsidR="005D545E" w:rsidRDefault="00AC3B4C" w:rsidP="005C2CA7">
      <w:pPr>
        <w:pStyle w:val="List123level2"/>
        <w:numPr>
          <w:ilvl w:val="1"/>
          <w:numId w:val="32"/>
        </w:numPr>
      </w:pPr>
      <w:r>
        <w:t xml:space="preserve">obtain the equivalent validated information from the EMS </w:t>
      </w:r>
      <w:r w:rsidR="008C55E6">
        <w:t>h</w:t>
      </w:r>
      <w:r>
        <w:t>ost system by means of reports provided by the monitor, subject to timeliness and availability of such data;</w:t>
      </w:r>
      <w:r w:rsidR="008C55E6">
        <w:t xml:space="preserve"> or</w:t>
      </w:r>
    </w:p>
    <w:p w14:paraId="26D13FAE" w14:textId="77777777" w:rsidR="005D545E" w:rsidRDefault="001F6D39" w:rsidP="005C2CA7">
      <w:pPr>
        <w:pStyle w:val="List123level2"/>
        <w:numPr>
          <w:ilvl w:val="1"/>
          <w:numId w:val="32"/>
        </w:numPr>
      </w:pPr>
      <w:r>
        <w:t>using</w:t>
      </w:r>
      <w:r w:rsidR="008C55E6">
        <w:t xml:space="preserve"> </w:t>
      </w:r>
      <w:r w:rsidR="00AC3B4C">
        <w:t>electronic meter access</w:t>
      </w:r>
      <w:r w:rsidR="008C55E6">
        <w:t>:</w:t>
      </w:r>
    </w:p>
    <w:p w14:paraId="26D13FAF" w14:textId="77777777" w:rsidR="005D545E" w:rsidRDefault="00AC3B4C" w:rsidP="005C2CA7">
      <w:pPr>
        <w:pStyle w:val="List123level3"/>
        <w:numPr>
          <w:ilvl w:val="2"/>
          <w:numId w:val="32"/>
        </w:numPr>
      </w:pPr>
      <w:r>
        <w:t>manually read and transcrib</w:t>
      </w:r>
      <w:r w:rsidR="0003277E">
        <w:t>e</w:t>
      </w:r>
      <w:r>
        <w:t xml:space="preserve"> the </w:t>
      </w:r>
      <w:r w:rsidR="001F6D39">
        <w:t xml:space="preserve">relevant </w:t>
      </w:r>
      <w:r>
        <w:t>meters;</w:t>
      </w:r>
      <w:r w:rsidR="008C55E6">
        <w:t xml:space="preserve"> or</w:t>
      </w:r>
    </w:p>
    <w:p w14:paraId="26D13FB0" w14:textId="77777777" w:rsidR="00AC3B4C" w:rsidRDefault="00AC3B4C" w:rsidP="005C2CA7">
      <w:pPr>
        <w:pStyle w:val="List123level3"/>
        <w:numPr>
          <w:ilvl w:val="2"/>
          <w:numId w:val="32"/>
        </w:numPr>
      </w:pPr>
      <w:r>
        <w:t>in the case of jackpot equipment</w:t>
      </w:r>
      <w:r w:rsidR="008C55E6">
        <w:t xml:space="preserve"> </w:t>
      </w:r>
      <w:r>
        <w:t>where the necessary data is not readily accessible, call in a person contracted to service that equipment to access and provide the information.</w:t>
      </w:r>
    </w:p>
    <w:p w14:paraId="26D13FB1" w14:textId="388CA12F" w:rsidR="00AC3B4C" w:rsidRDefault="00BB758E" w:rsidP="0079156D">
      <w:pPr>
        <w:pStyle w:val="Heading3"/>
      </w:pPr>
      <w:bookmarkStart w:id="30" w:name="_Toc97019645"/>
      <w:r>
        <w:t>9.0</w:t>
      </w:r>
      <w:r>
        <w:tab/>
      </w:r>
      <w:r w:rsidR="00AC3B4C">
        <w:t>Technical responsibilities</w:t>
      </w:r>
      <w:bookmarkEnd w:id="30"/>
    </w:p>
    <w:p w14:paraId="26D13FB2" w14:textId="7E872E48" w:rsidR="00AC3B4C" w:rsidRDefault="00BB758E" w:rsidP="00A64088">
      <w:pPr>
        <w:pStyle w:val="Clauseheading"/>
      </w:pPr>
      <w:bookmarkStart w:id="31" w:name="_Toc97019646"/>
      <w:r>
        <w:t>9.1</w:t>
      </w:r>
      <w:r w:rsidR="008C55E6">
        <w:tab/>
      </w:r>
      <w:r w:rsidR="00AC3B4C">
        <w:t>Security of master or system cards</w:t>
      </w:r>
      <w:bookmarkEnd w:id="31"/>
      <w:r w:rsidR="00AC3B4C">
        <w:t xml:space="preserve"> </w:t>
      </w:r>
    </w:p>
    <w:p w14:paraId="26D13FB3" w14:textId="77777777" w:rsidR="0079156D" w:rsidRDefault="008C55E6" w:rsidP="00A64088">
      <w:pPr>
        <w:pStyle w:val="Clausetext"/>
      </w:pPr>
      <w:r>
        <w:t>(1)</w:t>
      </w:r>
      <w:r>
        <w:tab/>
      </w:r>
      <w:r w:rsidR="00AC3B4C">
        <w:t>In the case of a venue that operates</w:t>
      </w:r>
      <w:r>
        <w:t>:</w:t>
      </w:r>
    </w:p>
    <w:p w14:paraId="26D13FB4" w14:textId="77777777" w:rsidR="00581BC1" w:rsidRDefault="008C55E6" w:rsidP="00A64088">
      <w:pPr>
        <w:pStyle w:val="Clausetext"/>
        <w:ind w:left="1134"/>
      </w:pPr>
      <w:r>
        <w:t>(a)</w:t>
      </w:r>
      <w:r>
        <w:tab/>
      </w:r>
      <w:r w:rsidR="00AC3B4C">
        <w:t>a cashless gaming machine system; or</w:t>
      </w:r>
    </w:p>
    <w:p w14:paraId="26D13FB5" w14:textId="77777777" w:rsidR="00AC3B4C" w:rsidRDefault="008C55E6" w:rsidP="00A64088">
      <w:pPr>
        <w:pStyle w:val="Clausetext"/>
        <w:ind w:left="1134"/>
      </w:pPr>
      <w:r>
        <w:t>(</w:t>
      </w:r>
      <w:r w:rsidR="001F6D39">
        <w:t>b</w:t>
      </w:r>
      <w:r>
        <w:t>)</w:t>
      </w:r>
      <w:r>
        <w:tab/>
      </w:r>
      <w:r w:rsidR="00AC3B4C">
        <w:t xml:space="preserve">a </w:t>
      </w:r>
      <w:r>
        <w:t xml:space="preserve">linked </w:t>
      </w:r>
      <w:r w:rsidR="00AC3B4C">
        <w:t>jackpot system</w:t>
      </w:r>
    </w:p>
    <w:p w14:paraId="26D13FB6" w14:textId="4E4585B7" w:rsidR="008C55E6" w:rsidRDefault="008C55E6" w:rsidP="00A64088">
      <w:pPr>
        <w:pStyle w:val="Clausetext"/>
      </w:pPr>
      <w:r>
        <w:tab/>
        <w:t xml:space="preserve">the procedures set out in </w:t>
      </w:r>
      <w:r w:rsidRPr="00CF14DC">
        <w:t xml:space="preserve">Rule </w:t>
      </w:r>
      <w:r w:rsidR="0016745D">
        <w:t>2.1</w:t>
      </w:r>
      <w:r w:rsidR="0003277E" w:rsidRPr="00CF14DC">
        <w:t xml:space="preserve"> </w:t>
      </w:r>
      <w:r w:rsidR="00AC3B4C" w:rsidRPr="00CF14DC">
        <w:t>apply</w:t>
      </w:r>
      <w:r>
        <w:t>, with any necessary modifications,</w:t>
      </w:r>
      <w:r w:rsidR="00AC3B4C">
        <w:t xml:space="preserve"> </w:t>
      </w:r>
      <w:r>
        <w:t>in respect of</w:t>
      </w:r>
      <w:r w:rsidR="00AC3B4C">
        <w:t xml:space="preserve"> any master or system cards that enable access to data or</w:t>
      </w:r>
      <w:r w:rsidR="009F019A">
        <w:t xml:space="preserve"> transactions to be performed</w:t>
      </w:r>
      <w:r>
        <w:t xml:space="preserve"> in respect of those systems.</w:t>
      </w:r>
      <w:r w:rsidR="009F019A">
        <w:t xml:space="preserve"> </w:t>
      </w:r>
    </w:p>
    <w:p w14:paraId="26D13FB7" w14:textId="77777777" w:rsidR="009F019A" w:rsidRDefault="008C55E6" w:rsidP="00A64088">
      <w:pPr>
        <w:pStyle w:val="Clausetext"/>
      </w:pPr>
      <w:r>
        <w:t>(2)</w:t>
      </w:r>
      <w:r>
        <w:tab/>
      </w:r>
      <w:r w:rsidR="007E58BB">
        <w:t>Corporate societies and venue managers must ensure that p</w:t>
      </w:r>
      <w:r w:rsidR="00AC3B4C">
        <w:t xml:space="preserve">asswords or </w:t>
      </w:r>
      <w:r>
        <w:t xml:space="preserve">personal identification numbers </w:t>
      </w:r>
      <w:r w:rsidR="00AC3B4C">
        <w:t xml:space="preserve">required to gain access to such systems </w:t>
      </w:r>
      <w:r w:rsidR="007E58BB">
        <w:t>are subject to a</w:t>
      </w:r>
      <w:r w:rsidR="00AC3B4C">
        <w:t xml:space="preserve"> suitable security policy.</w:t>
      </w:r>
      <w:r w:rsidR="009802E2">
        <w:t xml:space="preserve">  </w:t>
      </w:r>
    </w:p>
    <w:p w14:paraId="26D13FB8" w14:textId="726C743D" w:rsidR="00AC3B4C" w:rsidRDefault="00BB758E" w:rsidP="00A64088">
      <w:pPr>
        <w:pStyle w:val="Clauseheading"/>
      </w:pPr>
      <w:bookmarkStart w:id="32" w:name="_Toc97019647"/>
      <w:r>
        <w:t xml:space="preserve">9.2 </w:t>
      </w:r>
      <w:r w:rsidR="007E58BB">
        <w:tab/>
      </w:r>
      <w:r w:rsidR="00AC3B4C">
        <w:t>Obligations of key persons, including service personnel</w:t>
      </w:r>
      <w:bookmarkEnd w:id="32"/>
    </w:p>
    <w:p w14:paraId="26D13FB9" w14:textId="77777777" w:rsidR="00AC3B4C" w:rsidRDefault="007E58BB" w:rsidP="00A64088">
      <w:pPr>
        <w:pStyle w:val="Clausetext"/>
      </w:pPr>
      <w:r>
        <w:t>(</w:t>
      </w:r>
      <w:r w:rsidR="00B73D5D">
        <w:t>1</w:t>
      </w:r>
      <w:r>
        <w:t>)</w:t>
      </w:r>
      <w:r w:rsidR="00B73D5D">
        <w:tab/>
      </w:r>
      <w:r w:rsidR="00AC3B4C">
        <w:t xml:space="preserve">All venue </w:t>
      </w:r>
      <w:r w:rsidR="006E0A95">
        <w:t xml:space="preserve">staff members </w:t>
      </w:r>
      <w:r w:rsidR="00AC3B4C">
        <w:t>and every person contracted to service gambling equipment must</w:t>
      </w:r>
      <w:r>
        <w:t>:</w:t>
      </w:r>
    </w:p>
    <w:p w14:paraId="26D13FBA" w14:textId="77777777" w:rsidR="00797627" w:rsidRDefault="007E58BB" w:rsidP="00A64088">
      <w:pPr>
        <w:pStyle w:val="clauseparatext"/>
      </w:pPr>
      <w:r>
        <w:t xml:space="preserve">(a) </w:t>
      </w:r>
      <w:r>
        <w:tab/>
      </w:r>
      <w:r w:rsidR="00797627">
        <w:t>ensur</w:t>
      </w:r>
      <w:r>
        <w:t>e</w:t>
      </w:r>
      <w:r w:rsidR="00797627" w:rsidRPr="00797627">
        <w:t xml:space="preserve"> that every item of gambling equipment that is required to have a security seal fitted is not played or operated unless the secu</w:t>
      </w:r>
      <w:r w:rsidR="00797627">
        <w:t>rity seal is present and intact; and</w:t>
      </w:r>
    </w:p>
    <w:p w14:paraId="26D13FBB" w14:textId="77777777" w:rsidR="008E38BF" w:rsidRDefault="007E58BB" w:rsidP="00A64088">
      <w:pPr>
        <w:pStyle w:val="clauseparatext"/>
      </w:pPr>
      <w:r>
        <w:t>(b)</w:t>
      </w:r>
      <w:r>
        <w:tab/>
      </w:r>
      <w:r w:rsidR="00AC3B4C">
        <w:t>ensur</w:t>
      </w:r>
      <w:r>
        <w:t>e</w:t>
      </w:r>
      <w:r w:rsidR="00AC3B4C">
        <w:t xml:space="preserve"> that gaming machines, gambling equipment, and the site controller cabinet are securely locked; and</w:t>
      </w:r>
    </w:p>
    <w:p w14:paraId="26D13FBC" w14:textId="77777777" w:rsidR="008E38BF" w:rsidRDefault="007E58BB" w:rsidP="00A64088">
      <w:pPr>
        <w:pStyle w:val="clauseparatext"/>
      </w:pPr>
      <w:r>
        <w:t>(c)</w:t>
      </w:r>
      <w:r>
        <w:tab/>
      </w:r>
      <w:r w:rsidR="00AC3B4C">
        <w:t>immediately report to the venue manager, or person in charge of the gambling operation at the venue</w:t>
      </w:r>
      <w:r w:rsidR="00007DF2">
        <w:t>:</w:t>
      </w:r>
    </w:p>
    <w:p w14:paraId="26D13FBD" w14:textId="77777777" w:rsidR="008E38BF" w:rsidRDefault="007E58BB" w:rsidP="00A64088">
      <w:pPr>
        <w:pStyle w:val="clauseparatext"/>
        <w:ind w:left="1701"/>
      </w:pPr>
      <w:r>
        <w:t>(</w:t>
      </w:r>
      <w:proofErr w:type="spellStart"/>
      <w:r>
        <w:t>i</w:t>
      </w:r>
      <w:proofErr w:type="spellEnd"/>
      <w:r>
        <w:t>)</w:t>
      </w:r>
      <w:r>
        <w:tab/>
      </w:r>
      <w:r w:rsidR="00AC3B4C">
        <w:t xml:space="preserve">any potential breaches of security or integrity </w:t>
      </w:r>
      <w:r w:rsidR="006E0A95">
        <w:t xml:space="preserve">of gambling equipment </w:t>
      </w:r>
      <w:r w:rsidR="00AC3B4C">
        <w:t>such as faulty or broken locks or seals or the loss of keys; and</w:t>
      </w:r>
    </w:p>
    <w:p w14:paraId="26D13FBE" w14:textId="77777777" w:rsidR="00AC3B4C" w:rsidRDefault="007E58BB" w:rsidP="00A64088">
      <w:pPr>
        <w:pStyle w:val="clauseparatext"/>
        <w:ind w:left="1701"/>
      </w:pPr>
      <w:r>
        <w:lastRenderedPageBreak/>
        <w:t>(ii)</w:t>
      </w:r>
      <w:r>
        <w:tab/>
      </w:r>
      <w:r w:rsidR="00AC3B4C">
        <w:t>any apparent damage, tampering, or suspected malfunctions of gambling equipment and any monitoring equipment, including site controllers, interfaces, cabling or network communications devices.</w:t>
      </w:r>
    </w:p>
    <w:p w14:paraId="26D13FBF" w14:textId="77777777" w:rsidR="007E58BB" w:rsidRDefault="007E58BB" w:rsidP="00A64088">
      <w:pPr>
        <w:pStyle w:val="Clausetext"/>
        <w:rPr>
          <w:rFonts w:asciiTheme="minorHAnsi" w:eastAsia="Times New Roman" w:hAnsiTheme="minorHAnsi"/>
          <w:lang w:val="en-US"/>
        </w:rPr>
      </w:pPr>
      <w:r>
        <w:t>(</w:t>
      </w:r>
      <w:r w:rsidR="00B73D5D">
        <w:t>2</w:t>
      </w:r>
      <w:r>
        <w:t>)</w:t>
      </w:r>
      <w:r w:rsidR="00B73D5D" w:rsidRPr="00494EAD">
        <w:rPr>
          <w:rFonts w:asciiTheme="minorHAnsi" w:hAnsiTheme="minorHAnsi"/>
        </w:rPr>
        <w:tab/>
      </w:r>
      <w:r>
        <w:rPr>
          <w:rFonts w:asciiTheme="minorHAnsi" w:hAnsiTheme="minorHAnsi"/>
        </w:rPr>
        <w:t xml:space="preserve">The venue operator must ensure that </w:t>
      </w:r>
      <w:r>
        <w:rPr>
          <w:rFonts w:asciiTheme="minorHAnsi" w:eastAsia="Times New Roman" w:hAnsiTheme="minorHAnsi"/>
          <w:lang w:val="en-US"/>
        </w:rPr>
        <w:t>an up-to-date</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log</w:t>
      </w:r>
      <w:r w:rsidR="00CA7C40" w:rsidRPr="00494EAD">
        <w:rPr>
          <w:rFonts w:asciiTheme="minorHAnsi" w:eastAsia="Times New Roman" w:hAnsiTheme="minorHAnsi"/>
          <w:spacing w:val="2"/>
          <w:lang w:val="en-US"/>
        </w:rPr>
        <w:t xml:space="preserve"> </w:t>
      </w:r>
      <w:r w:rsidR="00677A6B" w:rsidRPr="00494EAD">
        <w:rPr>
          <w:rFonts w:asciiTheme="minorHAnsi" w:eastAsia="Times New Roman" w:hAnsiTheme="minorHAnsi"/>
          <w:spacing w:val="2"/>
          <w:lang w:val="en-US"/>
        </w:rPr>
        <w:t xml:space="preserve">for security seals </w:t>
      </w:r>
      <w:r>
        <w:rPr>
          <w:rFonts w:asciiTheme="minorHAnsi" w:eastAsia="Times New Roman" w:hAnsiTheme="minorHAnsi"/>
          <w:lang w:val="en-US"/>
        </w:rPr>
        <w:t>is</w:t>
      </w:r>
      <w:r w:rsidR="00CA7C40" w:rsidRPr="00494EAD">
        <w:rPr>
          <w:rFonts w:asciiTheme="minorHAnsi" w:eastAsia="Times New Roman" w:hAnsiTheme="minorHAnsi"/>
          <w:spacing w:val="2"/>
          <w:lang w:val="en-US"/>
        </w:rPr>
        <w:t xml:space="preserve"> </w:t>
      </w:r>
      <w:r>
        <w:rPr>
          <w:rFonts w:asciiTheme="minorHAnsi" w:eastAsia="Times New Roman" w:hAnsiTheme="minorHAnsi"/>
          <w:spacing w:val="2"/>
          <w:lang w:val="en-US"/>
        </w:rPr>
        <w:t>kept</w:t>
      </w:r>
      <w:r w:rsidRPr="00494EAD">
        <w:rPr>
          <w:rFonts w:asciiTheme="minorHAnsi" w:eastAsia="Times New Roman" w:hAnsiTheme="minorHAnsi"/>
          <w:spacing w:val="2"/>
          <w:lang w:val="en-US"/>
        </w:rPr>
        <w:t xml:space="preserve"> </w:t>
      </w:r>
      <w:r w:rsidR="00677A6B" w:rsidRPr="00494EAD">
        <w:rPr>
          <w:rFonts w:asciiTheme="minorHAnsi" w:eastAsia="Times New Roman" w:hAnsiTheme="minorHAnsi"/>
          <w:spacing w:val="2"/>
          <w:lang w:val="en-US"/>
        </w:rPr>
        <w:t xml:space="preserve">at the venue for </w:t>
      </w:r>
      <w:r w:rsidR="00CA7C40" w:rsidRPr="00494EAD">
        <w:rPr>
          <w:rFonts w:asciiTheme="minorHAnsi" w:eastAsia="Times New Roman" w:hAnsiTheme="minorHAnsi"/>
          <w:lang w:val="en-US"/>
        </w:rPr>
        <w:t>each</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ga</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spacing w:val="1"/>
          <w:lang w:val="en-US"/>
        </w:rPr>
        <w:t>i</w:t>
      </w:r>
      <w:r w:rsidR="00CA7C40" w:rsidRPr="00494EAD">
        <w:rPr>
          <w:rFonts w:asciiTheme="minorHAnsi" w:eastAsia="Times New Roman" w:hAnsiTheme="minorHAnsi"/>
          <w:lang w:val="en-US"/>
        </w:rPr>
        <w:t>ng</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achine,</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jackpot contr</w:t>
      </w:r>
      <w:r w:rsidR="00CA7C40" w:rsidRPr="00494EAD">
        <w:rPr>
          <w:rFonts w:asciiTheme="minorHAnsi" w:eastAsia="Times New Roman" w:hAnsiTheme="minorHAnsi"/>
          <w:spacing w:val="-1"/>
          <w:lang w:val="en-US"/>
        </w:rPr>
        <w:t>o</w:t>
      </w:r>
      <w:r w:rsidR="00CA7C40" w:rsidRPr="00494EAD">
        <w:rPr>
          <w:rFonts w:asciiTheme="minorHAnsi" w:eastAsia="Times New Roman" w:hAnsiTheme="minorHAnsi"/>
          <w:lang w:val="en-US"/>
        </w:rPr>
        <w:t xml:space="preserve">ller </w:t>
      </w:r>
      <w:r w:rsidR="00CA7C40" w:rsidRPr="00494EAD">
        <w:rPr>
          <w:rFonts w:asciiTheme="minorHAnsi" w:eastAsia="Times New Roman" w:hAnsiTheme="minorHAnsi"/>
          <w:spacing w:val="-1"/>
          <w:lang w:val="en-US"/>
        </w:rPr>
        <w:t>o</w:t>
      </w:r>
      <w:r w:rsidR="00CA7C40" w:rsidRPr="00494EAD">
        <w:rPr>
          <w:rFonts w:asciiTheme="minorHAnsi" w:eastAsia="Times New Roman" w:hAnsiTheme="minorHAnsi"/>
          <w:lang w:val="en-US"/>
        </w:rPr>
        <w:t>r other</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item</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of g</w:t>
      </w:r>
      <w:r w:rsidR="00CA7C40" w:rsidRPr="00494EAD">
        <w:rPr>
          <w:rFonts w:asciiTheme="minorHAnsi" w:eastAsia="Times New Roman" w:hAnsiTheme="minorHAnsi"/>
          <w:spacing w:val="1"/>
          <w:lang w:val="en-US"/>
        </w:rPr>
        <w:t>a</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bling equip</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ent</w:t>
      </w:r>
      <w:r>
        <w:rPr>
          <w:rFonts w:asciiTheme="minorHAnsi" w:eastAsia="Times New Roman" w:hAnsiTheme="minorHAnsi"/>
          <w:lang w:val="en-US"/>
        </w:rPr>
        <w:t>.</w:t>
      </w:r>
    </w:p>
    <w:p w14:paraId="26D13FC0" w14:textId="2F678069" w:rsidR="00CA7C40" w:rsidRPr="00494EAD" w:rsidRDefault="007E58BB" w:rsidP="00A64088">
      <w:pPr>
        <w:pStyle w:val="Clausetext"/>
        <w:rPr>
          <w:rFonts w:asciiTheme="minorHAnsi" w:eastAsia="Calibri" w:hAnsiTheme="minorHAnsi"/>
          <w:sz w:val="10"/>
          <w:szCs w:val="10"/>
          <w:lang w:val="en-US"/>
        </w:rPr>
      </w:pPr>
      <w:r>
        <w:rPr>
          <w:rFonts w:asciiTheme="minorHAnsi" w:eastAsia="Times New Roman" w:hAnsiTheme="minorHAnsi"/>
          <w:lang w:val="en-US"/>
        </w:rPr>
        <w:t xml:space="preserve">(3) </w:t>
      </w:r>
      <w:r>
        <w:rPr>
          <w:rFonts w:asciiTheme="minorHAnsi" w:eastAsia="Times New Roman" w:hAnsiTheme="minorHAnsi"/>
          <w:lang w:val="en-US"/>
        </w:rPr>
        <w:tab/>
        <w:t xml:space="preserve">The logs required under </w:t>
      </w:r>
      <w:r w:rsidR="00BC0A82">
        <w:rPr>
          <w:rFonts w:asciiTheme="minorHAnsi" w:eastAsia="Times New Roman" w:hAnsiTheme="minorHAnsi"/>
          <w:lang w:val="en-US"/>
        </w:rPr>
        <w:t xml:space="preserve">Rule </w:t>
      </w:r>
      <w:r w:rsidR="0016745D">
        <w:rPr>
          <w:rFonts w:asciiTheme="minorHAnsi" w:eastAsia="Times New Roman" w:hAnsiTheme="minorHAnsi"/>
          <w:lang w:val="en-US"/>
        </w:rPr>
        <w:t>9.2</w:t>
      </w:r>
      <w:r w:rsidRPr="0014347F">
        <w:rPr>
          <w:rFonts w:asciiTheme="minorHAnsi" w:eastAsia="Times New Roman" w:hAnsiTheme="minorHAnsi"/>
          <w:lang w:val="en-US"/>
        </w:rPr>
        <w:t>(2)</w:t>
      </w:r>
      <w:r w:rsidR="00CA7C40" w:rsidRPr="0014347F">
        <w:rPr>
          <w:rFonts w:asciiTheme="minorHAnsi" w:eastAsia="Times New Roman" w:hAnsiTheme="minorHAnsi"/>
          <w:lang w:val="en-US"/>
        </w:rPr>
        <w:t xml:space="preserve"> </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 xml:space="preserve">ust record, as a </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spacing w:val="1"/>
          <w:lang w:val="en-US"/>
        </w:rPr>
        <w:t>i</w:t>
      </w:r>
      <w:r w:rsidR="00CA7C40" w:rsidRPr="00494EAD">
        <w:rPr>
          <w:rFonts w:asciiTheme="minorHAnsi" w:eastAsia="Times New Roman" w:hAnsiTheme="minorHAnsi"/>
          <w:lang w:val="en-US"/>
        </w:rPr>
        <w:t>ni</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spacing w:val="1"/>
          <w:lang w:val="en-US"/>
        </w:rPr>
        <w:t>u</w:t>
      </w:r>
      <w:r w:rsidR="00CA7C40" w:rsidRPr="00494EAD">
        <w:rPr>
          <w:rFonts w:asciiTheme="minorHAnsi" w:eastAsia="Times New Roman" w:hAnsiTheme="minorHAnsi"/>
          <w:lang w:val="en-US"/>
        </w:rPr>
        <w:t>m -</w:t>
      </w:r>
    </w:p>
    <w:p w14:paraId="26D13FC1" w14:textId="77777777" w:rsidR="00CA7C40" w:rsidRPr="00494EAD" w:rsidRDefault="00CA7C40" w:rsidP="00A64088">
      <w:pPr>
        <w:pStyle w:val="clauseparatext"/>
      </w:pPr>
      <w:r w:rsidRPr="00494EAD">
        <w:t>(a)</w:t>
      </w:r>
      <w:r w:rsidR="007E58BB">
        <w:tab/>
      </w:r>
      <w:r w:rsidRPr="00494EAD">
        <w:t xml:space="preserve">the date the seal was fitted; </w:t>
      </w:r>
    </w:p>
    <w:p w14:paraId="26D13FC2" w14:textId="77777777" w:rsidR="00CA7C40" w:rsidRPr="00494EAD" w:rsidRDefault="00CA7C40" w:rsidP="00A64088">
      <w:pPr>
        <w:pStyle w:val="clauseparatext"/>
      </w:pPr>
      <w:r w:rsidRPr="00494EAD">
        <w:t>(b)</w:t>
      </w:r>
      <w:r w:rsidRPr="00494EAD">
        <w:tab/>
        <w:t>the unique seal number;</w:t>
      </w:r>
    </w:p>
    <w:p w14:paraId="26D13FC3" w14:textId="77777777" w:rsidR="00CA7C40" w:rsidRPr="00494EAD" w:rsidRDefault="00CA7C40" w:rsidP="00A64088">
      <w:pPr>
        <w:pStyle w:val="clauseparatext"/>
      </w:pPr>
      <w:r w:rsidRPr="00494EAD">
        <w:t>(c)</w:t>
      </w:r>
      <w:r w:rsidRPr="00494EAD">
        <w:tab/>
        <w:t>by whom it was fitted; and</w:t>
      </w:r>
    </w:p>
    <w:p w14:paraId="26D13FC4" w14:textId="77777777" w:rsidR="00CA7C40" w:rsidRPr="00494EAD" w:rsidRDefault="00CA7C40" w:rsidP="00A64088">
      <w:pPr>
        <w:pStyle w:val="clauseparatext"/>
      </w:pPr>
      <w:r w:rsidRPr="00494EAD">
        <w:t>(d)</w:t>
      </w:r>
      <w:r w:rsidRPr="00494EAD">
        <w:tab/>
        <w:t xml:space="preserve">the reason </w:t>
      </w:r>
      <w:r w:rsidR="009F6278" w:rsidRPr="00494EAD">
        <w:t>a new seal was required</w:t>
      </w:r>
      <w:r w:rsidRPr="00494EAD">
        <w:t>.</w:t>
      </w:r>
    </w:p>
    <w:p w14:paraId="26D13FC5" w14:textId="45B42D50" w:rsidR="00AC3B4C" w:rsidRDefault="00BB758E" w:rsidP="00A64088">
      <w:pPr>
        <w:pStyle w:val="Clauseheading"/>
      </w:pPr>
      <w:bookmarkStart w:id="33" w:name="_Toc97019648"/>
      <w:r>
        <w:t>9.3</w:t>
      </w:r>
      <w:r w:rsidR="007E58BB">
        <w:tab/>
      </w:r>
      <w:r w:rsidR="00AC3B4C">
        <w:t>Remedy of breach</w:t>
      </w:r>
      <w:bookmarkEnd w:id="33"/>
    </w:p>
    <w:p w14:paraId="26D13FC6" w14:textId="3517A715" w:rsidR="005B0ED8" w:rsidRDefault="001A19D0" w:rsidP="001A19D0">
      <w:pPr>
        <w:pStyle w:val="Clausetext"/>
      </w:pPr>
      <w:r>
        <w:tab/>
      </w:r>
      <w:r w:rsidR="00AC3B4C">
        <w:t xml:space="preserve">A person to whom a report is made under </w:t>
      </w:r>
      <w:r w:rsidR="006E0A95" w:rsidRPr="00DC6F03">
        <w:t>R</w:t>
      </w:r>
      <w:r w:rsidR="00AC3B4C" w:rsidRPr="00DC6F03">
        <w:t xml:space="preserve">ule </w:t>
      </w:r>
      <w:r w:rsidR="0016745D">
        <w:t>9.2</w:t>
      </w:r>
      <w:r w:rsidR="00AC3B4C" w:rsidRPr="00DC6F03">
        <w:t>(</w:t>
      </w:r>
      <w:r w:rsidR="007E58BB" w:rsidRPr="00DC6F03">
        <w:t>1</w:t>
      </w:r>
      <w:r w:rsidR="004C53DE" w:rsidRPr="00DC6F03">
        <w:t>)</w:t>
      </w:r>
      <w:r w:rsidR="00494FBF" w:rsidRPr="00DC6F03">
        <w:t>(</w:t>
      </w:r>
      <w:r w:rsidR="007E58BB" w:rsidRPr="00DC6F03">
        <w:t>c)</w:t>
      </w:r>
      <w:r w:rsidR="00AC3B4C" w:rsidRPr="0014347F">
        <w:t xml:space="preserve"> </w:t>
      </w:r>
      <w:r w:rsidR="00AC3B4C">
        <w:t>must</w:t>
      </w:r>
      <w:r w:rsidR="007E58BB">
        <w:t>:</w:t>
      </w:r>
    </w:p>
    <w:p w14:paraId="26D13FC7" w14:textId="77777777" w:rsidR="005B0ED8" w:rsidRDefault="007E58BB" w:rsidP="00A64088">
      <w:pPr>
        <w:pStyle w:val="clauseparatext"/>
      </w:pPr>
      <w:r>
        <w:t>(a)</w:t>
      </w:r>
      <w:r>
        <w:tab/>
      </w:r>
      <w:r w:rsidR="00AC3B4C">
        <w:t>immediately notify</w:t>
      </w:r>
      <w:r>
        <w:t xml:space="preserve"> </w:t>
      </w:r>
      <w:r w:rsidR="00AC3B4C">
        <w:t>the corporate society; and</w:t>
      </w:r>
    </w:p>
    <w:p w14:paraId="26D13FC8" w14:textId="77777777" w:rsidR="005B0ED8" w:rsidRDefault="007E58BB" w:rsidP="00A64088">
      <w:pPr>
        <w:pStyle w:val="clauseparatext"/>
      </w:pPr>
      <w:r>
        <w:t>(b)</w:t>
      </w:r>
      <w:r>
        <w:tab/>
      </w:r>
      <w:r w:rsidR="00AC3B4C">
        <w:t>tak</w:t>
      </w:r>
      <w:r>
        <w:t>e</w:t>
      </w:r>
      <w:r w:rsidR="00AC3B4C">
        <w:t xml:space="preserve"> the</w:t>
      </w:r>
      <w:r>
        <w:t xml:space="preserve"> relevant</w:t>
      </w:r>
      <w:r w:rsidR="00AC3B4C">
        <w:t xml:space="preserve"> equipment out of service until repairs, replacement of locks or seals or other necessary measures can be undertaken; and</w:t>
      </w:r>
    </w:p>
    <w:p w14:paraId="26D13FC9" w14:textId="77777777" w:rsidR="007E58BB" w:rsidRDefault="007E58BB" w:rsidP="00A64088">
      <w:pPr>
        <w:pStyle w:val="clauseparatext"/>
      </w:pPr>
      <w:r>
        <w:t>(c)</w:t>
      </w:r>
      <w:r>
        <w:tab/>
      </w:r>
      <w:r w:rsidR="00AC3B4C">
        <w:t>record</w:t>
      </w:r>
      <w:r>
        <w:t xml:space="preserve"> </w:t>
      </w:r>
      <w:r w:rsidR="00AC3B4C">
        <w:t>the matter on a Gambling Equipment Fault/Player Dispute Report as per the instructions specified on that report</w:t>
      </w:r>
      <w:r>
        <w:t>; and</w:t>
      </w:r>
    </w:p>
    <w:p w14:paraId="26D13FCA" w14:textId="77777777" w:rsidR="001E3671" w:rsidRDefault="007E58BB" w:rsidP="00A64088">
      <w:pPr>
        <w:pStyle w:val="clauseparatext"/>
      </w:pPr>
      <w:r>
        <w:t>(d)</w:t>
      </w:r>
      <w:r>
        <w:tab/>
        <w:t>take any other steps reasonably necessary in the circumstances to remedy the issue</w:t>
      </w:r>
      <w:r w:rsidR="00AC3B4C">
        <w:t>.</w:t>
      </w:r>
    </w:p>
    <w:p w14:paraId="26D13FCB" w14:textId="2C3B384C" w:rsidR="001E3671" w:rsidRDefault="00BB758E" w:rsidP="001A19D0">
      <w:pPr>
        <w:pStyle w:val="Clauseheading"/>
      </w:pPr>
      <w:bookmarkStart w:id="34" w:name="_Toc97019649"/>
      <w:r>
        <w:t>9.4</w:t>
      </w:r>
      <w:r w:rsidR="001E3671">
        <w:tab/>
        <w:t>Switching off gaming machines</w:t>
      </w:r>
      <w:bookmarkEnd w:id="34"/>
    </w:p>
    <w:p w14:paraId="26D13FCC" w14:textId="77777777" w:rsidR="001E3671" w:rsidRDefault="001E3671" w:rsidP="001A19D0">
      <w:pPr>
        <w:pStyle w:val="Clausetext"/>
      </w:pPr>
      <w:r>
        <w:tab/>
        <w:t xml:space="preserve">A person switching off an individual gaming machine, for any purpose, must use the internal power supply switch. </w:t>
      </w:r>
    </w:p>
    <w:p w14:paraId="26D13FCD" w14:textId="4433ABC3" w:rsidR="00AC3B4C" w:rsidRDefault="003E4879" w:rsidP="00645AC2">
      <w:pPr>
        <w:pStyle w:val="Heading3"/>
      </w:pPr>
      <w:bookmarkStart w:id="35" w:name="_Toc97019650"/>
      <w:r>
        <w:t>10.0</w:t>
      </w:r>
      <w:r>
        <w:tab/>
      </w:r>
      <w:r w:rsidR="00AC3B4C">
        <w:t>Hopper refills</w:t>
      </w:r>
      <w:bookmarkEnd w:id="35"/>
    </w:p>
    <w:p w14:paraId="26D13FCE" w14:textId="3189B9E6" w:rsidR="00AC3B4C" w:rsidRDefault="003E4879" w:rsidP="001F412C">
      <w:pPr>
        <w:pStyle w:val="Clauseheading"/>
      </w:pPr>
      <w:bookmarkStart w:id="36" w:name="_Toc97019651"/>
      <w:r>
        <w:t xml:space="preserve">10.1 </w:t>
      </w:r>
      <w:r w:rsidR="001F412C">
        <w:tab/>
      </w:r>
      <w:r w:rsidR="00AC3B4C">
        <w:t>Requirements</w:t>
      </w:r>
      <w:r w:rsidR="00007DF2">
        <w:t xml:space="preserve"> for hopper refills</w:t>
      </w:r>
      <w:bookmarkEnd w:id="36"/>
    </w:p>
    <w:p w14:paraId="26D13FCF" w14:textId="77777777" w:rsidR="001F412C" w:rsidRDefault="001F412C" w:rsidP="001F412C">
      <w:pPr>
        <w:pStyle w:val="Clausetext"/>
      </w:pPr>
      <w:r>
        <w:t>(</w:t>
      </w:r>
      <w:r w:rsidR="00902E12">
        <w:t>1</w:t>
      </w:r>
      <w:r>
        <w:t>)</w:t>
      </w:r>
      <w:r w:rsidR="00902E12">
        <w:tab/>
      </w:r>
      <w:r w:rsidR="00AC3B4C">
        <w:t xml:space="preserve">Venue </w:t>
      </w:r>
      <w:r w:rsidR="0003277E">
        <w:t>staff members</w:t>
      </w:r>
      <w:r w:rsidR="00AC3B4C">
        <w:t xml:space="preserve"> performing hopper refills must ensure that every refill is correctly registered on the gaming machine meters.</w:t>
      </w:r>
    </w:p>
    <w:p w14:paraId="26D13FD0" w14:textId="6EB96B68" w:rsidR="00AC3B4C" w:rsidRDefault="001F412C" w:rsidP="001F412C">
      <w:pPr>
        <w:pStyle w:val="Clausetext"/>
      </w:pPr>
      <w:r>
        <w:t>(2)</w:t>
      </w:r>
      <w:r>
        <w:tab/>
        <w:t>Hopper r</w:t>
      </w:r>
      <w:r w:rsidR="00DA0E41">
        <w:t>efills</w:t>
      </w:r>
      <w:r w:rsidR="00DA0E41" w:rsidRPr="00DA0E41">
        <w:t xml:space="preserve"> must be recorded on the Cancelled Credit, Short Pays</w:t>
      </w:r>
      <w:r>
        <w:t xml:space="preserve"> and</w:t>
      </w:r>
      <w:r w:rsidR="00DA0E41" w:rsidRPr="00DA0E41">
        <w:t xml:space="preserve"> Refills Report form, or on an alternative form as prescribed by </w:t>
      </w:r>
      <w:r w:rsidR="00C85713" w:rsidRPr="002E68B2">
        <w:t>R</w:t>
      </w:r>
      <w:r w:rsidR="00DA0E41" w:rsidRPr="002E68B2">
        <w:t xml:space="preserve">ule </w:t>
      </w:r>
      <w:r w:rsidR="0016745D">
        <w:t>8.1</w:t>
      </w:r>
      <w:r w:rsidR="00DA0E41" w:rsidRPr="002E68B2">
        <w:t>.</w:t>
      </w:r>
    </w:p>
    <w:p w14:paraId="26D13FD1" w14:textId="77777777" w:rsidR="006E0A95" w:rsidRDefault="001F412C" w:rsidP="008A30BD">
      <w:pPr>
        <w:pStyle w:val="CommentText"/>
        <w:rPr>
          <w:sz w:val="24"/>
          <w:szCs w:val="24"/>
        </w:rPr>
      </w:pPr>
      <w:r w:rsidRPr="008A30BD">
        <w:rPr>
          <w:sz w:val="24"/>
          <w:szCs w:val="24"/>
        </w:rPr>
        <w:t>(3)</w:t>
      </w:r>
      <w:r w:rsidR="00902E12" w:rsidRPr="008A30BD">
        <w:rPr>
          <w:sz w:val="24"/>
          <w:szCs w:val="24"/>
        </w:rPr>
        <w:tab/>
      </w:r>
      <w:r w:rsidR="006E0A95">
        <w:rPr>
          <w:sz w:val="24"/>
          <w:szCs w:val="24"/>
        </w:rPr>
        <w:t>Hopper refills must be made from the cash float.</w:t>
      </w:r>
    </w:p>
    <w:p w14:paraId="26D13FD2" w14:textId="3A056EE2" w:rsidR="00AC3B4C" w:rsidRDefault="003E4879" w:rsidP="00645AC2">
      <w:pPr>
        <w:pStyle w:val="Heading3"/>
      </w:pPr>
      <w:bookmarkStart w:id="37" w:name="_Toc97019652"/>
      <w:r>
        <w:t>11.0</w:t>
      </w:r>
      <w:r>
        <w:tab/>
      </w:r>
      <w:r w:rsidR="00AC3B4C">
        <w:t xml:space="preserve">Cancelled credits and </w:t>
      </w:r>
      <w:r w:rsidR="001F412C">
        <w:t xml:space="preserve">manual </w:t>
      </w:r>
      <w:r w:rsidR="00AC3B4C">
        <w:t>payments</w:t>
      </w:r>
      <w:bookmarkEnd w:id="37"/>
    </w:p>
    <w:p w14:paraId="26D13FD3" w14:textId="0BAD747D" w:rsidR="00AC3B4C" w:rsidRDefault="003E4879" w:rsidP="001F412C">
      <w:pPr>
        <w:pStyle w:val="Clauseheading"/>
      </w:pPr>
      <w:bookmarkStart w:id="38" w:name="_Toc97019653"/>
      <w:r>
        <w:t>11.1</w:t>
      </w:r>
      <w:r w:rsidR="001F412C">
        <w:tab/>
      </w:r>
      <w:r w:rsidR="00AC3B4C">
        <w:t>Requirements</w:t>
      </w:r>
      <w:r w:rsidR="000D2D3F">
        <w:t xml:space="preserve"> for manual payments</w:t>
      </w:r>
      <w:bookmarkEnd w:id="38"/>
    </w:p>
    <w:p w14:paraId="26D13FD4" w14:textId="77777777" w:rsidR="00AC3B4C" w:rsidRDefault="001F412C" w:rsidP="001F412C">
      <w:pPr>
        <w:pStyle w:val="Clausetext"/>
      </w:pPr>
      <w:r>
        <w:t>(</w:t>
      </w:r>
      <w:r w:rsidR="008D5003">
        <w:t>1</w:t>
      </w:r>
      <w:r>
        <w:t>)</w:t>
      </w:r>
      <w:r w:rsidR="008D5003">
        <w:tab/>
      </w:r>
      <w:r w:rsidR="00AC3B4C">
        <w:t>Money must not be taken directly from any gaming machine to make manual payments in respect of cancelled credits</w:t>
      </w:r>
      <w:r w:rsidR="009E33C2">
        <w:t xml:space="preserve"> or</w:t>
      </w:r>
      <w:r w:rsidR="00AC3B4C">
        <w:t xml:space="preserve"> jackpot wins.</w:t>
      </w:r>
    </w:p>
    <w:p w14:paraId="26D13FD5" w14:textId="77777777" w:rsidR="001F412C" w:rsidRDefault="001F412C" w:rsidP="001F412C">
      <w:pPr>
        <w:pStyle w:val="Clausetext"/>
      </w:pPr>
      <w:r>
        <w:t>(</w:t>
      </w:r>
      <w:r w:rsidR="008D5003">
        <w:t>2</w:t>
      </w:r>
      <w:r>
        <w:t>)</w:t>
      </w:r>
      <w:r w:rsidR="008D5003">
        <w:tab/>
      </w:r>
      <w:r w:rsidR="000D2D3F">
        <w:t xml:space="preserve">A </w:t>
      </w:r>
      <w:r>
        <w:t xml:space="preserve">venue </w:t>
      </w:r>
      <w:r w:rsidR="0003277E">
        <w:t>staff member</w:t>
      </w:r>
      <w:r>
        <w:t xml:space="preserve"> may make a manual payment by the following methods:</w:t>
      </w:r>
    </w:p>
    <w:p w14:paraId="26D13FD6" w14:textId="77777777" w:rsidR="001F412C" w:rsidRDefault="001F412C" w:rsidP="001F412C">
      <w:pPr>
        <w:pStyle w:val="clauseparatext"/>
      </w:pPr>
      <w:r>
        <w:t xml:space="preserve">(a) </w:t>
      </w:r>
      <w:r>
        <w:tab/>
        <w:t>in cash, from the</w:t>
      </w:r>
      <w:r w:rsidR="006E0A95">
        <w:t xml:space="preserve"> cash </w:t>
      </w:r>
      <w:r>
        <w:t>float; or</w:t>
      </w:r>
    </w:p>
    <w:p w14:paraId="26D13FD7" w14:textId="77777777" w:rsidR="001F412C" w:rsidRDefault="001F412C" w:rsidP="001F412C">
      <w:pPr>
        <w:pStyle w:val="clauseparatext"/>
      </w:pPr>
      <w:r>
        <w:lastRenderedPageBreak/>
        <w:t xml:space="preserve">(b) </w:t>
      </w:r>
      <w:r>
        <w:tab/>
        <w:t xml:space="preserve">if permitted by the corporate society and with the consent of the player, by an alternative method of payment. </w:t>
      </w:r>
    </w:p>
    <w:p w14:paraId="26D13FD8" w14:textId="77777777" w:rsidR="00AC3B4C" w:rsidRDefault="001F412C" w:rsidP="001F412C">
      <w:pPr>
        <w:pStyle w:val="Clausetext"/>
      </w:pPr>
      <w:r>
        <w:t>(3)</w:t>
      </w:r>
      <w:r>
        <w:tab/>
      </w:r>
      <w:r w:rsidR="00AC3B4C">
        <w:t xml:space="preserve">Where </w:t>
      </w:r>
      <w:r>
        <w:t xml:space="preserve">an alternative method of payment is used, </w:t>
      </w:r>
      <w:r w:rsidR="00AC3B4C">
        <w:t xml:space="preserve">funds must not be drawn from the dedicated account </w:t>
      </w:r>
      <w:r>
        <w:t xml:space="preserve">used </w:t>
      </w:r>
      <w:r w:rsidR="00AC3B4C">
        <w:t xml:space="preserve">for banking gaming machine profits or other proceeds </w:t>
      </w:r>
      <w:r>
        <w:t>under</w:t>
      </w:r>
      <w:r w:rsidR="00AC3B4C">
        <w:t xml:space="preserve"> sections 104 or 105 of the Act</w:t>
      </w:r>
      <w:r w:rsidR="001C4253">
        <w:t>.</w:t>
      </w:r>
    </w:p>
    <w:p w14:paraId="26D13FD9" w14:textId="77777777" w:rsidR="0022746C" w:rsidRDefault="001F412C" w:rsidP="001F412C">
      <w:pPr>
        <w:pStyle w:val="Clausetext"/>
      </w:pPr>
      <w:r>
        <w:t>(4)</w:t>
      </w:r>
      <w:r w:rsidR="008D5003">
        <w:tab/>
      </w:r>
      <w:r>
        <w:t>If an alternative method of payment is used, t</w:t>
      </w:r>
      <w:r w:rsidR="00AC3B4C">
        <w:t>he account that is drawn down may be reimbursed after cash clearances are performed and recorded.</w:t>
      </w:r>
      <w:r w:rsidR="00DA5405" w:rsidRPr="00DA5405">
        <w:t xml:space="preserve"> </w:t>
      </w:r>
    </w:p>
    <w:p w14:paraId="26D13FDA" w14:textId="31724B22" w:rsidR="00AC3B4C" w:rsidRDefault="0022746C" w:rsidP="001F412C">
      <w:pPr>
        <w:pStyle w:val="Clausetext"/>
      </w:pPr>
      <w:r>
        <w:t>(5)</w:t>
      </w:r>
      <w:r w:rsidR="00DA5405">
        <w:t xml:space="preserve"> </w:t>
      </w:r>
      <w:r>
        <w:tab/>
      </w:r>
      <w:r w:rsidR="00DA5405" w:rsidRPr="00DA5405">
        <w:t xml:space="preserve">Cancelled credits must be recorded on the Cancelled Credit, Short Pays, or Refills Report form, or on an alternative form as prescribed by </w:t>
      </w:r>
      <w:r w:rsidR="00DA5405" w:rsidRPr="000F4E94">
        <w:t xml:space="preserve">Rule </w:t>
      </w:r>
      <w:r w:rsidR="0016745D">
        <w:t>8.1</w:t>
      </w:r>
      <w:r w:rsidR="00DA5405" w:rsidRPr="000F4E94">
        <w:t>.</w:t>
      </w:r>
    </w:p>
    <w:p w14:paraId="26D13FDB" w14:textId="67E9C74E" w:rsidR="00AC3B4C" w:rsidRDefault="003E4879" w:rsidP="001A19D0">
      <w:pPr>
        <w:pStyle w:val="Clauseheading"/>
      </w:pPr>
      <w:bookmarkStart w:id="39" w:name="_Toc97019654"/>
      <w:r>
        <w:t>11.2</w:t>
      </w:r>
      <w:r w:rsidR="0022746C">
        <w:tab/>
      </w:r>
      <w:r w:rsidR="00AC3B4C">
        <w:t>Procedure</w:t>
      </w:r>
      <w:bookmarkEnd w:id="39"/>
      <w:r w:rsidR="00AC3B4C">
        <w:t xml:space="preserve"> </w:t>
      </w:r>
    </w:p>
    <w:p w14:paraId="26D13FDC" w14:textId="77777777" w:rsidR="0022746C" w:rsidRDefault="0022746C" w:rsidP="007D4BA6">
      <w:pPr>
        <w:pStyle w:val="Clausetext"/>
      </w:pPr>
      <w:r>
        <w:tab/>
      </w:r>
      <w:r w:rsidRPr="0022746C">
        <w:t xml:space="preserve">When processing cancelled credits or manual payments, </w:t>
      </w:r>
      <w:r w:rsidR="000D2D3F">
        <w:t>a</w:t>
      </w:r>
      <w:r w:rsidR="000D2D3F" w:rsidRPr="0022746C">
        <w:t xml:space="preserve"> </w:t>
      </w:r>
      <w:r w:rsidR="00AC3B4C" w:rsidRPr="0022746C">
        <w:t xml:space="preserve">venue </w:t>
      </w:r>
      <w:r w:rsidR="006E0A95">
        <w:t xml:space="preserve">staff member </w:t>
      </w:r>
      <w:r w:rsidR="00AC3B4C" w:rsidRPr="0022746C">
        <w:t>must</w:t>
      </w:r>
      <w:r>
        <w:t>:</w:t>
      </w:r>
      <w:r w:rsidR="00AC3B4C">
        <w:t xml:space="preserve"> </w:t>
      </w:r>
    </w:p>
    <w:p w14:paraId="26D13FDD" w14:textId="77777777" w:rsidR="00A11007" w:rsidRDefault="0022746C" w:rsidP="007D4BA6">
      <w:pPr>
        <w:pStyle w:val="clauseparatext"/>
      </w:pPr>
      <w:r>
        <w:t>(a)</w:t>
      </w:r>
      <w:r>
        <w:tab/>
      </w:r>
      <w:r w:rsidR="00AC3B4C">
        <w:t>confirm the value of the payment by reference to the credit meter or linked jackpot display; and</w:t>
      </w:r>
    </w:p>
    <w:p w14:paraId="26D13FDE" w14:textId="77777777" w:rsidR="00A11007" w:rsidRDefault="0022746C" w:rsidP="007D4BA6">
      <w:pPr>
        <w:pStyle w:val="clauseparatext"/>
      </w:pPr>
      <w:r>
        <w:t>(b)</w:t>
      </w:r>
      <w:r>
        <w:tab/>
      </w:r>
      <w:r w:rsidR="00AC3B4C">
        <w:t>in the case of a gaming machine, ensure the collect button has been pressed; and</w:t>
      </w:r>
    </w:p>
    <w:p w14:paraId="26D13FDF" w14:textId="77777777" w:rsidR="00A11007" w:rsidRDefault="0022746C" w:rsidP="007D4BA6">
      <w:pPr>
        <w:pStyle w:val="clauseparatext"/>
      </w:pPr>
      <w:r>
        <w:t>(c)</w:t>
      </w:r>
      <w:r>
        <w:tab/>
      </w:r>
      <w:r w:rsidR="00AC3B4C">
        <w:t>request th</w:t>
      </w:r>
      <w:r>
        <w:t>at</w:t>
      </w:r>
      <w:r w:rsidR="00AC3B4C">
        <w:t xml:space="preserve"> </w:t>
      </w:r>
      <w:r>
        <w:t xml:space="preserve">the </w:t>
      </w:r>
      <w:r w:rsidR="00AC3B4C">
        <w:t xml:space="preserve">player </w:t>
      </w:r>
      <w:r>
        <w:t>does not</w:t>
      </w:r>
      <w:r w:rsidR="00AC3B4C">
        <w:t xml:space="preserve"> touch the</w:t>
      </w:r>
      <w:r>
        <w:t xml:space="preserve"> gaming</w:t>
      </w:r>
      <w:r w:rsidR="00AC3B4C">
        <w:t xml:space="preserve"> machine until the pay-out has been completed; and</w:t>
      </w:r>
    </w:p>
    <w:p w14:paraId="26D13FE0" w14:textId="77777777" w:rsidR="00A11007" w:rsidRDefault="0022746C" w:rsidP="007D4BA6">
      <w:pPr>
        <w:pStyle w:val="clauseparatext"/>
      </w:pPr>
      <w:r>
        <w:t>(d)</w:t>
      </w:r>
      <w:r>
        <w:tab/>
      </w:r>
      <w:r w:rsidR="00AC3B4C">
        <w:t>record the date, time, jackpot identification number, player credit meter reading, amount payable, jackpot level and sequential jackpot number as may be appropriate on the relevant Cancelled Credit, Short Pays and Refill</w:t>
      </w:r>
      <w:r w:rsidR="001D1E67">
        <w:t>s</w:t>
      </w:r>
      <w:r w:rsidR="00AC3B4C">
        <w:t xml:space="preserve"> Report form; and</w:t>
      </w:r>
    </w:p>
    <w:p w14:paraId="26D13FE1" w14:textId="77777777" w:rsidR="00A11007" w:rsidRDefault="0022746C" w:rsidP="007D4BA6">
      <w:pPr>
        <w:pStyle w:val="clauseparatext"/>
      </w:pPr>
      <w:r>
        <w:t>(e)</w:t>
      </w:r>
      <w:r>
        <w:tab/>
        <w:t xml:space="preserve">request </w:t>
      </w:r>
      <w:r w:rsidR="00AC3B4C">
        <w:t>the player confirm</w:t>
      </w:r>
      <w:r>
        <w:t>s</w:t>
      </w:r>
      <w:r w:rsidR="00AC3B4C">
        <w:t xml:space="preserve"> the amount payable; and</w:t>
      </w:r>
    </w:p>
    <w:p w14:paraId="26D13FE2" w14:textId="77777777" w:rsidR="00A11007" w:rsidRDefault="0022746C" w:rsidP="007D4BA6">
      <w:pPr>
        <w:pStyle w:val="clauseparatext"/>
      </w:pPr>
      <w:r>
        <w:t>(f)</w:t>
      </w:r>
      <w:r>
        <w:tab/>
      </w:r>
      <w:r w:rsidR="00AC3B4C">
        <w:t>follow the manufacturer’s recommended procedure to cancel the credits awarded by the gaming machine or reset the linked jackpot system, as appropriate; and</w:t>
      </w:r>
    </w:p>
    <w:p w14:paraId="26D13FE3" w14:textId="77777777" w:rsidR="0022746C" w:rsidRDefault="0022746C" w:rsidP="007D4BA6">
      <w:pPr>
        <w:pStyle w:val="clauseparatext"/>
      </w:pPr>
      <w:r>
        <w:t>(g)</w:t>
      </w:r>
      <w:r>
        <w:tab/>
      </w:r>
      <w:r w:rsidR="00AC3B4C">
        <w:t>in the case of a gaming machine</w:t>
      </w:r>
      <w:r>
        <w:t>:</w:t>
      </w:r>
    </w:p>
    <w:p w14:paraId="26D13FE4" w14:textId="77777777" w:rsidR="0022746C" w:rsidRDefault="0022746C" w:rsidP="007D4BA6">
      <w:pPr>
        <w:pStyle w:val="clauseparatext"/>
        <w:ind w:left="1701"/>
      </w:pPr>
      <w:r>
        <w:t>(</w:t>
      </w:r>
      <w:proofErr w:type="spellStart"/>
      <w:r>
        <w:t>i</w:t>
      </w:r>
      <w:proofErr w:type="spellEnd"/>
      <w:r>
        <w:t>)</w:t>
      </w:r>
      <w:r w:rsidR="00AC3B4C">
        <w:t xml:space="preserve"> </w:t>
      </w:r>
      <w:r>
        <w:tab/>
      </w:r>
      <w:r w:rsidR="00AC3B4C">
        <w:t>ensure that the player credit meter has decreased</w:t>
      </w:r>
      <w:r>
        <w:t>; and</w:t>
      </w:r>
    </w:p>
    <w:p w14:paraId="26D13FE5" w14:textId="77777777" w:rsidR="0022746C" w:rsidRDefault="0022746C" w:rsidP="007D4BA6">
      <w:pPr>
        <w:pStyle w:val="clauseparatext"/>
        <w:ind w:left="1701"/>
      </w:pPr>
      <w:r>
        <w:t>(ii)</w:t>
      </w:r>
      <w:r>
        <w:tab/>
      </w:r>
      <w:r w:rsidR="00AC3B4C">
        <w:t>put the machine into Audit mode</w:t>
      </w:r>
      <w:r>
        <w:t>; and</w:t>
      </w:r>
    </w:p>
    <w:p w14:paraId="26D13FE6" w14:textId="77777777" w:rsidR="0022746C" w:rsidRDefault="0022746C" w:rsidP="007D4BA6">
      <w:pPr>
        <w:pStyle w:val="clauseparatext"/>
        <w:ind w:left="1701"/>
      </w:pPr>
      <w:r>
        <w:t>(iii)</w:t>
      </w:r>
      <w:r>
        <w:tab/>
      </w:r>
      <w:r w:rsidR="00AC3B4C">
        <w:t>record the cancelled credit meter reading on the Cancelled Credit, Short Pays and Refills Report</w:t>
      </w:r>
      <w:r>
        <w:t>;</w:t>
      </w:r>
      <w:r w:rsidR="00AC3B4C">
        <w:t xml:space="preserve"> and </w:t>
      </w:r>
    </w:p>
    <w:p w14:paraId="26D13FE7" w14:textId="77777777" w:rsidR="00A11007" w:rsidRDefault="0022746C" w:rsidP="007D4BA6">
      <w:pPr>
        <w:pStyle w:val="clauseparatext"/>
        <w:ind w:left="1701"/>
      </w:pPr>
      <w:r>
        <w:t>(iv)</w:t>
      </w:r>
      <w:r>
        <w:tab/>
      </w:r>
      <w:r w:rsidR="00AC3B4C">
        <w:t>check that the meter difference between the current and preceding entry represents the amount payable; and</w:t>
      </w:r>
    </w:p>
    <w:p w14:paraId="26D13FE8" w14:textId="77777777" w:rsidR="00EF3F19" w:rsidRDefault="0022746C" w:rsidP="007D4BA6">
      <w:pPr>
        <w:pStyle w:val="clauseparatext"/>
      </w:pPr>
      <w:r>
        <w:t>(h)</w:t>
      </w:r>
      <w:r>
        <w:tab/>
      </w:r>
      <w:r w:rsidR="00AC3B4C">
        <w:t xml:space="preserve">obtain the player’s name and signature on the </w:t>
      </w:r>
      <w:r w:rsidR="008D0A6F">
        <w:t xml:space="preserve">relevant </w:t>
      </w:r>
      <w:r w:rsidR="00AC3B4C">
        <w:t>Cancelled Credit, Short Pays</w:t>
      </w:r>
      <w:r w:rsidR="001C4253">
        <w:t xml:space="preserve"> </w:t>
      </w:r>
      <w:r w:rsidR="00AC3B4C">
        <w:t>and</w:t>
      </w:r>
      <w:r w:rsidR="005B0ED0">
        <w:t xml:space="preserve"> </w:t>
      </w:r>
      <w:r w:rsidR="00AC3B4C">
        <w:t>Refill</w:t>
      </w:r>
      <w:r w:rsidR="005B0ED0">
        <w:t>s</w:t>
      </w:r>
      <w:r w:rsidR="00AC3B4C">
        <w:t xml:space="preserve"> Report in acknowledgement of receipt of payment; and</w:t>
      </w:r>
    </w:p>
    <w:p w14:paraId="26D13FE9" w14:textId="77777777" w:rsidR="00EF3F19" w:rsidRDefault="0022746C" w:rsidP="007D4BA6">
      <w:pPr>
        <w:pStyle w:val="clauseparatext"/>
      </w:pPr>
      <w:r>
        <w:t>(</w:t>
      </w:r>
      <w:proofErr w:type="spellStart"/>
      <w:r>
        <w:t>i</w:t>
      </w:r>
      <w:proofErr w:type="spellEnd"/>
      <w:r>
        <w:t>)</w:t>
      </w:r>
      <w:r>
        <w:tab/>
      </w:r>
      <w:r w:rsidR="00AC3B4C">
        <w:t>sign or initial the relevant entry when the procedure is complete; and</w:t>
      </w:r>
    </w:p>
    <w:p w14:paraId="26D13FEA" w14:textId="0C33E7FE" w:rsidR="00AC3B4C" w:rsidRDefault="0022746C" w:rsidP="007D4BA6">
      <w:pPr>
        <w:pStyle w:val="clauseparatext"/>
      </w:pPr>
      <w:r>
        <w:t>(j)</w:t>
      </w:r>
      <w:r>
        <w:tab/>
      </w:r>
      <w:r w:rsidR="00AC3B4C">
        <w:t>ensure, before leaving the gaming machine, that it has returned to a playable state, or in the case of a linked jackpot system, that the jackpot display has cleared the win, reset to the correct start-up value and is not indicating another win on a different level.</w:t>
      </w:r>
    </w:p>
    <w:p w14:paraId="3E57B904" w14:textId="14DF0093" w:rsidR="0001206E" w:rsidRDefault="0001206E" w:rsidP="007D4BA6">
      <w:pPr>
        <w:pStyle w:val="clauseparatext"/>
      </w:pPr>
      <w:r>
        <w:t>(k)</w:t>
      </w:r>
      <w:r w:rsidR="001620DF">
        <w:tab/>
      </w:r>
      <w:r w:rsidR="004875C2" w:rsidRPr="004875C2">
        <w:t>Any ticket printed for the indicated cash amount in respect of an EGM QCOM Cancelled Credit event</w:t>
      </w:r>
      <w:r w:rsidR="001620DF">
        <w:t>:</w:t>
      </w:r>
    </w:p>
    <w:p w14:paraId="7F80F351" w14:textId="784D4846" w:rsidR="001620DF" w:rsidRDefault="001620DF" w:rsidP="007F25BB">
      <w:pPr>
        <w:pStyle w:val="clauseparatext"/>
        <w:ind w:left="1701"/>
      </w:pPr>
      <w:r>
        <w:t>(</w:t>
      </w:r>
      <w:proofErr w:type="spellStart"/>
      <w:r>
        <w:t>i</w:t>
      </w:r>
      <w:proofErr w:type="spellEnd"/>
      <w:r>
        <w:t xml:space="preserve">) </w:t>
      </w:r>
      <w:r>
        <w:tab/>
      </w:r>
      <w:r w:rsidR="007F25BB">
        <w:t>is valid for cash redemption from an approved Redemption Kiosk for a maximum period of 30 minutes</w:t>
      </w:r>
      <w:r>
        <w:t>; and</w:t>
      </w:r>
    </w:p>
    <w:p w14:paraId="11036157" w14:textId="7C677BA4" w:rsidR="001620DF" w:rsidRDefault="001620DF" w:rsidP="001620DF">
      <w:pPr>
        <w:pStyle w:val="clauseparatext"/>
        <w:ind w:left="1701"/>
      </w:pPr>
      <w:r>
        <w:lastRenderedPageBreak/>
        <w:t>(ii)</w:t>
      </w:r>
      <w:r>
        <w:tab/>
      </w:r>
      <w:r w:rsidR="005563A0">
        <w:t>a</w:t>
      </w:r>
      <w:r w:rsidR="007F25BB" w:rsidRPr="007F25BB">
        <w:t xml:space="preserve"> ticket can only be redeemed by authorised venue staff</w:t>
      </w:r>
      <w:r>
        <w:t>; and</w:t>
      </w:r>
    </w:p>
    <w:p w14:paraId="49BA0445" w14:textId="51EE0C0D" w:rsidR="001620DF" w:rsidRDefault="001620DF" w:rsidP="00E02BE6">
      <w:pPr>
        <w:pStyle w:val="List123level3"/>
        <w:numPr>
          <w:ilvl w:val="2"/>
          <w:numId w:val="32"/>
        </w:numPr>
        <w:ind w:left="1701" w:hanging="567"/>
      </w:pPr>
      <w:r>
        <w:t>record the cancelled credit meter reading on the Cancelled Credit, Short Pays and Refills Report</w:t>
      </w:r>
      <w:r w:rsidR="004875C2">
        <w:t xml:space="preserve"> must be filled out as above</w:t>
      </w:r>
      <w:r>
        <w:t xml:space="preserve">; and </w:t>
      </w:r>
    </w:p>
    <w:p w14:paraId="55D7C6AF" w14:textId="61A0DC32" w:rsidR="004875C2" w:rsidRDefault="005563A0" w:rsidP="00E02BE6">
      <w:pPr>
        <w:pStyle w:val="List123level3"/>
        <w:numPr>
          <w:ilvl w:val="2"/>
          <w:numId w:val="32"/>
        </w:numPr>
        <w:ind w:left="1701" w:hanging="567"/>
      </w:pPr>
      <w:r>
        <w:t>f</w:t>
      </w:r>
      <w:r w:rsidRPr="005563A0">
        <w:t>or the avoidance of any doubt the player must present personal identification confirming the players name before the ticket can be redeemed</w:t>
      </w:r>
    </w:p>
    <w:p w14:paraId="26D13FEB" w14:textId="23338779" w:rsidR="00AC3B4C" w:rsidRDefault="003E4879" w:rsidP="00A31541">
      <w:pPr>
        <w:pStyle w:val="Heading3"/>
      </w:pPr>
      <w:bookmarkStart w:id="40" w:name="_Toc97019655"/>
      <w:r>
        <w:t>12.0</w:t>
      </w:r>
      <w:r>
        <w:tab/>
      </w:r>
      <w:r w:rsidR="00AC3B4C">
        <w:t>Rounding</w:t>
      </w:r>
      <w:bookmarkEnd w:id="40"/>
    </w:p>
    <w:p w14:paraId="26D13FEC" w14:textId="01E115E0" w:rsidR="00AC3B4C" w:rsidRDefault="003E4879" w:rsidP="007D4BA6">
      <w:pPr>
        <w:pStyle w:val="Clauseheading"/>
      </w:pPr>
      <w:bookmarkStart w:id="41" w:name="_Toc97019656"/>
      <w:r>
        <w:t>12.1</w:t>
      </w:r>
      <w:r w:rsidR="0022746C">
        <w:tab/>
      </w:r>
      <w:r w:rsidR="00AC3B4C">
        <w:t>Rounding of monetary values</w:t>
      </w:r>
      <w:bookmarkEnd w:id="41"/>
    </w:p>
    <w:p w14:paraId="26D13FED" w14:textId="77777777" w:rsidR="00AC3B4C" w:rsidRDefault="0022746C" w:rsidP="007D4BA6">
      <w:pPr>
        <w:pStyle w:val="Clausetext"/>
      </w:pPr>
      <w:r>
        <w:tab/>
      </w:r>
      <w:r w:rsidR="006E0A95">
        <w:t xml:space="preserve">Any amount </w:t>
      </w:r>
      <w:r w:rsidR="00AC3B4C">
        <w:t>payable in cash must be rounded up or down to the nearest 10 cents.</w:t>
      </w:r>
    </w:p>
    <w:p w14:paraId="26D13FEE" w14:textId="1C238254" w:rsidR="00AC3B4C" w:rsidRDefault="003E4879" w:rsidP="00A31541">
      <w:pPr>
        <w:pStyle w:val="Heading3"/>
      </w:pPr>
      <w:bookmarkStart w:id="42" w:name="_Toc97019657"/>
      <w:r>
        <w:t>13.0</w:t>
      </w:r>
      <w:r>
        <w:tab/>
      </w:r>
      <w:r w:rsidR="00AC3B4C">
        <w:t>Calculation and banking of gaming machine profits</w:t>
      </w:r>
      <w:bookmarkEnd w:id="42"/>
    </w:p>
    <w:p w14:paraId="26D13FEF" w14:textId="2782EE13" w:rsidR="00AC3B4C" w:rsidRDefault="003E4879" w:rsidP="007D4BA6">
      <w:pPr>
        <w:pStyle w:val="Clauseheading"/>
      </w:pPr>
      <w:bookmarkStart w:id="43" w:name="_Toc97019658"/>
      <w:r>
        <w:t>13.1</w:t>
      </w:r>
      <w:r w:rsidR="0022746C">
        <w:tab/>
      </w:r>
      <w:r w:rsidR="00AC3B4C">
        <w:t>Requirements</w:t>
      </w:r>
      <w:r w:rsidR="000D2D3F">
        <w:t xml:space="preserve"> for banking</w:t>
      </w:r>
      <w:bookmarkEnd w:id="43"/>
    </w:p>
    <w:p w14:paraId="26D13FF0" w14:textId="77777777" w:rsidR="00A31541" w:rsidRDefault="0022746C" w:rsidP="007D4BA6">
      <w:pPr>
        <w:pStyle w:val="Clausetext"/>
      </w:pPr>
      <w:r>
        <w:t>(1)</w:t>
      </w:r>
      <w:r>
        <w:tab/>
      </w:r>
      <w:r w:rsidR="00AC3B4C">
        <w:t>The venue manager must bank the amount of gaming machine profits for every weekly period as determined by EMS and shown on the Weekly Venue Activity (Venue Level) report for that period.</w:t>
      </w:r>
    </w:p>
    <w:p w14:paraId="26D13FF1" w14:textId="77777777" w:rsidR="00AC3B4C" w:rsidRDefault="0022746C" w:rsidP="007D4BA6">
      <w:pPr>
        <w:pStyle w:val="Clausetext"/>
      </w:pPr>
      <w:r>
        <w:t>(2)</w:t>
      </w:r>
      <w:r>
        <w:tab/>
      </w:r>
      <w:r w:rsidR="00AC3B4C">
        <w:t xml:space="preserve">In any case where a negative amount of gaming machine profits is established for any venue for any week, the </w:t>
      </w:r>
      <w:r w:rsidR="00D0216C">
        <w:t>venue man</w:t>
      </w:r>
      <w:r w:rsidR="009E30F6">
        <w:t>a</w:t>
      </w:r>
      <w:r w:rsidR="00D0216C">
        <w:t xml:space="preserve">ger must </w:t>
      </w:r>
      <w:r w:rsidR="00AC3B4C">
        <w:t>deduct</w:t>
      </w:r>
      <w:r w:rsidR="00D0216C">
        <w:t xml:space="preserve"> that amount</w:t>
      </w:r>
      <w:r w:rsidR="00AC3B4C">
        <w:t xml:space="preserve"> from the banking for the following weekly period or periods that have positive amounts</w:t>
      </w:r>
      <w:r w:rsidR="00D0216C">
        <w:t xml:space="preserve"> and record</w:t>
      </w:r>
      <w:r w:rsidR="00AC3B4C">
        <w:t xml:space="preserve"> </w:t>
      </w:r>
      <w:r w:rsidR="00D0216C">
        <w:t>t</w:t>
      </w:r>
      <w:r w:rsidR="00AC3B4C">
        <w:t>he adjustment</w:t>
      </w:r>
      <w:r w:rsidR="00D0216C">
        <w:t>.</w:t>
      </w:r>
    </w:p>
    <w:p w14:paraId="26D13FF2" w14:textId="01FA7EAC" w:rsidR="00AC3B4C" w:rsidRDefault="00A06FE2" w:rsidP="007D4BA6">
      <w:pPr>
        <w:pStyle w:val="Clauseheading"/>
      </w:pPr>
      <w:bookmarkStart w:id="44" w:name="_Toc97019659"/>
      <w:r>
        <w:t>13.2</w:t>
      </w:r>
      <w:r w:rsidR="0022746C">
        <w:tab/>
      </w:r>
      <w:r w:rsidR="00AC3B4C">
        <w:t>Timing</w:t>
      </w:r>
      <w:r w:rsidR="000D2D3F">
        <w:t xml:space="preserve"> for banking</w:t>
      </w:r>
      <w:bookmarkEnd w:id="44"/>
    </w:p>
    <w:p w14:paraId="26D13FF3" w14:textId="77777777" w:rsidR="00A31541" w:rsidRDefault="00743659" w:rsidP="007D4BA6">
      <w:pPr>
        <w:pStyle w:val="Clausetext"/>
      </w:pPr>
      <w:r>
        <w:t>(1)</w:t>
      </w:r>
      <w:r>
        <w:tab/>
      </w:r>
      <w:r w:rsidR="00AC3B4C">
        <w:t>Gaming machine profits must be determined for each venue for every period of seven days commencing at 2</w:t>
      </w:r>
      <w:r>
        <w:t xml:space="preserve"> </w:t>
      </w:r>
      <w:r w:rsidR="00AC3B4C">
        <w:t>am on a Monday and concluding at 2</w:t>
      </w:r>
      <w:r>
        <w:t xml:space="preserve"> </w:t>
      </w:r>
      <w:r w:rsidR="00AC3B4C">
        <w:t>am the following Monday.</w:t>
      </w:r>
    </w:p>
    <w:p w14:paraId="26D13FF4" w14:textId="77777777" w:rsidR="00AC3B4C" w:rsidRDefault="00743659" w:rsidP="007D4BA6">
      <w:pPr>
        <w:pStyle w:val="Clausetext"/>
      </w:pPr>
      <w:r>
        <w:t>(2)</w:t>
      </w:r>
      <w:r>
        <w:tab/>
      </w:r>
      <w:r w:rsidR="00D0216C">
        <w:t>The venue manager must ensure that g</w:t>
      </w:r>
      <w:r w:rsidR="00AC3B4C">
        <w:t xml:space="preserve">aming machine profits for the previous weekly period </w:t>
      </w:r>
      <w:r w:rsidR="00D0216C">
        <w:t xml:space="preserve">are </w:t>
      </w:r>
      <w:r w:rsidR="00AC3B4C">
        <w:t>calculated every Monday.</w:t>
      </w:r>
    </w:p>
    <w:p w14:paraId="26D13FF5" w14:textId="2A05F260" w:rsidR="00AC3B4C" w:rsidRDefault="00A06FE2" w:rsidP="007D4BA6">
      <w:pPr>
        <w:pStyle w:val="Clauseheading"/>
      </w:pPr>
      <w:bookmarkStart w:id="45" w:name="_Toc97019660"/>
      <w:r>
        <w:t>13.3</w:t>
      </w:r>
      <w:r w:rsidR="0022746C">
        <w:tab/>
      </w:r>
      <w:r w:rsidR="000D2D3F">
        <w:t>Banking when relevant report not available</w:t>
      </w:r>
      <w:bookmarkEnd w:id="45"/>
    </w:p>
    <w:p w14:paraId="26D13FF6" w14:textId="77777777" w:rsidR="0017517E" w:rsidRDefault="00743659" w:rsidP="007D4BA6">
      <w:pPr>
        <w:pStyle w:val="Clausetext"/>
      </w:pPr>
      <w:r>
        <w:t xml:space="preserve">(1) </w:t>
      </w:r>
      <w:r>
        <w:tab/>
      </w:r>
      <w:r w:rsidR="00AC3B4C">
        <w:t xml:space="preserve">If the </w:t>
      </w:r>
      <w:r>
        <w:t>Weekly Venue Activity (Venue Level) report</w:t>
      </w:r>
      <w:r w:rsidR="00AC3B4C">
        <w:t xml:space="preserve"> for </w:t>
      </w:r>
      <w:r w:rsidR="00D0216C">
        <w:t>the relevant week</w:t>
      </w:r>
      <w:r w:rsidR="00AC3B4C">
        <w:t xml:space="preserve"> is not available before close of business on the last day on which gaming machine profits must be deposited into the corporate society’s dedicated gaming machine account, </w:t>
      </w:r>
      <w:r>
        <w:t>the venue manager must</w:t>
      </w:r>
      <w:r w:rsidR="0017517E">
        <w:t xml:space="preserve"> notify</w:t>
      </w:r>
      <w:r>
        <w:t xml:space="preserve"> </w:t>
      </w:r>
      <w:r w:rsidR="00AC3B4C">
        <w:t>the corporate society</w:t>
      </w:r>
      <w:r w:rsidR="0017517E">
        <w:t>.</w:t>
      </w:r>
    </w:p>
    <w:p w14:paraId="26D13FF7" w14:textId="7F2A7302" w:rsidR="0017517E" w:rsidRDefault="0017517E" w:rsidP="007D4BA6">
      <w:pPr>
        <w:pStyle w:val="Clausetext"/>
      </w:pPr>
      <w:r>
        <w:t>(2)</w:t>
      </w:r>
      <w:r w:rsidR="00743659">
        <w:t xml:space="preserve"> </w:t>
      </w:r>
      <w:r>
        <w:tab/>
        <w:t xml:space="preserve">On receipt of a notification under </w:t>
      </w:r>
      <w:r w:rsidR="00C85713" w:rsidRPr="00000341">
        <w:t>R</w:t>
      </w:r>
      <w:r w:rsidR="000C2387">
        <w:t xml:space="preserve">ule </w:t>
      </w:r>
      <w:r w:rsidR="0016745D">
        <w:t>13.3</w:t>
      </w:r>
      <w:r w:rsidRPr="00000341">
        <w:t>(1),</w:t>
      </w:r>
      <w:r>
        <w:t xml:space="preserve"> the corporate society must attempt to access</w:t>
      </w:r>
      <w:r w:rsidR="00AC3B4C">
        <w:t xml:space="preserve"> the Weekly Venue Activity (Society Level) report for </w:t>
      </w:r>
      <w:r>
        <w:t xml:space="preserve">the </w:t>
      </w:r>
      <w:proofErr w:type="gramStart"/>
      <w:r>
        <w:t>period, and</w:t>
      </w:r>
      <w:proofErr w:type="gramEnd"/>
      <w:r>
        <w:t xml:space="preserve"> notify the venue manager of the amount due to be banked.</w:t>
      </w:r>
    </w:p>
    <w:p w14:paraId="26D13FF8" w14:textId="77777777" w:rsidR="004D568B" w:rsidRDefault="0017517E" w:rsidP="007D4BA6">
      <w:pPr>
        <w:pStyle w:val="Clausetext"/>
      </w:pPr>
      <w:r>
        <w:t>(3)</w:t>
      </w:r>
      <w:r>
        <w:tab/>
        <w:t>If the corporate society is unable to access the Weekly Venue Activity (Society Level) report for the period</w:t>
      </w:r>
      <w:r w:rsidR="000D2D3F">
        <w:t>,</w:t>
      </w:r>
      <w:r w:rsidR="00AC3B4C">
        <w:t xml:space="preserve"> the venue manager must calculate gaming machine profits by one of the following methods: </w:t>
      </w:r>
    </w:p>
    <w:p w14:paraId="26D13FF9" w14:textId="77777777" w:rsidR="006B633F" w:rsidRDefault="0017517E" w:rsidP="007D4BA6">
      <w:pPr>
        <w:pStyle w:val="clauseparatext"/>
      </w:pPr>
      <w:r>
        <w:lastRenderedPageBreak/>
        <w:t xml:space="preserve">(a) </w:t>
      </w:r>
      <w:r>
        <w:tab/>
      </w:r>
      <w:r w:rsidR="00AC3B4C">
        <w:t xml:space="preserve">if the Daily Gaming Machine Meter Totals Snapshot report for the day immediately preceding the first day of the weekly period is available, </w:t>
      </w:r>
      <w:r>
        <w:t xml:space="preserve">by </w:t>
      </w:r>
      <w:r w:rsidR="00AC3B4C">
        <w:t>recording the gross meter values for turnover, total wins and jackpot wins as opening readings on a manual Weekly Gaming Machine Profits Report, then ascertaining the closing meter values for the period by either:</w:t>
      </w:r>
      <w:r w:rsidR="006A688D">
        <w:t xml:space="preserve"> </w:t>
      </w:r>
    </w:p>
    <w:p w14:paraId="26D13FFA" w14:textId="77777777" w:rsidR="006B633F" w:rsidRDefault="0017517E" w:rsidP="007D4BA6">
      <w:pPr>
        <w:pStyle w:val="clauseparatext"/>
        <w:ind w:left="1701"/>
      </w:pPr>
      <w:r>
        <w:t>(</w:t>
      </w:r>
      <w:proofErr w:type="spellStart"/>
      <w:r>
        <w:t>i</w:t>
      </w:r>
      <w:proofErr w:type="spellEnd"/>
      <w:r>
        <w:t>)</w:t>
      </w:r>
      <w:r>
        <w:tab/>
      </w:r>
      <w:r w:rsidR="00AC3B4C">
        <w:t>obtaining the gross meter values of the relevant meters from the Daily Gaming Machine Meter Totals Snapshot for the last business day of the period; or</w:t>
      </w:r>
    </w:p>
    <w:p w14:paraId="26D13FFB" w14:textId="77777777" w:rsidR="006B633F" w:rsidRDefault="0017517E" w:rsidP="007D4BA6">
      <w:pPr>
        <w:pStyle w:val="clauseparatext"/>
        <w:ind w:left="1701"/>
      </w:pPr>
      <w:r>
        <w:t>(ii)</w:t>
      </w:r>
      <w:r>
        <w:tab/>
      </w:r>
      <w:r w:rsidR="00AC3B4C">
        <w:t>accessing current meter values from the EMS site controller by electronic meter access, or manually reading the relevant meters and recording them as the closing meter values on the Weekly Gaming Machine Profits Report, and calculating the meter differences</w:t>
      </w:r>
      <w:r>
        <w:t>; or</w:t>
      </w:r>
    </w:p>
    <w:p w14:paraId="26D13FFC" w14:textId="77777777" w:rsidR="006B633F" w:rsidRDefault="0017517E" w:rsidP="007D4BA6">
      <w:pPr>
        <w:pStyle w:val="clauseparatext"/>
      </w:pPr>
      <w:r>
        <w:t>(b)</w:t>
      </w:r>
      <w:r>
        <w:tab/>
      </w:r>
      <w:r w:rsidR="00AC3B4C">
        <w:t>if ne</w:t>
      </w:r>
      <w:r w:rsidR="006A688D">
        <w:t>ither</w:t>
      </w:r>
      <w:r w:rsidR="00AC3B4C">
        <w:t xml:space="preserve"> of the above methods are available and</w:t>
      </w:r>
      <w:r>
        <w:t xml:space="preserve"> </w:t>
      </w:r>
      <w:r w:rsidR="00AC3B4C">
        <w:t>there are no other means of ascertaining opening or closing meter values</w:t>
      </w:r>
      <w:r>
        <w:t xml:space="preserve">, by calculating </w:t>
      </w:r>
      <w:r w:rsidR="00AC3B4C">
        <w:t xml:space="preserve">an average from the last available four </w:t>
      </w:r>
      <w:r w:rsidR="001D1F49" w:rsidRPr="001D1F49">
        <w:t>Weekly Venue Activity Reports</w:t>
      </w:r>
      <w:r w:rsidR="00AC3B4C">
        <w:t xml:space="preserve"> to reach an estimated figure, which must be recorded on a manual Weekly Gaming Machine Profit Report.</w:t>
      </w:r>
    </w:p>
    <w:p w14:paraId="26D13FFD" w14:textId="77777777" w:rsidR="0017517E" w:rsidRDefault="0017517E" w:rsidP="007D4BA6">
      <w:pPr>
        <w:pStyle w:val="Clausetext"/>
      </w:pPr>
      <w:r>
        <w:t>(4)</w:t>
      </w:r>
      <w:r>
        <w:tab/>
        <w:t xml:space="preserve">If </w:t>
      </w:r>
      <w:r w:rsidR="00AC3B4C">
        <w:t>gaming machine profits have been determined by using any of the above methods and a Weekly Venue Activity (Venue Level) report is subsequently received after banking for that weekly period has been carried out,</w:t>
      </w:r>
      <w:r>
        <w:t xml:space="preserve"> the venue manager must ensure that:</w:t>
      </w:r>
    </w:p>
    <w:p w14:paraId="26D13FFE" w14:textId="77777777" w:rsidR="0017517E" w:rsidRDefault="0017517E" w:rsidP="007D4BA6">
      <w:pPr>
        <w:pStyle w:val="clauseparatext"/>
      </w:pPr>
      <w:r>
        <w:t>(a)</w:t>
      </w:r>
      <w:r w:rsidR="00AC3B4C">
        <w:t xml:space="preserve"> </w:t>
      </w:r>
      <w:r>
        <w:tab/>
      </w:r>
      <w:r w:rsidR="00AC3B4C">
        <w:t xml:space="preserve">any difference between the calculated or estimated amount and the amount to be banked as shown on the report </w:t>
      </w:r>
      <w:r>
        <w:t>is</w:t>
      </w:r>
      <w:r w:rsidR="00AC3B4C">
        <w:t xml:space="preserve"> adjusted in the banking for the weekly period in which the report is received</w:t>
      </w:r>
      <w:r>
        <w:t>;</w:t>
      </w:r>
      <w:r w:rsidR="00AC3B4C">
        <w:t xml:space="preserve"> and </w:t>
      </w:r>
    </w:p>
    <w:p w14:paraId="26D13FFF" w14:textId="77777777" w:rsidR="00AC3B4C" w:rsidRDefault="0017517E" w:rsidP="007D4BA6">
      <w:pPr>
        <w:pStyle w:val="clauseparatext"/>
      </w:pPr>
      <w:r>
        <w:t>(b)</w:t>
      </w:r>
      <w:r>
        <w:tab/>
      </w:r>
      <w:r w:rsidR="00AC3B4C">
        <w:t xml:space="preserve">the amount of the adjustment and the reason for it </w:t>
      </w:r>
      <w:r>
        <w:t>is</w:t>
      </w:r>
      <w:r w:rsidR="00AC3B4C">
        <w:t xml:space="preserve"> recorded.</w:t>
      </w:r>
    </w:p>
    <w:p w14:paraId="26D14000" w14:textId="53AC7543" w:rsidR="00AC3B4C" w:rsidRDefault="00A06FE2" w:rsidP="00DC0181">
      <w:pPr>
        <w:pStyle w:val="Heading3"/>
      </w:pPr>
      <w:bookmarkStart w:id="46" w:name="_Toc97019661"/>
      <w:r>
        <w:t>14</w:t>
      </w:r>
      <w:r>
        <w:tab/>
      </w:r>
      <w:r w:rsidR="00AC3B4C">
        <w:t>Linked jackpot systems</w:t>
      </w:r>
      <w:bookmarkEnd w:id="46"/>
    </w:p>
    <w:p w14:paraId="26D14001" w14:textId="3B783A20" w:rsidR="00AC3B4C" w:rsidRDefault="00A06FE2" w:rsidP="007D4BA6">
      <w:pPr>
        <w:pStyle w:val="Clauseheading"/>
      </w:pPr>
      <w:bookmarkStart w:id="47" w:name="_Toc97019662"/>
      <w:r>
        <w:t xml:space="preserve">14.1 </w:t>
      </w:r>
      <w:r w:rsidR="0017517E">
        <w:tab/>
      </w:r>
      <w:r w:rsidR="00AC3B4C">
        <w:t>Instructions and authorisation</w:t>
      </w:r>
      <w:bookmarkEnd w:id="47"/>
    </w:p>
    <w:p w14:paraId="26D14002" w14:textId="77777777" w:rsidR="00AC3B4C" w:rsidRDefault="0017517E" w:rsidP="007D4BA6">
      <w:pPr>
        <w:pStyle w:val="Clausetext"/>
      </w:pPr>
      <w:r>
        <w:tab/>
      </w:r>
      <w:r w:rsidR="00AC3B4C">
        <w:t>Where any linked jackpot system is operated at any venue, the corporate society must ensure</w:t>
      </w:r>
      <w:r>
        <w:t xml:space="preserve"> that:</w:t>
      </w:r>
    </w:p>
    <w:p w14:paraId="26D14003" w14:textId="77777777" w:rsidR="00D42A59" w:rsidRDefault="0017517E" w:rsidP="007D4BA6">
      <w:pPr>
        <w:pStyle w:val="clauseparatext"/>
      </w:pPr>
      <w:r>
        <w:t>(a)</w:t>
      </w:r>
      <w:r>
        <w:tab/>
      </w:r>
      <w:r w:rsidR="00AC3B4C">
        <w:t>user manuals or operating instructions</w:t>
      </w:r>
      <w:r w:rsidR="00567E79">
        <w:t xml:space="preserve"> for the linked jackpot system</w:t>
      </w:r>
      <w:r w:rsidR="00AC3B4C">
        <w:t xml:space="preserve"> are available at the venue; and</w:t>
      </w:r>
    </w:p>
    <w:p w14:paraId="26D14004" w14:textId="77777777" w:rsidR="00AC3B4C" w:rsidRDefault="0017517E" w:rsidP="007D4BA6">
      <w:pPr>
        <w:pStyle w:val="clauseparatext"/>
      </w:pPr>
      <w:r>
        <w:t>(b)</w:t>
      </w:r>
      <w:r>
        <w:tab/>
      </w:r>
      <w:r w:rsidR="00AC3B4C">
        <w:t>only authorised venue personnel perform any operating requirements in respect of the linked jackpot system.</w:t>
      </w:r>
    </w:p>
    <w:p w14:paraId="26D14005" w14:textId="37AFFB4E" w:rsidR="00AC3B4C" w:rsidRDefault="00A06FE2" w:rsidP="00D42A59">
      <w:pPr>
        <w:pStyle w:val="Heading4"/>
      </w:pPr>
      <w:bookmarkStart w:id="48" w:name="_Toc97019663"/>
      <w:r>
        <w:t xml:space="preserve">14.2 </w:t>
      </w:r>
      <w:r w:rsidR="0017517E">
        <w:tab/>
      </w:r>
      <w:r w:rsidR="00AC3B4C">
        <w:t>Jackpot display</w:t>
      </w:r>
      <w:bookmarkEnd w:id="48"/>
    </w:p>
    <w:p w14:paraId="26D14006" w14:textId="77777777" w:rsidR="00660D21" w:rsidRDefault="0017517E" w:rsidP="007D4BA6">
      <w:pPr>
        <w:pStyle w:val="Clausetext"/>
      </w:pPr>
      <w:r>
        <w:t>(1)</w:t>
      </w:r>
      <w:r>
        <w:tab/>
        <w:t xml:space="preserve">The </w:t>
      </w:r>
      <w:r w:rsidR="00660D21">
        <w:t xml:space="preserve">corporate society </w:t>
      </w:r>
      <w:r>
        <w:t>must ensure that e</w:t>
      </w:r>
      <w:r w:rsidR="00AC3B4C">
        <w:t xml:space="preserve">ach player </w:t>
      </w:r>
      <w:r w:rsidR="00660D21">
        <w:t>is</w:t>
      </w:r>
      <w:r w:rsidR="00AC3B4C">
        <w:t xml:space="preserve"> able to clearly view a jackpot display when playing any gaming machine connected to a linked jackpot system.  </w:t>
      </w:r>
    </w:p>
    <w:p w14:paraId="26D14007" w14:textId="77777777" w:rsidR="00D42A59" w:rsidRDefault="00660D21" w:rsidP="007D4BA6">
      <w:pPr>
        <w:pStyle w:val="Clausetext"/>
      </w:pPr>
      <w:r>
        <w:t>(2)</w:t>
      </w:r>
      <w:r>
        <w:tab/>
      </w:r>
      <w:r w:rsidR="00AC3B4C">
        <w:t xml:space="preserve">The </w:t>
      </w:r>
      <w:r>
        <w:t xml:space="preserve">jackpot </w:t>
      </w:r>
      <w:r w:rsidR="00AC3B4C">
        <w:t>display must show</w:t>
      </w:r>
      <w:r w:rsidR="000D2D3F">
        <w:t>:</w:t>
      </w:r>
    </w:p>
    <w:p w14:paraId="26D14008" w14:textId="77777777" w:rsidR="00D42A59" w:rsidRDefault="00660D21" w:rsidP="007D4BA6">
      <w:pPr>
        <w:pStyle w:val="clauseparatext"/>
      </w:pPr>
      <w:r>
        <w:t>(a)</w:t>
      </w:r>
      <w:r>
        <w:tab/>
      </w:r>
      <w:r w:rsidR="00AC3B4C">
        <w:t>the jackpot prize amount currently available; and</w:t>
      </w:r>
    </w:p>
    <w:p w14:paraId="26D14009" w14:textId="77777777" w:rsidR="00D42A59" w:rsidRDefault="00660D21" w:rsidP="007D4BA6">
      <w:pPr>
        <w:pStyle w:val="clauseparatext"/>
      </w:pPr>
      <w:r>
        <w:t>(b)</w:t>
      </w:r>
      <w:r>
        <w:tab/>
      </w:r>
      <w:r w:rsidR="00AC3B4C">
        <w:t>each prize level if there is more than one; and</w:t>
      </w:r>
    </w:p>
    <w:p w14:paraId="26D1400A" w14:textId="77777777" w:rsidR="00D42A59" w:rsidRDefault="00660D21" w:rsidP="007D4BA6">
      <w:pPr>
        <w:pStyle w:val="clauseparatext"/>
      </w:pPr>
      <w:r>
        <w:t>(c)</w:t>
      </w:r>
      <w:r>
        <w:tab/>
      </w:r>
      <w:r w:rsidR="00AC3B4C">
        <w:t>in the event of a win, which connected gaming machine has struck the jackpot</w:t>
      </w:r>
      <w:r>
        <w:t>.</w:t>
      </w:r>
    </w:p>
    <w:p w14:paraId="26D1400B" w14:textId="6B1E6B27" w:rsidR="00AC3B4C" w:rsidRPr="00660D21" w:rsidRDefault="00660D21" w:rsidP="007D4BA6">
      <w:pPr>
        <w:pStyle w:val="Clausetext"/>
      </w:pPr>
      <w:r>
        <w:lastRenderedPageBreak/>
        <w:t>(3)</w:t>
      </w:r>
      <w:r>
        <w:tab/>
      </w:r>
      <w:r w:rsidRPr="00660D21">
        <w:t xml:space="preserve">For </w:t>
      </w:r>
      <w:r w:rsidR="00AC3B4C" w:rsidRPr="00660D21">
        <w:t>downloadable jackpot</w:t>
      </w:r>
      <w:r w:rsidRPr="00660D21">
        <w:t xml:space="preserve"> systems</w:t>
      </w:r>
      <w:r w:rsidR="00AC3B4C" w:rsidRPr="00660D21">
        <w:t xml:space="preserve">, the gaming machine display is sufficient to meet this requirement, provided that the information required </w:t>
      </w:r>
      <w:r w:rsidRPr="00660D21">
        <w:t xml:space="preserve">in </w:t>
      </w:r>
      <w:r w:rsidR="00C85713" w:rsidRPr="005A6AEB">
        <w:t>R</w:t>
      </w:r>
      <w:r w:rsidR="00EE1BDD">
        <w:t xml:space="preserve">ule </w:t>
      </w:r>
      <w:r w:rsidR="006B092E">
        <w:t>14.2</w:t>
      </w:r>
      <w:r w:rsidRPr="005A6AEB">
        <w:t>(2)</w:t>
      </w:r>
      <w:r w:rsidR="00AC3B4C" w:rsidRPr="00660D21">
        <w:t xml:space="preserve"> is displayed</w:t>
      </w:r>
      <w:r w:rsidRPr="00660D21">
        <w:t xml:space="preserve"> on the gaming machine display</w:t>
      </w:r>
      <w:r w:rsidR="00AC3B4C" w:rsidRPr="00660D21">
        <w:t>.</w:t>
      </w:r>
    </w:p>
    <w:p w14:paraId="26D1400C" w14:textId="7548BBF2" w:rsidR="00AC3B4C" w:rsidRDefault="00A06FE2" w:rsidP="00D42A59">
      <w:pPr>
        <w:pStyle w:val="Heading4"/>
      </w:pPr>
      <w:bookmarkStart w:id="49" w:name="_Toc97019664"/>
      <w:r>
        <w:t>14.3</w:t>
      </w:r>
      <w:r w:rsidR="00660D21">
        <w:tab/>
      </w:r>
      <w:r w:rsidR="00AC3B4C">
        <w:t>Investigation of variances</w:t>
      </w:r>
      <w:bookmarkEnd w:id="49"/>
    </w:p>
    <w:p w14:paraId="26D1400D" w14:textId="77777777" w:rsidR="00AC3B4C" w:rsidRPr="00660D21" w:rsidRDefault="00660D21" w:rsidP="007D4BA6">
      <w:pPr>
        <w:pStyle w:val="Clausetext"/>
      </w:pPr>
      <w:r>
        <w:t>(</w:t>
      </w:r>
      <w:r w:rsidR="004F142D" w:rsidRPr="00660D21">
        <w:t>1</w:t>
      </w:r>
      <w:r>
        <w:t>)</w:t>
      </w:r>
      <w:r w:rsidR="004F142D" w:rsidRPr="00660D21">
        <w:tab/>
      </w:r>
      <w:r w:rsidR="00AC3B4C" w:rsidRPr="00660D21">
        <w:t xml:space="preserve">The venue manager must immediately investigate </w:t>
      </w:r>
      <w:r>
        <w:t xml:space="preserve">and attempt to resolve </w:t>
      </w:r>
      <w:r w:rsidR="00AC3B4C" w:rsidRPr="00660D21">
        <w:t xml:space="preserve">any variances </w:t>
      </w:r>
      <w:r w:rsidR="003F60C1">
        <w:t>relating to the jackpot.</w:t>
      </w:r>
      <w:r w:rsidR="00EF4389">
        <w:t xml:space="preserve"> </w:t>
      </w:r>
    </w:p>
    <w:p w14:paraId="26D1400E" w14:textId="77777777" w:rsidR="00AC3B4C" w:rsidRPr="00660D21" w:rsidRDefault="00660D21" w:rsidP="007D4BA6">
      <w:pPr>
        <w:pStyle w:val="Clausetext"/>
      </w:pPr>
      <w:r>
        <w:t>(</w:t>
      </w:r>
      <w:r w:rsidR="004F142D" w:rsidRPr="00660D21">
        <w:t>2</w:t>
      </w:r>
      <w:r>
        <w:t>)</w:t>
      </w:r>
      <w:r w:rsidR="004F142D" w:rsidRPr="00660D21">
        <w:tab/>
      </w:r>
      <w:r w:rsidR="00AC3B4C" w:rsidRPr="00660D21">
        <w:t>Where variances relating to the jackpot cannot be resolved, and are of an amount exceeding $20,</w:t>
      </w:r>
      <w:r w:rsidR="00F75055">
        <w:t xml:space="preserve"> </w:t>
      </w:r>
      <w:r w:rsidR="00AC3B4C" w:rsidRPr="00660D21">
        <w:t>the venue manager must</w:t>
      </w:r>
      <w:r>
        <w:t>:</w:t>
      </w:r>
    </w:p>
    <w:p w14:paraId="26D1400F" w14:textId="77777777" w:rsidR="00D42A59" w:rsidRPr="00660D21" w:rsidRDefault="00660D21" w:rsidP="007D4BA6">
      <w:pPr>
        <w:pStyle w:val="clauseparatext"/>
      </w:pPr>
      <w:r>
        <w:t>(a)</w:t>
      </w:r>
      <w:r>
        <w:tab/>
      </w:r>
      <w:r w:rsidRPr="00660D21">
        <w:t>us</w:t>
      </w:r>
      <w:r>
        <w:t>e</w:t>
      </w:r>
      <w:r w:rsidRPr="00660D21">
        <w:t xml:space="preserve"> </w:t>
      </w:r>
      <w:r w:rsidR="00AC3B4C" w:rsidRPr="00660D21">
        <w:t>the procedures prescribed by the manufacturer or distributor of the system</w:t>
      </w:r>
      <w:r>
        <w:t xml:space="preserve"> to</w:t>
      </w:r>
      <w:r w:rsidR="00AC3B4C" w:rsidRPr="00660D21">
        <w:t xml:space="preserve"> shut down the jackpot system; and</w:t>
      </w:r>
    </w:p>
    <w:p w14:paraId="26D14010" w14:textId="77777777" w:rsidR="00D42A59" w:rsidRPr="00660D21" w:rsidRDefault="00660D21" w:rsidP="007D4BA6">
      <w:pPr>
        <w:pStyle w:val="clauseparatext"/>
      </w:pPr>
      <w:r>
        <w:t>(b)</w:t>
      </w:r>
      <w:r>
        <w:tab/>
        <w:t xml:space="preserve">if the problem is directly attributable to a linked gaming machine or machines, </w:t>
      </w:r>
      <w:r w:rsidR="00AC3B4C" w:rsidRPr="00660D21">
        <w:t>shut down the affected gaming machine or machines, or</w:t>
      </w:r>
      <w:r>
        <w:t xml:space="preserve"> alternatively disable</w:t>
      </w:r>
      <w:r w:rsidR="00AC3B4C" w:rsidRPr="00660D21">
        <w:t xml:space="preserve"> the connection between gaming machines and the jackpot controller; and</w:t>
      </w:r>
      <w:r w:rsidR="00A26048">
        <w:t xml:space="preserve"> </w:t>
      </w:r>
    </w:p>
    <w:p w14:paraId="26D14011" w14:textId="77777777" w:rsidR="00AC3B4C" w:rsidRDefault="00660D21" w:rsidP="007D4BA6">
      <w:pPr>
        <w:pStyle w:val="clauseparatext"/>
      </w:pPr>
      <w:r>
        <w:t>(c)</w:t>
      </w:r>
      <w:r>
        <w:tab/>
      </w:r>
      <w:r w:rsidR="00AC3B4C" w:rsidRPr="00660D21">
        <w:t>if there are no prescribed procedures for disabling the jackpot system or disconnecting linked gaming machines</w:t>
      </w:r>
      <w:r>
        <w:t xml:space="preserve">, </w:t>
      </w:r>
      <w:r w:rsidRPr="00660D21">
        <w:t>switch off and remove from play all jackpot linked gaming machines from operation</w:t>
      </w:r>
      <w:r w:rsidR="00AC3B4C" w:rsidRPr="00660D21">
        <w:t>.</w:t>
      </w:r>
    </w:p>
    <w:p w14:paraId="26D14012" w14:textId="663C000D" w:rsidR="003F60C1" w:rsidRDefault="003F60C1" w:rsidP="00E97A28">
      <w:pPr>
        <w:pStyle w:val="Clausetext"/>
      </w:pPr>
      <w:r>
        <w:t>(3)</w:t>
      </w:r>
      <w:r>
        <w:tab/>
        <w:t xml:space="preserve">Where a linked jackpot system or gaming machine has been </w:t>
      </w:r>
      <w:r w:rsidR="00EE1BDD">
        <w:t>shut down</w:t>
      </w:r>
      <w:r>
        <w:t xml:space="preserve"> under </w:t>
      </w:r>
      <w:r w:rsidR="00403887">
        <w:t xml:space="preserve">Rule </w:t>
      </w:r>
      <w:r w:rsidR="00E02BE6">
        <w:t>14.3</w:t>
      </w:r>
      <w:r w:rsidRPr="00F600ED">
        <w:t>(2),</w:t>
      </w:r>
      <w:r>
        <w:t xml:space="preserve"> </w:t>
      </w:r>
      <w:r w:rsidR="00E97A28">
        <w:t>a corporate society or a venue manager must not allow the system or machine to be put back into operation unless:</w:t>
      </w:r>
    </w:p>
    <w:p w14:paraId="26D14013" w14:textId="77777777" w:rsidR="00E97A28" w:rsidRDefault="00E97A28" w:rsidP="00554BB5">
      <w:pPr>
        <w:pStyle w:val="clauseparatext"/>
      </w:pPr>
      <w:r>
        <w:t>(a)</w:t>
      </w:r>
      <w:r>
        <w:tab/>
        <w:t>the gaming machine or linked jackpot system has been exa</w:t>
      </w:r>
      <w:r w:rsidR="00573AA3">
        <w:t>mined by the manufactu</w:t>
      </w:r>
      <w:r>
        <w:t>r</w:t>
      </w:r>
      <w:r w:rsidR="00573AA3">
        <w:t>er</w:t>
      </w:r>
      <w:r>
        <w:t>, distributor of the jackpot system or a person contracted to service gambling equipment; and</w:t>
      </w:r>
    </w:p>
    <w:p w14:paraId="26D14014" w14:textId="77777777" w:rsidR="00E97A28" w:rsidRPr="00660D21" w:rsidRDefault="00E97A28" w:rsidP="00554BB5">
      <w:pPr>
        <w:pStyle w:val="clauseparatext"/>
      </w:pPr>
      <w:r>
        <w:t>(b)</w:t>
      </w:r>
      <w:r>
        <w:tab/>
        <w:t>the fault has been resolved.</w:t>
      </w:r>
    </w:p>
    <w:p w14:paraId="26D14015" w14:textId="276578DB" w:rsidR="00AC3B4C" w:rsidRDefault="00A06FE2" w:rsidP="00E15DD7">
      <w:pPr>
        <w:pStyle w:val="Heading4"/>
      </w:pPr>
      <w:bookmarkStart w:id="50" w:name="_Toc97019665"/>
      <w:r>
        <w:t xml:space="preserve">14.4 </w:t>
      </w:r>
      <w:r w:rsidR="00361774">
        <w:tab/>
        <w:t>S</w:t>
      </w:r>
      <w:r w:rsidR="00AC3B4C">
        <w:t>hut down or disconnection</w:t>
      </w:r>
      <w:bookmarkEnd w:id="50"/>
    </w:p>
    <w:p w14:paraId="26D14016" w14:textId="77777777" w:rsidR="00E15DD7" w:rsidRDefault="00052D22" w:rsidP="007D4BA6">
      <w:pPr>
        <w:pStyle w:val="Clausetext"/>
      </w:pPr>
      <w:r>
        <w:tab/>
      </w:r>
      <w:r w:rsidR="00AC3B4C">
        <w:t xml:space="preserve">Where any jackpot system shut down or gaming machine disconnection takes place, the venue manager must ensure </w:t>
      </w:r>
      <w:r w:rsidR="00A60B7A">
        <w:t>that:</w:t>
      </w:r>
    </w:p>
    <w:p w14:paraId="26D14017" w14:textId="77777777" w:rsidR="00E15DD7" w:rsidRDefault="00A60B7A" w:rsidP="007D4BA6">
      <w:pPr>
        <w:pStyle w:val="clauseparatext"/>
      </w:pPr>
      <w:r>
        <w:t>(a)</w:t>
      </w:r>
      <w:r>
        <w:tab/>
      </w:r>
      <w:r w:rsidR="00AC3B4C">
        <w:t>all available meter readings and any jackpot display data are recorded on the relevant reports; and</w:t>
      </w:r>
    </w:p>
    <w:p w14:paraId="26D14018" w14:textId="77777777" w:rsidR="00E15DD7" w:rsidRDefault="00A60B7A" w:rsidP="007D4BA6">
      <w:pPr>
        <w:pStyle w:val="clauseparatext"/>
      </w:pPr>
      <w:r>
        <w:t>(b)</w:t>
      </w:r>
      <w:r>
        <w:tab/>
      </w:r>
      <w:r w:rsidR="00AC3B4C">
        <w:t>notices informing players of the jackpot system being shut down and/or gaming machine disconnection are displayed in the gaming area of the venue; and</w:t>
      </w:r>
    </w:p>
    <w:p w14:paraId="26D14019" w14:textId="77777777" w:rsidR="00E15DD7" w:rsidRDefault="00A60B7A" w:rsidP="007D4BA6">
      <w:pPr>
        <w:pStyle w:val="clauseparatext"/>
      </w:pPr>
      <w:r>
        <w:t>(c)</w:t>
      </w:r>
      <w:r>
        <w:tab/>
      </w:r>
      <w:r w:rsidR="00AC3B4C">
        <w:t>the person contracted to service gambling equipment at the venue is informed; and</w:t>
      </w:r>
    </w:p>
    <w:p w14:paraId="26D1401A" w14:textId="77777777" w:rsidR="00AC3B4C" w:rsidRDefault="00A60B7A" w:rsidP="007D4BA6">
      <w:pPr>
        <w:pStyle w:val="clauseparatext"/>
      </w:pPr>
      <w:r>
        <w:t>(d)</w:t>
      </w:r>
      <w:r>
        <w:tab/>
      </w:r>
      <w:r w:rsidR="00AC3B4C">
        <w:t>th</w:t>
      </w:r>
      <w:r w:rsidR="00E15DD7">
        <w:t>e corporate society is notified</w:t>
      </w:r>
      <w:r w:rsidR="006D13D9">
        <w:t>.</w:t>
      </w:r>
    </w:p>
    <w:p w14:paraId="26D1401B" w14:textId="55D4473B" w:rsidR="00AC3B4C" w:rsidRDefault="00A06FE2" w:rsidP="007D4BA6">
      <w:pPr>
        <w:pStyle w:val="Clauseheading"/>
      </w:pPr>
      <w:bookmarkStart w:id="51" w:name="_Toc97019666"/>
      <w:r>
        <w:t xml:space="preserve">14.5 </w:t>
      </w:r>
      <w:r w:rsidR="00A60B7A">
        <w:tab/>
      </w:r>
      <w:r w:rsidR="00AC3B4C">
        <w:t>Recording of faults or malfunctions</w:t>
      </w:r>
      <w:bookmarkEnd w:id="51"/>
    </w:p>
    <w:p w14:paraId="26D1401C" w14:textId="77777777" w:rsidR="00AC3B4C" w:rsidRDefault="00A60B7A" w:rsidP="007D4BA6">
      <w:pPr>
        <w:pStyle w:val="Clausetext"/>
      </w:pPr>
      <w:r>
        <w:tab/>
      </w:r>
      <w:r w:rsidR="00AC3B4C">
        <w:t>The venue manager must ensure all faults or malfunctions of a linked jackpot system are recorded</w:t>
      </w:r>
      <w:r w:rsidR="00DC09A5">
        <w:t xml:space="preserve"> promptly</w:t>
      </w:r>
      <w:r w:rsidR="00AC3B4C">
        <w:t xml:space="preserve"> on a Gambling Equipment Fault / Player Dispute Report.</w:t>
      </w:r>
    </w:p>
    <w:p w14:paraId="26D1401D" w14:textId="4254D892" w:rsidR="00AC3B4C" w:rsidRDefault="00A06FE2" w:rsidP="007D4BA6">
      <w:pPr>
        <w:pStyle w:val="Clauseheading"/>
      </w:pPr>
      <w:bookmarkStart w:id="52" w:name="_Toc97019667"/>
      <w:r>
        <w:t>14.6</w:t>
      </w:r>
      <w:r w:rsidR="00A60B7A">
        <w:tab/>
      </w:r>
      <w:r w:rsidR="00AC3B4C">
        <w:t>Absent player</w:t>
      </w:r>
      <w:bookmarkEnd w:id="52"/>
    </w:p>
    <w:p w14:paraId="26D1401E" w14:textId="77777777" w:rsidR="00A60B7A" w:rsidRDefault="00A60B7A" w:rsidP="007D4BA6">
      <w:pPr>
        <w:pStyle w:val="Clausetext"/>
      </w:pPr>
      <w:r>
        <w:t>(1)</w:t>
      </w:r>
      <w:r>
        <w:tab/>
        <w:t>If</w:t>
      </w:r>
      <w:r w:rsidR="00AC3B4C">
        <w:t xml:space="preserve"> a win on a linked jackpot system is indicated</w:t>
      </w:r>
      <w:r>
        <w:t>, but:</w:t>
      </w:r>
    </w:p>
    <w:p w14:paraId="26D1401F" w14:textId="77777777" w:rsidR="00A60B7A" w:rsidRDefault="00A60B7A" w:rsidP="007D4BA6">
      <w:pPr>
        <w:pStyle w:val="clauseparatext"/>
      </w:pPr>
      <w:r>
        <w:t>(a)</w:t>
      </w:r>
      <w:r w:rsidR="00AC3B4C">
        <w:t xml:space="preserve"> </w:t>
      </w:r>
      <w:r>
        <w:tab/>
      </w:r>
      <w:r w:rsidR="00AC3B4C">
        <w:t>no player is present at the winning gaming machine</w:t>
      </w:r>
      <w:r>
        <w:t>;</w:t>
      </w:r>
      <w:r w:rsidR="00AC3B4C">
        <w:t xml:space="preserve"> or </w:t>
      </w:r>
    </w:p>
    <w:p w14:paraId="26D14020" w14:textId="77777777" w:rsidR="00A60B7A" w:rsidRDefault="00A60B7A" w:rsidP="007D4BA6">
      <w:pPr>
        <w:pStyle w:val="clauseparatext"/>
      </w:pPr>
      <w:r>
        <w:lastRenderedPageBreak/>
        <w:t>(b)</w:t>
      </w:r>
      <w:r>
        <w:tab/>
      </w:r>
      <w:r w:rsidR="00AC3B4C">
        <w:t>the identity of the player cannot reasonably be ascertained</w:t>
      </w:r>
    </w:p>
    <w:p w14:paraId="26D14021" w14:textId="77777777" w:rsidR="000B4939" w:rsidRDefault="00A60B7A" w:rsidP="007D4BA6">
      <w:pPr>
        <w:pStyle w:val="Clausetext"/>
      </w:pPr>
      <w:r>
        <w:tab/>
      </w:r>
      <w:r w:rsidR="00AC3B4C">
        <w:t xml:space="preserve">the venue </w:t>
      </w:r>
      <w:r w:rsidR="0003277E">
        <w:t>staff member</w:t>
      </w:r>
      <w:r w:rsidR="00AC3B4C">
        <w:t xml:space="preserve"> must</w:t>
      </w:r>
      <w:r>
        <w:t xml:space="preserve"> </w:t>
      </w:r>
      <w:r w:rsidR="00662386">
        <w:t>complete</w:t>
      </w:r>
      <w:r w:rsidR="00AC3B4C">
        <w:t xml:space="preserve"> an Unpaid Prize Report</w:t>
      </w:r>
      <w:r w:rsidR="000D2D3F">
        <w:t xml:space="preserve"> in respect of that jackpot win</w:t>
      </w:r>
      <w:r w:rsidR="00AC3B4C">
        <w:t>.</w:t>
      </w:r>
    </w:p>
    <w:p w14:paraId="26D14022" w14:textId="77777777" w:rsidR="00A60B7A" w:rsidRDefault="00A60B7A" w:rsidP="007D4BA6">
      <w:pPr>
        <w:pStyle w:val="Clausetext"/>
      </w:pPr>
      <w:r>
        <w:t>(2)</w:t>
      </w:r>
      <w:r>
        <w:tab/>
      </w:r>
      <w:r w:rsidR="00AC3B4C">
        <w:t>The venue manager must ensure the corporate society is notified</w:t>
      </w:r>
      <w:r>
        <w:t xml:space="preserve"> of any unpaid jackpot prizes.</w:t>
      </w:r>
    </w:p>
    <w:p w14:paraId="26D14023" w14:textId="77777777" w:rsidR="00AC3B4C" w:rsidRDefault="00A60B7A" w:rsidP="007D4BA6">
      <w:pPr>
        <w:pStyle w:val="Clausetext"/>
      </w:pPr>
      <w:r>
        <w:t>(3)</w:t>
      </w:r>
      <w:r>
        <w:tab/>
        <w:t>When notified of any unpaid jackpot prizes, the corporate society must</w:t>
      </w:r>
      <w:r w:rsidR="00AC3B4C">
        <w:t xml:space="preserve"> make </w:t>
      </w:r>
      <w:r>
        <w:t xml:space="preserve">any </w:t>
      </w:r>
      <w:r w:rsidR="00AC3B4C">
        <w:t>necessary adjustment to the gaming machine profits for that reporting period.</w:t>
      </w:r>
    </w:p>
    <w:p w14:paraId="26D14024" w14:textId="11925C04" w:rsidR="00AC3B4C" w:rsidRDefault="00A06FE2" w:rsidP="000B4939">
      <w:pPr>
        <w:pStyle w:val="Heading3"/>
      </w:pPr>
      <w:bookmarkStart w:id="53" w:name="_Toc97019668"/>
      <w:r>
        <w:t>15.0</w:t>
      </w:r>
      <w:r>
        <w:tab/>
      </w:r>
      <w:r w:rsidR="00AC3B4C">
        <w:t>Cashless gaming machine systems</w:t>
      </w:r>
      <w:bookmarkEnd w:id="53"/>
    </w:p>
    <w:p w14:paraId="26D14025" w14:textId="58878D5E" w:rsidR="00AC3B4C" w:rsidRDefault="00A06FE2" w:rsidP="007D4BA6">
      <w:pPr>
        <w:pStyle w:val="Clauseheading"/>
      </w:pPr>
      <w:bookmarkStart w:id="54" w:name="_Toc97019669"/>
      <w:r>
        <w:t xml:space="preserve">15.1 </w:t>
      </w:r>
      <w:r w:rsidR="00567E79">
        <w:tab/>
      </w:r>
      <w:r w:rsidR="00AC3B4C">
        <w:t>Instructions and authorisation</w:t>
      </w:r>
      <w:bookmarkEnd w:id="54"/>
    </w:p>
    <w:p w14:paraId="26D14026" w14:textId="77777777" w:rsidR="000B4939" w:rsidRDefault="00567E79" w:rsidP="007D4BA6">
      <w:pPr>
        <w:pStyle w:val="Clausetext"/>
      </w:pPr>
      <w:r>
        <w:tab/>
      </w:r>
      <w:r w:rsidR="00AC3B4C">
        <w:t xml:space="preserve">Where any cashless gaming machine system is operated at any venue, the corporate society must ensure </w:t>
      </w:r>
      <w:r>
        <w:t>that:</w:t>
      </w:r>
    </w:p>
    <w:p w14:paraId="26D14027" w14:textId="77777777" w:rsidR="000B4939" w:rsidRDefault="00567E79" w:rsidP="007D4BA6">
      <w:pPr>
        <w:pStyle w:val="Clausetext"/>
        <w:ind w:left="1134"/>
      </w:pPr>
      <w:r>
        <w:t>(a)</w:t>
      </w:r>
      <w:r>
        <w:tab/>
      </w:r>
      <w:r w:rsidR="00AC3B4C">
        <w:t>user manuals or operating instructions</w:t>
      </w:r>
      <w:r>
        <w:t xml:space="preserve"> for the cashless gaming machine system</w:t>
      </w:r>
      <w:r w:rsidR="00AC3B4C">
        <w:t xml:space="preserve"> are available at the venue;</w:t>
      </w:r>
      <w:r>
        <w:t xml:space="preserve"> and</w:t>
      </w:r>
    </w:p>
    <w:p w14:paraId="26D14028" w14:textId="77777777" w:rsidR="00AC3B4C" w:rsidRDefault="00567E79" w:rsidP="007D4BA6">
      <w:pPr>
        <w:pStyle w:val="Clausetext"/>
        <w:ind w:left="1134"/>
      </w:pPr>
      <w:r>
        <w:t>(b)</w:t>
      </w:r>
      <w:r>
        <w:tab/>
      </w:r>
      <w:r w:rsidR="00AC3B4C">
        <w:t>only authorised venue personnel perform any operating requirements in respect of the system.</w:t>
      </w:r>
    </w:p>
    <w:p w14:paraId="26D14029" w14:textId="3D4F82B5" w:rsidR="00AC3B4C" w:rsidRDefault="00A06FE2" w:rsidP="007D4BA6">
      <w:pPr>
        <w:pStyle w:val="Clauseheading"/>
      </w:pPr>
      <w:bookmarkStart w:id="55" w:name="_Toc97019670"/>
      <w:r>
        <w:t>15.2</w:t>
      </w:r>
      <w:r w:rsidR="00567E79">
        <w:tab/>
      </w:r>
      <w:r w:rsidR="00AC3B4C">
        <w:t>System generated reports and back-up of system data</w:t>
      </w:r>
      <w:bookmarkEnd w:id="55"/>
    </w:p>
    <w:p w14:paraId="26D1402A" w14:textId="77777777" w:rsidR="00AC3B4C" w:rsidRDefault="00567E79" w:rsidP="007D4BA6">
      <w:pPr>
        <w:pStyle w:val="Clausetext"/>
      </w:pPr>
      <w:r>
        <w:t>(1)</w:t>
      </w:r>
      <w:r>
        <w:tab/>
        <w:t>Where any cashless gaming machine system is operated at any venue, t</w:t>
      </w:r>
      <w:r w:rsidR="00AC3B4C">
        <w:t xml:space="preserve">he </w:t>
      </w:r>
      <w:r w:rsidR="00424809">
        <w:t>corporate society and</w:t>
      </w:r>
      <w:r w:rsidR="00E97A28">
        <w:t xml:space="preserve"> the </w:t>
      </w:r>
      <w:r w:rsidR="00AC3B4C">
        <w:t xml:space="preserve">venue manager must ensure </w:t>
      </w:r>
      <w:r>
        <w:t>that:</w:t>
      </w:r>
    </w:p>
    <w:p w14:paraId="26D1402B" w14:textId="77777777" w:rsidR="000E02B6" w:rsidRDefault="00567E79" w:rsidP="007D4BA6">
      <w:pPr>
        <w:pStyle w:val="clauseparatext"/>
      </w:pPr>
      <w:r>
        <w:t>(a)</w:t>
      </w:r>
      <w:r>
        <w:tab/>
      </w:r>
      <w:r w:rsidR="00AC3B4C">
        <w:t xml:space="preserve">player transaction activity, till balance, daily clearance reconciliation and any other system-generated reports </w:t>
      </w:r>
      <w:r w:rsidR="00E97A28">
        <w:t xml:space="preserve">required by the Secretary </w:t>
      </w:r>
      <w:r w:rsidR="00AC3B4C">
        <w:t xml:space="preserve">are printed out </w:t>
      </w:r>
      <w:proofErr w:type="gramStart"/>
      <w:r w:rsidR="00AC3B4C">
        <w:t>on a daily basis</w:t>
      </w:r>
      <w:proofErr w:type="gramEnd"/>
      <w:r w:rsidR="00AC3B4C">
        <w:t>;</w:t>
      </w:r>
      <w:r>
        <w:t xml:space="preserve"> and</w:t>
      </w:r>
    </w:p>
    <w:p w14:paraId="26D1402C" w14:textId="77777777" w:rsidR="000E02B6" w:rsidRDefault="00567E79" w:rsidP="007D4BA6">
      <w:pPr>
        <w:pStyle w:val="clauseparatext"/>
      </w:pPr>
      <w:r>
        <w:t>(b)</w:t>
      </w:r>
      <w:r>
        <w:tab/>
        <w:t xml:space="preserve">the </w:t>
      </w:r>
      <w:r w:rsidR="00AC3B4C">
        <w:t xml:space="preserve">printouts are retained in a secure area at the venue for a period of 14 days following the completion of </w:t>
      </w:r>
      <w:r w:rsidR="00E97A28">
        <w:t>the relevant reports</w:t>
      </w:r>
      <w:r w:rsidR="00AC3B4C">
        <w:t>;</w:t>
      </w:r>
      <w:r>
        <w:t xml:space="preserve"> and</w:t>
      </w:r>
    </w:p>
    <w:p w14:paraId="26D1402D" w14:textId="77777777" w:rsidR="00567E79" w:rsidRDefault="00567E79" w:rsidP="007D4BA6">
      <w:pPr>
        <w:pStyle w:val="clauseparatext"/>
      </w:pPr>
      <w:r>
        <w:t>(c)</w:t>
      </w:r>
      <w:r>
        <w:tab/>
      </w:r>
      <w:r w:rsidR="00AC3B4C">
        <w:t>a back-up of system data, including player account and gaming machine activity, is made daily, using an industry standard process and media.</w:t>
      </w:r>
    </w:p>
    <w:p w14:paraId="26D1402E" w14:textId="70F09AEF" w:rsidR="00AC3B4C" w:rsidRDefault="00567E79" w:rsidP="007D4BA6">
      <w:pPr>
        <w:pStyle w:val="Clausetext"/>
      </w:pPr>
      <w:r>
        <w:t>(2)</w:t>
      </w:r>
      <w:r w:rsidR="00AC3B4C">
        <w:t xml:space="preserve">  </w:t>
      </w:r>
      <w:r>
        <w:tab/>
        <w:t xml:space="preserve">The venue manager must ensure that the </w:t>
      </w:r>
      <w:r w:rsidR="00AC3B4C">
        <w:t>back-up</w:t>
      </w:r>
      <w:r>
        <w:t xml:space="preserve"> required under </w:t>
      </w:r>
      <w:r w:rsidR="00E97A28" w:rsidRPr="005A6AEB">
        <w:t xml:space="preserve">Rule </w:t>
      </w:r>
      <w:r w:rsidR="006B092E">
        <w:t>15.2</w:t>
      </w:r>
      <w:r w:rsidRPr="005A6AEB">
        <w:t>(1</w:t>
      </w:r>
      <w:r w:rsidR="003D4230">
        <w:t>)</w:t>
      </w:r>
      <w:r w:rsidR="00494FBF" w:rsidRPr="005A6AEB">
        <w:t>(</w:t>
      </w:r>
      <w:r w:rsidRPr="005A6AEB">
        <w:t>c)</w:t>
      </w:r>
      <w:r w:rsidR="00AC3B4C">
        <w:t xml:space="preserve"> is </w:t>
      </w:r>
      <w:r>
        <w:t>retained away from the venue</w:t>
      </w:r>
      <w:r w:rsidR="00C66B17">
        <w:t xml:space="preserve"> for the </w:t>
      </w:r>
      <w:proofErr w:type="gramStart"/>
      <w:r w:rsidR="00C66B17">
        <w:t>time period</w:t>
      </w:r>
      <w:proofErr w:type="gramEnd"/>
      <w:r w:rsidR="00C66B17">
        <w:t xml:space="preserve"> specified in the applicable regulations</w:t>
      </w:r>
      <w:r>
        <w:t>.</w:t>
      </w:r>
    </w:p>
    <w:p w14:paraId="26D1402F" w14:textId="3D1A137A" w:rsidR="00AC3B4C" w:rsidRDefault="00A06FE2" w:rsidP="007D4BA6">
      <w:pPr>
        <w:pStyle w:val="Clauseheading"/>
      </w:pPr>
      <w:bookmarkStart w:id="56" w:name="_Toc97019671"/>
      <w:r>
        <w:t>15.3</w:t>
      </w:r>
      <w:r w:rsidR="00567E79">
        <w:tab/>
      </w:r>
      <w:r w:rsidR="00AC3B4C">
        <w:t>Malfunctions</w:t>
      </w:r>
      <w:bookmarkEnd w:id="56"/>
    </w:p>
    <w:p w14:paraId="26D14030" w14:textId="77777777" w:rsidR="00567E79" w:rsidRDefault="00567E79" w:rsidP="007D4BA6">
      <w:pPr>
        <w:pStyle w:val="Clausetext"/>
      </w:pPr>
      <w:r>
        <w:t>(1)</w:t>
      </w:r>
      <w:r>
        <w:tab/>
        <w:t>The venue manager must ensure that a</w:t>
      </w:r>
      <w:r w:rsidR="00AC3B4C">
        <w:t xml:space="preserve">ny malfunctions of cashless gaming machine systems </w:t>
      </w:r>
      <w:r>
        <w:t xml:space="preserve">are recorded in </w:t>
      </w:r>
      <w:proofErr w:type="gramStart"/>
      <w:r>
        <w:t>a</w:t>
      </w:r>
      <w:r w:rsidR="00AC3B4C">
        <w:t xml:space="preserve"> faults</w:t>
      </w:r>
      <w:proofErr w:type="gramEnd"/>
      <w:r w:rsidR="00AC3B4C">
        <w:t xml:space="preserve"> register as they occur or are detected.  </w:t>
      </w:r>
    </w:p>
    <w:p w14:paraId="26D14031" w14:textId="11AE01AB" w:rsidR="00AC3B4C" w:rsidRDefault="00567E79" w:rsidP="007D4BA6">
      <w:pPr>
        <w:pStyle w:val="Clausetext"/>
      </w:pPr>
      <w:r>
        <w:t>(2)</w:t>
      </w:r>
      <w:r>
        <w:tab/>
      </w:r>
      <w:r w:rsidR="00AC3B4C">
        <w:t xml:space="preserve">Where a malfunction </w:t>
      </w:r>
      <w:r>
        <w:t xml:space="preserve">of a cashless gaming machine system </w:t>
      </w:r>
      <w:r w:rsidR="00AC3B4C">
        <w:t xml:space="preserve">has potential to impact upon the operation or integrity of gambling equipment to which the system is connected, </w:t>
      </w:r>
      <w:r w:rsidR="00E97A28" w:rsidRPr="00A557F7">
        <w:t>R</w:t>
      </w:r>
      <w:r w:rsidR="00AC3B4C" w:rsidRPr="00A557F7">
        <w:t xml:space="preserve">ules </w:t>
      </w:r>
      <w:r w:rsidR="006B092E">
        <w:t>14.3</w:t>
      </w:r>
      <w:r w:rsidR="00AC3B4C" w:rsidRPr="00A557F7">
        <w:t xml:space="preserve"> to </w:t>
      </w:r>
      <w:r w:rsidR="006B092E">
        <w:t>14.5</w:t>
      </w:r>
      <w:r>
        <w:t xml:space="preserve"> apply with any necessary modifications.</w:t>
      </w:r>
    </w:p>
    <w:p w14:paraId="26D14032" w14:textId="77777777" w:rsidR="00AC3B4C" w:rsidRDefault="00567E79" w:rsidP="007D4BA6">
      <w:pPr>
        <w:pStyle w:val="Clausetext"/>
      </w:pPr>
      <w:r>
        <w:t>(3)</w:t>
      </w:r>
      <w:r>
        <w:tab/>
      </w:r>
      <w:r w:rsidR="00AC3B4C">
        <w:t>The</w:t>
      </w:r>
      <w:r>
        <w:t xml:space="preserve"> venue manager must ensure that the</w:t>
      </w:r>
      <w:r w:rsidR="00AC3B4C">
        <w:t xml:space="preserve"> faults register </w:t>
      </w:r>
      <w:r>
        <w:t>is</w:t>
      </w:r>
      <w:r w:rsidR="00AC3B4C">
        <w:t xml:space="preserve"> kept at the venue for inspection.</w:t>
      </w:r>
    </w:p>
    <w:p w14:paraId="26D14033" w14:textId="79111108" w:rsidR="00AC3B4C" w:rsidRDefault="00A06FE2" w:rsidP="007D4BA6">
      <w:pPr>
        <w:pStyle w:val="Clauseheading"/>
      </w:pPr>
      <w:bookmarkStart w:id="57" w:name="_Toc97019672"/>
      <w:r>
        <w:lastRenderedPageBreak/>
        <w:t>15.4</w:t>
      </w:r>
      <w:r w:rsidR="00A60B7A">
        <w:tab/>
      </w:r>
      <w:r w:rsidR="00AC3B4C">
        <w:t>Weekly reconciliation</w:t>
      </w:r>
      <w:bookmarkEnd w:id="57"/>
    </w:p>
    <w:p w14:paraId="26D14034" w14:textId="77777777" w:rsidR="00A60B7A" w:rsidRDefault="00A60B7A" w:rsidP="007D4BA6">
      <w:pPr>
        <w:pStyle w:val="Clausetext"/>
      </w:pPr>
      <w:r>
        <w:t>(1)</w:t>
      </w:r>
      <w:r>
        <w:tab/>
        <w:t xml:space="preserve">The venue manager </w:t>
      </w:r>
      <w:r w:rsidR="00567E79">
        <w:t xml:space="preserve">at any venue operating a cashless gaming machine system </w:t>
      </w:r>
      <w:r>
        <w:t>must complete a</w:t>
      </w:r>
      <w:r w:rsidR="00AC3B4C">
        <w:t xml:space="preserve"> weekly reconciliation of system data, banknote input data and cash removal </w:t>
      </w:r>
      <w:r>
        <w:t>by means of the</w:t>
      </w:r>
      <w:r w:rsidR="00AC3B4C">
        <w:t xml:space="preserve"> Weekly Venue Activity </w:t>
      </w:r>
      <w:r w:rsidR="00E97A28">
        <w:t xml:space="preserve">(Venue Level) </w:t>
      </w:r>
      <w:r w:rsidR="00AC3B4C">
        <w:t>Report.</w:t>
      </w:r>
    </w:p>
    <w:p w14:paraId="26D14035" w14:textId="77777777" w:rsidR="00AC3B4C" w:rsidRDefault="00A60B7A" w:rsidP="007D4BA6">
      <w:pPr>
        <w:pStyle w:val="Clausetext"/>
      </w:pPr>
      <w:r>
        <w:t>(2)</w:t>
      </w:r>
      <w:r>
        <w:tab/>
      </w:r>
      <w:r w:rsidR="00567E79">
        <w:t>The venue manager must ensure that a</w:t>
      </w:r>
      <w:r>
        <w:t>ny</w:t>
      </w:r>
      <w:r w:rsidR="00AC3B4C">
        <w:t xml:space="preserve"> system-generated weekly log </w:t>
      </w:r>
      <w:r w:rsidR="00567E79">
        <w:t>is</w:t>
      </w:r>
      <w:r w:rsidR="00AC3B4C">
        <w:t xml:space="preserve"> printed and retained</w:t>
      </w:r>
      <w:r w:rsidR="00C66B17" w:rsidRPr="00C66B17">
        <w:t xml:space="preserve"> for the </w:t>
      </w:r>
      <w:proofErr w:type="gramStart"/>
      <w:r w:rsidR="00C66B17" w:rsidRPr="00C66B17">
        <w:t>time period</w:t>
      </w:r>
      <w:proofErr w:type="gramEnd"/>
      <w:r w:rsidR="00C66B17" w:rsidRPr="00C66B17">
        <w:t xml:space="preserve"> specified in the applicable regulations.</w:t>
      </w:r>
      <w:r w:rsidR="007A26A7">
        <w:t xml:space="preserve">     </w:t>
      </w:r>
    </w:p>
    <w:p w14:paraId="26D14036" w14:textId="2225B518" w:rsidR="00AC3B4C" w:rsidRDefault="00A06FE2" w:rsidP="00C079A6">
      <w:pPr>
        <w:pStyle w:val="Heading3"/>
      </w:pPr>
      <w:bookmarkStart w:id="58" w:name="_Toc97019673"/>
      <w:r>
        <w:t>16.0</w:t>
      </w:r>
      <w:r>
        <w:tab/>
      </w:r>
      <w:r w:rsidR="00AC3B4C">
        <w:t>Player disputes</w:t>
      </w:r>
      <w:bookmarkEnd w:id="58"/>
    </w:p>
    <w:p w14:paraId="26D14037" w14:textId="60B66FD1" w:rsidR="00AC3B4C" w:rsidRDefault="00A06FE2" w:rsidP="007D4BA6">
      <w:pPr>
        <w:pStyle w:val="Clauseheading"/>
      </w:pPr>
      <w:bookmarkStart w:id="59" w:name="_Toc97019674"/>
      <w:r>
        <w:t>16.1</w:t>
      </w:r>
      <w:r w:rsidR="00567E79">
        <w:tab/>
      </w:r>
      <w:r w:rsidR="00AC3B4C">
        <w:t>Short pays less than $</w:t>
      </w:r>
      <w:r w:rsidR="008B2F1D">
        <w:t>2</w:t>
      </w:r>
      <w:r w:rsidR="00AC3B4C">
        <w:t>0</w:t>
      </w:r>
      <w:bookmarkEnd w:id="59"/>
    </w:p>
    <w:p w14:paraId="26D14038" w14:textId="20A4069F" w:rsidR="00567E79" w:rsidRDefault="00567E79" w:rsidP="007D4BA6">
      <w:pPr>
        <w:pStyle w:val="Clausetext"/>
      </w:pPr>
      <w:r>
        <w:t>(1)</w:t>
      </w:r>
      <w:r>
        <w:tab/>
      </w:r>
      <w:r w:rsidR="00E97A28">
        <w:t xml:space="preserve">Subject to </w:t>
      </w:r>
      <w:r w:rsidR="00E97A28" w:rsidRPr="005A6AEB">
        <w:t xml:space="preserve">Rule </w:t>
      </w:r>
      <w:r w:rsidR="006B092E">
        <w:t>16.1</w:t>
      </w:r>
      <w:r w:rsidR="00E97A28" w:rsidRPr="005A6AEB">
        <w:t xml:space="preserve">(3), </w:t>
      </w:r>
      <w:r w:rsidR="00E97A28">
        <w:t>w</w:t>
      </w:r>
      <w:r w:rsidR="00AC3B4C">
        <w:t>hen a player claims a gaming machine has failed to deliver the required amount of coins after pressing the collect button and the amount is less than $</w:t>
      </w:r>
      <w:r w:rsidR="005153AE">
        <w:t>2</w:t>
      </w:r>
      <w:r w:rsidR="00AC3B4C">
        <w:t xml:space="preserve">0, </w:t>
      </w:r>
      <w:r w:rsidR="000D2D3F">
        <w:t>a venue staff member</w:t>
      </w:r>
      <w:r w:rsidR="00AC3B4C">
        <w:t xml:space="preserve"> may</w:t>
      </w:r>
      <w:r>
        <w:t>,</w:t>
      </w:r>
      <w:r w:rsidR="00AC3B4C">
        <w:t xml:space="preserve"> without further investigation, pay the playe</w:t>
      </w:r>
      <w:r>
        <w:t>r the difference</w:t>
      </w:r>
      <w:r w:rsidR="00AC3B4C">
        <w:t xml:space="preserve"> from the cash float.</w:t>
      </w:r>
    </w:p>
    <w:p w14:paraId="26D14039" w14:textId="396C946B" w:rsidR="00567E79" w:rsidRDefault="00E97A28" w:rsidP="007D4BA6">
      <w:pPr>
        <w:pStyle w:val="Clausetext"/>
      </w:pPr>
      <w:r w:rsidDel="00E97A28">
        <w:t xml:space="preserve"> </w:t>
      </w:r>
      <w:r w:rsidR="004C62DF">
        <w:t>(</w:t>
      </w:r>
      <w:r>
        <w:t>2</w:t>
      </w:r>
      <w:r w:rsidR="004C62DF">
        <w:t>)</w:t>
      </w:r>
      <w:r w:rsidR="004C62DF">
        <w:tab/>
      </w:r>
      <w:r w:rsidR="00567E79">
        <w:t xml:space="preserve">When a payment is made under </w:t>
      </w:r>
      <w:r w:rsidRPr="005A6AEB">
        <w:t>R</w:t>
      </w:r>
      <w:r w:rsidR="00567E79" w:rsidRPr="005A6AEB">
        <w:t xml:space="preserve">ule </w:t>
      </w:r>
      <w:r w:rsidR="006B092E">
        <w:t>16.1</w:t>
      </w:r>
      <w:r w:rsidR="00567E79" w:rsidRPr="005A6AEB">
        <w:t xml:space="preserve">(1), </w:t>
      </w:r>
      <w:r w:rsidR="00567E79">
        <w:t xml:space="preserve">the venue </w:t>
      </w:r>
      <w:r w:rsidR="0003277E">
        <w:t xml:space="preserve">staff member </w:t>
      </w:r>
      <w:r w:rsidR="00567E79">
        <w:t>must:</w:t>
      </w:r>
    </w:p>
    <w:p w14:paraId="26D1403A" w14:textId="77777777" w:rsidR="00567E79" w:rsidRDefault="00567E79" w:rsidP="007D4BA6">
      <w:pPr>
        <w:pStyle w:val="clauseparatext"/>
      </w:pPr>
      <w:r>
        <w:t xml:space="preserve">(a) </w:t>
      </w:r>
      <w:r>
        <w:tab/>
        <w:t>record the details of the payment on</w:t>
      </w:r>
      <w:r w:rsidR="00AC3B4C">
        <w:t xml:space="preserve"> the Cancelled Credit, Short Pays and Refill</w:t>
      </w:r>
      <w:r w:rsidR="008D0A6F">
        <w:t>s</w:t>
      </w:r>
      <w:r w:rsidR="00AC3B4C">
        <w:t xml:space="preserve"> Report</w:t>
      </w:r>
      <w:r>
        <w:t>;</w:t>
      </w:r>
      <w:r w:rsidR="00AC3B4C">
        <w:t xml:space="preserve"> and </w:t>
      </w:r>
    </w:p>
    <w:p w14:paraId="26D1403B" w14:textId="77777777" w:rsidR="008850B1" w:rsidRDefault="00567E79" w:rsidP="007D4BA6">
      <w:pPr>
        <w:pStyle w:val="clauseparatext"/>
      </w:pPr>
      <w:r>
        <w:t xml:space="preserve">(b) </w:t>
      </w:r>
      <w:r>
        <w:tab/>
        <w:t xml:space="preserve">obtain </w:t>
      </w:r>
      <w:r w:rsidR="00AC3B4C">
        <w:t>the player’s name and signature</w:t>
      </w:r>
      <w:r>
        <w:t>.</w:t>
      </w:r>
    </w:p>
    <w:p w14:paraId="26D1403C" w14:textId="35D4345F" w:rsidR="004C62DF" w:rsidRDefault="00567E79" w:rsidP="007D4BA6">
      <w:pPr>
        <w:pStyle w:val="Clausetext"/>
      </w:pPr>
      <w:r>
        <w:t>(</w:t>
      </w:r>
      <w:r w:rsidR="00E97A28">
        <w:t>3</w:t>
      </w:r>
      <w:r>
        <w:t>)</w:t>
      </w:r>
      <w:r>
        <w:tab/>
      </w:r>
      <w:r w:rsidR="00E97A28">
        <w:t xml:space="preserve">Despite </w:t>
      </w:r>
      <w:r w:rsidR="00E97A28" w:rsidRPr="005A6AEB">
        <w:t xml:space="preserve">Rule </w:t>
      </w:r>
      <w:r w:rsidR="006B092E">
        <w:t>16.1</w:t>
      </w:r>
      <w:r w:rsidR="00E97A28" w:rsidRPr="005A6AEB">
        <w:t>(1), if:</w:t>
      </w:r>
    </w:p>
    <w:p w14:paraId="26D1403D" w14:textId="77777777" w:rsidR="004C62DF" w:rsidRDefault="004C62DF" w:rsidP="007D4BA6">
      <w:pPr>
        <w:pStyle w:val="clauseparatext"/>
      </w:pPr>
      <w:r>
        <w:t xml:space="preserve">(a) </w:t>
      </w:r>
      <w:r>
        <w:tab/>
      </w:r>
      <w:r w:rsidR="00AC3B4C">
        <w:t>a short pay amount claimed is less than $</w:t>
      </w:r>
      <w:r w:rsidR="008B2F1D">
        <w:t>2</w:t>
      </w:r>
      <w:r w:rsidR="00AC3B4C">
        <w:t xml:space="preserve">0, and </w:t>
      </w:r>
    </w:p>
    <w:p w14:paraId="26D1403E" w14:textId="77777777" w:rsidR="008850B1" w:rsidRDefault="004C62DF" w:rsidP="007D4BA6">
      <w:pPr>
        <w:pStyle w:val="clauseparatext"/>
      </w:pPr>
      <w:r>
        <w:t>(b)</w:t>
      </w:r>
      <w:r>
        <w:tab/>
        <w:t>one of more of the following applies:</w:t>
      </w:r>
    </w:p>
    <w:p w14:paraId="26D1403F" w14:textId="77777777" w:rsidR="008850B1" w:rsidRDefault="004C62DF" w:rsidP="007D4BA6">
      <w:pPr>
        <w:pStyle w:val="clauseparatext"/>
        <w:ind w:left="1701"/>
      </w:pPr>
      <w:r>
        <w:t>(</w:t>
      </w:r>
      <w:proofErr w:type="spellStart"/>
      <w:r>
        <w:t>i</w:t>
      </w:r>
      <w:proofErr w:type="spellEnd"/>
      <w:r>
        <w:t>)</w:t>
      </w:r>
      <w:r>
        <w:tab/>
        <w:t>a short pay is claimed</w:t>
      </w:r>
      <w:r w:rsidR="00AC3B4C">
        <w:t xml:space="preserve"> more than once in relation to a single machine in any calendar month;</w:t>
      </w:r>
      <w:r>
        <w:t xml:space="preserve"> or</w:t>
      </w:r>
    </w:p>
    <w:p w14:paraId="26D14040" w14:textId="77777777" w:rsidR="008850B1" w:rsidRDefault="004C62DF" w:rsidP="007D4BA6">
      <w:pPr>
        <w:pStyle w:val="clauseparatext"/>
        <w:ind w:left="1701"/>
      </w:pPr>
      <w:r>
        <w:t xml:space="preserve">(ii) </w:t>
      </w:r>
      <w:r>
        <w:tab/>
      </w:r>
      <w:r w:rsidR="00AC3B4C">
        <w:t xml:space="preserve">the venue </w:t>
      </w:r>
      <w:r w:rsidR="000D2D3F">
        <w:t>staff member</w:t>
      </w:r>
      <w:r w:rsidR="00AC3B4C">
        <w:t xml:space="preserve"> </w:t>
      </w:r>
      <w:r w:rsidR="008850B1">
        <w:t>–</w:t>
      </w:r>
    </w:p>
    <w:p w14:paraId="26D14041" w14:textId="77777777" w:rsidR="008850B1" w:rsidRDefault="004C62DF" w:rsidP="0003277E">
      <w:pPr>
        <w:pStyle w:val="clauseparatext"/>
        <w:ind w:left="2268"/>
      </w:pPr>
      <w:r>
        <w:t>(A)</w:t>
      </w:r>
      <w:r>
        <w:tab/>
      </w:r>
      <w:r w:rsidR="00AC3B4C">
        <w:t>has reason to believe that there is a fault with the gaming machine;</w:t>
      </w:r>
      <w:r>
        <w:t xml:space="preserve"> or</w:t>
      </w:r>
    </w:p>
    <w:p w14:paraId="26D14042" w14:textId="77777777" w:rsidR="00AC3B4C" w:rsidRDefault="004C62DF" w:rsidP="0003277E">
      <w:pPr>
        <w:pStyle w:val="clauseparatext"/>
        <w:ind w:left="2268"/>
      </w:pPr>
      <w:r>
        <w:t>(B)</w:t>
      </w:r>
      <w:r>
        <w:tab/>
      </w:r>
      <w:r w:rsidR="00AC3B4C">
        <w:t>has any other good reason to believe that a short pay correction payment should not be made immediately</w:t>
      </w:r>
    </w:p>
    <w:p w14:paraId="26D14043" w14:textId="06123971" w:rsidR="00AC3B4C" w:rsidRDefault="004C62DF" w:rsidP="007D4BA6">
      <w:pPr>
        <w:pStyle w:val="Clausetext"/>
      </w:pPr>
      <w:r>
        <w:tab/>
      </w:r>
      <w:r w:rsidR="00AC3B4C">
        <w:t xml:space="preserve">the procedure prescribed in </w:t>
      </w:r>
      <w:r w:rsidR="00E97A28" w:rsidRPr="005A6AEB">
        <w:t>R</w:t>
      </w:r>
      <w:r w:rsidR="00AC3B4C" w:rsidRPr="005A6AEB">
        <w:t xml:space="preserve">ule </w:t>
      </w:r>
      <w:r w:rsidR="006B092E">
        <w:t>16.2</w:t>
      </w:r>
      <w:r w:rsidR="00AC3B4C" w:rsidRPr="005A6AEB">
        <w:t xml:space="preserve"> </w:t>
      </w:r>
      <w:r w:rsidR="00AC3B4C">
        <w:t>must be followed</w:t>
      </w:r>
      <w:r>
        <w:t xml:space="preserve"> as if the short pay claim was </w:t>
      </w:r>
      <w:r w:rsidR="000D2D3F">
        <w:t xml:space="preserve">for an amount of $20 or </w:t>
      </w:r>
      <w:r>
        <w:t>more</w:t>
      </w:r>
      <w:r w:rsidR="00AC3B4C">
        <w:t>.</w:t>
      </w:r>
    </w:p>
    <w:p w14:paraId="26D14044" w14:textId="79159361" w:rsidR="00AC3B4C" w:rsidRDefault="00A06FE2" w:rsidP="007D4BA6">
      <w:pPr>
        <w:pStyle w:val="Clauseheading"/>
      </w:pPr>
      <w:bookmarkStart w:id="60" w:name="_Toc97019675"/>
      <w:r>
        <w:t>16.2</w:t>
      </w:r>
      <w:r w:rsidR="004C62DF">
        <w:tab/>
      </w:r>
      <w:r w:rsidR="00AC3B4C">
        <w:t xml:space="preserve">Short pays </w:t>
      </w:r>
      <w:r w:rsidR="003336AF">
        <w:t>of</w:t>
      </w:r>
      <w:r w:rsidR="00AC3B4C">
        <w:t xml:space="preserve"> $</w:t>
      </w:r>
      <w:r w:rsidR="008B2F1D">
        <w:t>2</w:t>
      </w:r>
      <w:r w:rsidR="00AC3B4C">
        <w:t>0</w:t>
      </w:r>
      <w:r w:rsidR="003336AF">
        <w:t xml:space="preserve"> or more</w:t>
      </w:r>
      <w:bookmarkEnd w:id="60"/>
    </w:p>
    <w:p w14:paraId="26D14045" w14:textId="77777777" w:rsidR="00AC3B4C" w:rsidRDefault="004C62DF" w:rsidP="007D4BA6">
      <w:pPr>
        <w:pStyle w:val="Clausetext"/>
      </w:pPr>
      <w:r>
        <w:tab/>
      </w:r>
      <w:r w:rsidR="00AC3B4C">
        <w:t>Where a short pay claim is $</w:t>
      </w:r>
      <w:r w:rsidR="008B2F1D">
        <w:t>2</w:t>
      </w:r>
      <w:r w:rsidR="00AC3B4C">
        <w:t>0</w:t>
      </w:r>
      <w:r w:rsidR="003336AF">
        <w:t xml:space="preserve"> or more</w:t>
      </w:r>
      <w:r w:rsidR="00AC3B4C">
        <w:t xml:space="preserve">, the venue </w:t>
      </w:r>
      <w:r w:rsidR="00E97A28">
        <w:t>staff member</w:t>
      </w:r>
      <w:r w:rsidR="00AC3B4C">
        <w:t xml:space="preserve"> must: -</w:t>
      </w:r>
    </w:p>
    <w:p w14:paraId="26D14046" w14:textId="77777777" w:rsidR="00C26CA8" w:rsidRDefault="004C62DF" w:rsidP="007D4BA6">
      <w:pPr>
        <w:pStyle w:val="clauseparatext"/>
      </w:pPr>
      <w:r>
        <w:t>(a)</w:t>
      </w:r>
      <w:r>
        <w:tab/>
      </w:r>
      <w:r w:rsidR="005B384C">
        <w:t>complete</w:t>
      </w:r>
      <w:r w:rsidR="00AC3B4C">
        <w:t xml:space="preserve"> a Gambling Equipment Fault/Player Dispute Report</w:t>
      </w:r>
      <w:r w:rsidR="005B384C">
        <w:t xml:space="preserve"> in respect of the claim</w:t>
      </w:r>
      <w:r w:rsidR="00AC3B4C">
        <w:t>; and</w:t>
      </w:r>
    </w:p>
    <w:p w14:paraId="26D14047" w14:textId="77777777" w:rsidR="00C26CA8" w:rsidRDefault="004C62DF" w:rsidP="007D4BA6">
      <w:pPr>
        <w:pStyle w:val="clauseparatext"/>
      </w:pPr>
      <w:r>
        <w:t>(b)</w:t>
      </w:r>
      <w:r>
        <w:tab/>
      </w:r>
      <w:r w:rsidR="00AC3B4C">
        <w:t xml:space="preserve">if the short pay is believed to be </w:t>
      </w:r>
      <w:r w:rsidR="00E97A28">
        <w:t xml:space="preserve">due </w:t>
      </w:r>
      <w:r w:rsidR="00AC3B4C">
        <w:t>to a gaming machine fault or malfunction other than an isolated occurrence, immediately switch the gaming machine off; and</w:t>
      </w:r>
    </w:p>
    <w:p w14:paraId="26D14048" w14:textId="634A410A" w:rsidR="005B384C" w:rsidRPr="005A6AEB" w:rsidRDefault="005B384C" w:rsidP="007D4BA6">
      <w:pPr>
        <w:pStyle w:val="clauseparatext"/>
      </w:pPr>
      <w:r>
        <w:t>(c)</w:t>
      </w:r>
      <w:r>
        <w:tab/>
      </w:r>
      <w:proofErr w:type="gramStart"/>
      <w:r>
        <w:t>conduct an investigation</w:t>
      </w:r>
      <w:proofErr w:type="gramEnd"/>
      <w:r>
        <w:t xml:space="preserve"> in accordance with </w:t>
      </w:r>
      <w:r w:rsidR="00C85713" w:rsidRPr="00DF5853">
        <w:t>R</w:t>
      </w:r>
      <w:r w:rsidRPr="00DF5853">
        <w:t xml:space="preserve">ule </w:t>
      </w:r>
      <w:r w:rsidR="006B092E">
        <w:t>16.3</w:t>
      </w:r>
      <w:r w:rsidR="00DF5853" w:rsidRPr="00DF5853">
        <w:t>(2)</w:t>
      </w:r>
      <w:r w:rsidRPr="00DF5853">
        <w:t>;</w:t>
      </w:r>
      <w:r w:rsidRPr="005A6AEB">
        <w:t xml:space="preserve"> and</w:t>
      </w:r>
    </w:p>
    <w:p w14:paraId="26D14049" w14:textId="06CD8354" w:rsidR="00C26CA8" w:rsidRDefault="004C62DF" w:rsidP="007D4BA6">
      <w:pPr>
        <w:pStyle w:val="clauseparatext"/>
      </w:pPr>
      <w:r w:rsidRPr="005A6AEB">
        <w:t>(</w:t>
      </w:r>
      <w:r w:rsidR="005B384C" w:rsidRPr="005A6AEB">
        <w:t>d</w:t>
      </w:r>
      <w:r w:rsidRPr="005A6AEB">
        <w:t>)</w:t>
      </w:r>
      <w:r w:rsidRPr="005A6AEB">
        <w:tab/>
      </w:r>
      <w:r w:rsidR="00AC3B4C" w:rsidRPr="005A6AEB">
        <w:t>inform the player of the result</w:t>
      </w:r>
      <w:r w:rsidR="005B384C" w:rsidRPr="005A6AEB">
        <w:t xml:space="preserve"> of any investigation under </w:t>
      </w:r>
      <w:r w:rsidR="00C85713" w:rsidRPr="00687C6A">
        <w:t>R</w:t>
      </w:r>
      <w:r w:rsidR="005B384C" w:rsidRPr="00687C6A">
        <w:t xml:space="preserve">ule </w:t>
      </w:r>
      <w:r w:rsidR="006B092E">
        <w:t>16.3</w:t>
      </w:r>
      <w:r w:rsidR="00926991" w:rsidRPr="00687C6A">
        <w:t xml:space="preserve"> </w:t>
      </w:r>
      <w:r w:rsidR="005B384C" w:rsidRPr="00687C6A">
        <w:t xml:space="preserve">or </w:t>
      </w:r>
      <w:r w:rsidR="00C85713" w:rsidRPr="00687C6A">
        <w:t>R</w:t>
      </w:r>
      <w:r w:rsidR="005B384C" w:rsidRPr="00687C6A">
        <w:t xml:space="preserve">ule </w:t>
      </w:r>
      <w:r w:rsidR="006B092E">
        <w:t>16.4</w:t>
      </w:r>
      <w:r w:rsidR="00AC3B4C" w:rsidRPr="00687C6A">
        <w:t>,</w:t>
      </w:r>
      <w:r w:rsidR="00AC3B4C" w:rsidRPr="005A6AEB">
        <w:t xml:space="preserve"> </w:t>
      </w:r>
      <w:r w:rsidR="00AC3B4C">
        <w:t xml:space="preserve">and if applicable, pay any outstanding amount </w:t>
      </w:r>
      <w:r w:rsidR="005B384C">
        <w:t xml:space="preserve">to the player </w:t>
      </w:r>
      <w:r w:rsidR="00AC3B4C">
        <w:t>from the gaming machine float; and</w:t>
      </w:r>
    </w:p>
    <w:p w14:paraId="26D1404A" w14:textId="77777777" w:rsidR="00AC3B4C" w:rsidRDefault="004C62DF" w:rsidP="007D4BA6">
      <w:pPr>
        <w:pStyle w:val="clauseparatext"/>
      </w:pPr>
      <w:r>
        <w:lastRenderedPageBreak/>
        <w:t>(</w:t>
      </w:r>
      <w:r w:rsidR="005B384C">
        <w:t>e</w:t>
      </w:r>
      <w:r>
        <w:t>)</w:t>
      </w:r>
      <w:r>
        <w:tab/>
      </w:r>
      <w:r w:rsidR="00AC3B4C">
        <w:t>record any such payment at the time it is made on the Cancelled Credit, Short Pays and Refill</w:t>
      </w:r>
      <w:r w:rsidR="008D0A6F">
        <w:t>s</w:t>
      </w:r>
      <w:r w:rsidR="00AC3B4C">
        <w:t xml:space="preserve"> Report for the gaming machine in question, ensuring that the player’s name and signature are obtained.</w:t>
      </w:r>
    </w:p>
    <w:p w14:paraId="26D1404B" w14:textId="4BC3F3D0" w:rsidR="00AC3B4C" w:rsidRDefault="00A06FE2" w:rsidP="007D4BA6">
      <w:pPr>
        <w:pStyle w:val="Clauseheading"/>
      </w:pPr>
      <w:bookmarkStart w:id="61" w:name="_Toc97019676"/>
      <w:r>
        <w:t>16.3</w:t>
      </w:r>
      <w:r w:rsidR="005B384C">
        <w:tab/>
      </w:r>
      <w:r w:rsidR="00AC3B4C">
        <w:t>Short pay</w:t>
      </w:r>
      <w:r w:rsidR="005B384C">
        <w:t xml:space="preserve"> optional</w:t>
      </w:r>
      <w:r w:rsidR="00AC3B4C">
        <w:t xml:space="preserve"> investigation</w:t>
      </w:r>
      <w:bookmarkEnd w:id="61"/>
    </w:p>
    <w:p w14:paraId="26D1404C" w14:textId="7B5FF011" w:rsidR="005B384C" w:rsidRDefault="005B384C" w:rsidP="007D4BA6">
      <w:pPr>
        <w:pStyle w:val="Clausetext"/>
      </w:pPr>
      <w:r>
        <w:t>(1)</w:t>
      </w:r>
      <w:r>
        <w:tab/>
      </w:r>
      <w:r w:rsidR="00AC3B4C">
        <w:t xml:space="preserve">Without limiting </w:t>
      </w:r>
      <w:r w:rsidR="00C85713" w:rsidRPr="00AD5F86">
        <w:t>R</w:t>
      </w:r>
      <w:r w:rsidR="00AC3B4C" w:rsidRPr="00AD5F86">
        <w:t xml:space="preserve">ule </w:t>
      </w:r>
      <w:r w:rsidR="006B092E">
        <w:t>16.2</w:t>
      </w:r>
      <w:r w:rsidR="00AC3B4C" w:rsidRPr="00AD5F86">
        <w:t>,</w:t>
      </w:r>
      <w:r>
        <w:t xml:space="preserve"> the venue </w:t>
      </w:r>
      <w:r w:rsidR="00E97A28">
        <w:t>staff member</w:t>
      </w:r>
      <w:r>
        <w:t xml:space="preserve"> may </w:t>
      </w:r>
      <w:proofErr w:type="gramStart"/>
      <w:r>
        <w:t>conduct an investigation</w:t>
      </w:r>
      <w:proofErr w:type="gramEnd"/>
      <w:r>
        <w:t xml:space="preserve"> in order to </w:t>
      </w:r>
      <w:r w:rsidR="00AC3B4C">
        <w:t xml:space="preserve">verify a short pay claim.  </w:t>
      </w:r>
    </w:p>
    <w:p w14:paraId="26D1404D" w14:textId="57CB81FF" w:rsidR="00AC3B4C" w:rsidRDefault="005B384C" w:rsidP="007D4BA6">
      <w:pPr>
        <w:pStyle w:val="Clausetext"/>
      </w:pPr>
      <w:r>
        <w:t>(2)</w:t>
      </w:r>
      <w:r>
        <w:tab/>
        <w:t xml:space="preserve">If an investigation is performed under </w:t>
      </w:r>
      <w:r w:rsidR="00C85713" w:rsidRPr="00431B87">
        <w:t>R</w:t>
      </w:r>
      <w:r w:rsidRPr="00431B87">
        <w:t xml:space="preserve">ule </w:t>
      </w:r>
      <w:r w:rsidR="006B092E">
        <w:t>16.3</w:t>
      </w:r>
      <w:r w:rsidRPr="00431B87">
        <w:t>(1),</w:t>
      </w:r>
      <w:r>
        <w:t xml:space="preserve"> the following data must be considered:</w:t>
      </w:r>
    </w:p>
    <w:p w14:paraId="26D1404E" w14:textId="77777777" w:rsidR="00EF5A33" w:rsidRDefault="005B384C" w:rsidP="007D4BA6">
      <w:pPr>
        <w:pStyle w:val="clauseparatext"/>
      </w:pPr>
      <w:r>
        <w:t xml:space="preserve">(a) </w:t>
      </w:r>
      <w:r>
        <w:tab/>
      </w:r>
      <w:r w:rsidR="00E97A28">
        <w:t>“</w:t>
      </w:r>
      <w:r w:rsidR="00AC3B4C">
        <w:t>coins in</w:t>
      </w:r>
      <w:r w:rsidR="00E97A28">
        <w:t>”</w:t>
      </w:r>
      <w:r w:rsidR="00AC3B4C">
        <w:t xml:space="preserve"> meter readings (</w:t>
      </w:r>
      <w:r w:rsidR="00E97A28">
        <w:t xml:space="preserve">specifically the </w:t>
      </w:r>
      <w:r w:rsidR="00AC3B4C">
        <w:t>opening</w:t>
      </w:r>
      <w:r w:rsidR="00E97A28">
        <w:t xml:space="preserve"> and</w:t>
      </w:r>
      <w:r w:rsidR="00AC3B4C">
        <w:t xml:space="preserve"> </w:t>
      </w:r>
      <w:r w:rsidR="00494FBF">
        <w:t>closing readings</w:t>
      </w:r>
      <w:r w:rsidR="00E97A28">
        <w:t xml:space="preserve"> </w:t>
      </w:r>
      <w:r w:rsidR="00AC3B4C">
        <w:t xml:space="preserve">and </w:t>
      </w:r>
      <w:r w:rsidR="00E97A28">
        <w:t xml:space="preserve">the </w:t>
      </w:r>
      <w:r w:rsidR="00494FBF">
        <w:t>difference between</w:t>
      </w:r>
      <w:r w:rsidR="00AC3B4C">
        <w:t xml:space="preserve"> the two);</w:t>
      </w:r>
    </w:p>
    <w:p w14:paraId="26D1404F" w14:textId="77777777" w:rsidR="00EF5A33" w:rsidRDefault="005B384C" w:rsidP="007D4BA6">
      <w:pPr>
        <w:pStyle w:val="clauseparatext"/>
      </w:pPr>
      <w:r>
        <w:t>(b)</w:t>
      </w:r>
      <w:r>
        <w:tab/>
      </w:r>
      <w:r w:rsidR="00E97A28">
        <w:t>“</w:t>
      </w:r>
      <w:r w:rsidR="00AC3B4C">
        <w:t>coins out</w:t>
      </w:r>
      <w:r w:rsidR="00E97A28">
        <w:t>”</w:t>
      </w:r>
      <w:r w:rsidR="00AC3B4C">
        <w:t xml:space="preserve"> meter readings (</w:t>
      </w:r>
      <w:r w:rsidR="00E97A28">
        <w:t xml:space="preserve">specifically the </w:t>
      </w:r>
      <w:r w:rsidR="00AC3B4C">
        <w:t>opening</w:t>
      </w:r>
      <w:r w:rsidR="00E97A28">
        <w:t xml:space="preserve"> and</w:t>
      </w:r>
      <w:r w:rsidR="00AC3B4C">
        <w:t xml:space="preserve"> closing </w:t>
      </w:r>
      <w:r w:rsidR="00E97A28">
        <w:t xml:space="preserve">readings </w:t>
      </w:r>
      <w:r w:rsidR="00AC3B4C">
        <w:t xml:space="preserve">and </w:t>
      </w:r>
      <w:r w:rsidR="00E97A28">
        <w:t xml:space="preserve">the </w:t>
      </w:r>
      <w:r w:rsidR="00AC3B4C">
        <w:t>difference between the two);</w:t>
      </w:r>
    </w:p>
    <w:p w14:paraId="26D14050" w14:textId="77777777" w:rsidR="00EF5A33" w:rsidRDefault="005B384C" w:rsidP="007D4BA6">
      <w:pPr>
        <w:pStyle w:val="clauseparatext"/>
      </w:pPr>
      <w:r>
        <w:t>(c)</w:t>
      </w:r>
      <w:r>
        <w:tab/>
      </w:r>
      <w:r w:rsidR="00E97A28">
        <w:t>“</w:t>
      </w:r>
      <w:r w:rsidR="00AC3B4C">
        <w:t>hopper refill</w:t>
      </w:r>
      <w:r w:rsidR="00E97A28">
        <w:t>”</w:t>
      </w:r>
      <w:r w:rsidR="00AC3B4C">
        <w:t xml:space="preserve"> meter readings (</w:t>
      </w:r>
      <w:r w:rsidR="00E97A28">
        <w:t xml:space="preserve">specifically </w:t>
      </w:r>
      <w:r w:rsidR="00494FBF">
        <w:t>the opening</w:t>
      </w:r>
      <w:r w:rsidR="00E97A28">
        <w:t xml:space="preserve"> and</w:t>
      </w:r>
      <w:r w:rsidR="00AC3B4C">
        <w:t xml:space="preserve"> closing </w:t>
      </w:r>
      <w:r w:rsidR="00E97A28">
        <w:t xml:space="preserve">readings </w:t>
      </w:r>
      <w:r w:rsidR="00AC3B4C">
        <w:t xml:space="preserve">and </w:t>
      </w:r>
      <w:r w:rsidR="00E97A28">
        <w:t xml:space="preserve">the </w:t>
      </w:r>
      <w:r w:rsidR="00AC3B4C">
        <w:t>difference between the two);</w:t>
      </w:r>
    </w:p>
    <w:p w14:paraId="26D14051" w14:textId="77777777" w:rsidR="00EF5A33" w:rsidRDefault="005B384C" w:rsidP="007D4BA6">
      <w:pPr>
        <w:pStyle w:val="clauseparatext"/>
      </w:pPr>
      <w:r>
        <w:t>(d)</w:t>
      </w:r>
      <w:r>
        <w:tab/>
      </w:r>
      <w:r w:rsidR="00AC3B4C">
        <w:t>cash box meter readings (</w:t>
      </w:r>
      <w:r w:rsidR="00E97A28">
        <w:t xml:space="preserve">specifically the </w:t>
      </w:r>
      <w:r w:rsidR="00AC3B4C">
        <w:t>opening</w:t>
      </w:r>
      <w:r w:rsidR="00E97A28">
        <w:t xml:space="preserve"> and </w:t>
      </w:r>
      <w:r w:rsidR="00AC3B4C">
        <w:t xml:space="preserve">closing </w:t>
      </w:r>
      <w:r w:rsidR="00E97A28">
        <w:t xml:space="preserve">readings </w:t>
      </w:r>
      <w:r w:rsidR="00AC3B4C">
        <w:t>and</w:t>
      </w:r>
      <w:r w:rsidR="00E97A28">
        <w:t xml:space="preserve"> the</w:t>
      </w:r>
      <w:r w:rsidR="00AC3B4C">
        <w:t xml:space="preserve"> difference between the two);</w:t>
      </w:r>
    </w:p>
    <w:p w14:paraId="26D14052" w14:textId="77777777" w:rsidR="00EF5A33" w:rsidRDefault="005B384C" w:rsidP="007D4BA6">
      <w:pPr>
        <w:pStyle w:val="clauseparatext"/>
      </w:pPr>
      <w:r>
        <w:t>(e)</w:t>
      </w:r>
      <w:r>
        <w:tab/>
      </w:r>
      <w:r w:rsidR="00AC3B4C">
        <w:t>a physical count of coins contained in the hopper;</w:t>
      </w:r>
      <w:r w:rsidR="00E97A28">
        <w:t xml:space="preserve"> and</w:t>
      </w:r>
    </w:p>
    <w:p w14:paraId="26D14053" w14:textId="77777777" w:rsidR="00AC3B4C" w:rsidRDefault="005B384C" w:rsidP="007D4BA6">
      <w:pPr>
        <w:pStyle w:val="clauseparatext"/>
      </w:pPr>
      <w:r>
        <w:t>(f)</w:t>
      </w:r>
      <w:r>
        <w:tab/>
      </w:r>
      <w:r w:rsidR="00AC3B4C">
        <w:t>a physical count of coins contained in the cash box.</w:t>
      </w:r>
    </w:p>
    <w:p w14:paraId="26D14054" w14:textId="376D4AE7" w:rsidR="00AC3B4C" w:rsidRDefault="00A06FE2" w:rsidP="007D4BA6">
      <w:pPr>
        <w:pStyle w:val="Clauseheading"/>
      </w:pPr>
      <w:bookmarkStart w:id="62" w:name="_Toc97019677"/>
      <w:r>
        <w:t>16.4</w:t>
      </w:r>
      <w:r w:rsidR="005B384C">
        <w:tab/>
        <w:t>Short pay compulsory investigation (s</w:t>
      </w:r>
      <w:r w:rsidR="00AC3B4C">
        <w:t>uspected malfunction</w:t>
      </w:r>
      <w:r w:rsidR="005B384C">
        <w:t>s)</w:t>
      </w:r>
      <w:bookmarkEnd w:id="62"/>
    </w:p>
    <w:p w14:paraId="26D14055" w14:textId="4B7396D6" w:rsidR="00AC3B4C" w:rsidRDefault="005B384C" w:rsidP="007D4BA6">
      <w:pPr>
        <w:pStyle w:val="Clausetext"/>
      </w:pPr>
      <w:r>
        <w:tab/>
      </w:r>
      <w:r w:rsidR="00AC3B4C">
        <w:t xml:space="preserve">Where a venue </w:t>
      </w:r>
      <w:r w:rsidR="00E97A28">
        <w:t>staff member</w:t>
      </w:r>
      <w:r w:rsidR="00AC3B4C">
        <w:t xml:space="preserve"> receives notification</w:t>
      </w:r>
      <w:r>
        <w:t xml:space="preserve"> of a short pay claim</w:t>
      </w:r>
      <w:r w:rsidR="00AC3B4C">
        <w:t xml:space="preserve"> pursuant to </w:t>
      </w:r>
      <w:r w:rsidR="00C85713" w:rsidRPr="00A11F6E">
        <w:t>R</w:t>
      </w:r>
      <w:r w:rsidR="00AC3B4C" w:rsidRPr="00A11F6E">
        <w:t xml:space="preserve">ule </w:t>
      </w:r>
      <w:r w:rsidR="006B092E">
        <w:t>16.2</w:t>
      </w:r>
      <w:r w:rsidR="00AC3B4C" w:rsidRPr="00A11F6E">
        <w:t>,</w:t>
      </w:r>
      <w:r w:rsidR="00AC3B4C">
        <w:t xml:space="preserve"> they must without delay</w:t>
      </w:r>
      <w:r w:rsidR="00E97A28">
        <w:t xml:space="preserve"> </w:t>
      </w:r>
      <w:r w:rsidR="00AC3B4C">
        <w:t xml:space="preserve">take the following steps as applicable </w:t>
      </w:r>
      <w:r>
        <w:t>in the circumstances of the claim:</w:t>
      </w:r>
    </w:p>
    <w:p w14:paraId="26D14056" w14:textId="77777777" w:rsidR="00C40619" w:rsidRDefault="005B384C" w:rsidP="007D4BA6">
      <w:pPr>
        <w:pStyle w:val="clauseparatext"/>
      </w:pPr>
      <w:r>
        <w:t>(a)</w:t>
      </w:r>
      <w:r>
        <w:tab/>
      </w:r>
      <w:r w:rsidR="00AC3B4C">
        <w:t>check the pay table of the gaming machine or jackpot display and compare it with the result if any, displayed; and</w:t>
      </w:r>
    </w:p>
    <w:p w14:paraId="26D14057" w14:textId="77777777" w:rsidR="00C40619" w:rsidRDefault="005B384C" w:rsidP="007D4BA6">
      <w:pPr>
        <w:pStyle w:val="clauseparatext"/>
      </w:pPr>
      <w:r>
        <w:t>(b)</w:t>
      </w:r>
      <w:r>
        <w:tab/>
      </w:r>
      <w:r w:rsidR="00AC3B4C">
        <w:t xml:space="preserve">note the details of the display of the relevant gaming machine, including </w:t>
      </w:r>
      <w:proofErr w:type="gramStart"/>
      <w:r w:rsidR="00AC3B4C">
        <w:t>in particular what</w:t>
      </w:r>
      <w:proofErr w:type="gramEnd"/>
      <w:r w:rsidR="00AC3B4C">
        <w:t xml:space="preserve"> the player credit meter is showing and which pay lines are lit or activated, and check the apparent result against the pay table; and</w:t>
      </w:r>
    </w:p>
    <w:p w14:paraId="26D14058" w14:textId="77777777" w:rsidR="00C40619" w:rsidRDefault="005B384C" w:rsidP="007D4BA6">
      <w:pPr>
        <w:pStyle w:val="clauseparatext"/>
      </w:pPr>
      <w:r>
        <w:t>(c)</w:t>
      </w:r>
      <w:r>
        <w:tab/>
      </w:r>
      <w:r w:rsidR="00AC3B4C">
        <w:t>check the gambling equipment for any error messages or indications of a lock up or fault condition and if there are any, action them in accordance with the manufacturer’s recommended procedures; and</w:t>
      </w:r>
    </w:p>
    <w:p w14:paraId="26D14059" w14:textId="77777777" w:rsidR="00C40619" w:rsidRDefault="005B384C" w:rsidP="007D4BA6">
      <w:pPr>
        <w:pStyle w:val="clauseparatext"/>
      </w:pPr>
      <w:r>
        <w:t>(d)</w:t>
      </w:r>
      <w:r>
        <w:tab/>
      </w:r>
      <w:r w:rsidR="00AC3B4C">
        <w:t>check for any indications of tampering with the gambling equipment; and</w:t>
      </w:r>
    </w:p>
    <w:p w14:paraId="26D1405A" w14:textId="77777777" w:rsidR="00C40619" w:rsidRDefault="005B384C" w:rsidP="007D4BA6">
      <w:pPr>
        <w:pStyle w:val="clauseparatext"/>
      </w:pPr>
      <w:r>
        <w:t>(e)</w:t>
      </w:r>
      <w:r>
        <w:tab/>
      </w:r>
      <w:r w:rsidR="00AC3B4C">
        <w:t>where the dispute relates to a gaming machine and that machine has a facility to replay the last game or several previous games, operate this facility to confirm the result(s) and amount(s) payable of the game or games in question; and</w:t>
      </w:r>
    </w:p>
    <w:p w14:paraId="26D1405B" w14:textId="77777777" w:rsidR="00C40619" w:rsidRDefault="005B384C" w:rsidP="007D4BA6">
      <w:pPr>
        <w:pStyle w:val="clauseparatext"/>
      </w:pPr>
      <w:r>
        <w:t>(f)</w:t>
      </w:r>
      <w:r>
        <w:tab/>
      </w:r>
      <w:r w:rsidR="00AC3B4C">
        <w:t xml:space="preserve">if the dispute relates to a linked jackpot system which </w:t>
      </w:r>
      <w:proofErr w:type="gramStart"/>
      <w:r w:rsidR="00AC3B4C">
        <w:t>is able to</w:t>
      </w:r>
      <w:proofErr w:type="gramEnd"/>
      <w:r w:rsidR="00AC3B4C">
        <w:t xml:space="preserve"> produce a computerised history file, review this file; and</w:t>
      </w:r>
    </w:p>
    <w:p w14:paraId="26D1405C" w14:textId="77777777" w:rsidR="00AC3B4C" w:rsidRDefault="005B384C" w:rsidP="007D4BA6">
      <w:pPr>
        <w:pStyle w:val="clauseparatext"/>
      </w:pPr>
      <w:r>
        <w:t>(g)</w:t>
      </w:r>
      <w:r>
        <w:tab/>
      </w:r>
      <w:r w:rsidR="00AC3B4C">
        <w:t xml:space="preserve">if the dispute relates to a cashless gaming machine system and the system </w:t>
      </w:r>
      <w:proofErr w:type="gramStart"/>
      <w:r w:rsidR="00AC3B4C">
        <w:t>has the ability to</w:t>
      </w:r>
      <w:proofErr w:type="gramEnd"/>
      <w:r w:rsidR="00AC3B4C">
        <w:t xml:space="preserve"> trace card transactions through computer records, review these records.</w:t>
      </w:r>
    </w:p>
    <w:p w14:paraId="26D1405D" w14:textId="72664EEE" w:rsidR="00AC3B4C" w:rsidRDefault="00A06FE2" w:rsidP="007D4BA6">
      <w:pPr>
        <w:pStyle w:val="Clauseheading"/>
      </w:pPr>
      <w:bookmarkStart w:id="63" w:name="_Toc97019678"/>
      <w:r>
        <w:lastRenderedPageBreak/>
        <w:t>16.5</w:t>
      </w:r>
      <w:r w:rsidR="005B384C">
        <w:tab/>
      </w:r>
      <w:r w:rsidR="00AC3B4C">
        <w:t xml:space="preserve">Further action by venue </w:t>
      </w:r>
      <w:r w:rsidR="00E97A28">
        <w:t>staff member</w:t>
      </w:r>
      <w:bookmarkEnd w:id="63"/>
    </w:p>
    <w:p w14:paraId="26D1405E" w14:textId="2712E8F2" w:rsidR="006E010A" w:rsidRDefault="005B384C" w:rsidP="007D4BA6">
      <w:pPr>
        <w:pStyle w:val="Clausetext"/>
      </w:pPr>
      <w:r>
        <w:t>(1)</w:t>
      </w:r>
      <w:r>
        <w:tab/>
      </w:r>
      <w:r w:rsidR="00AC3B4C">
        <w:t xml:space="preserve">If a player dispute notified and attended to pursuant to </w:t>
      </w:r>
      <w:r w:rsidR="00C85713" w:rsidRPr="009B4224">
        <w:t>R</w:t>
      </w:r>
      <w:r w:rsidR="00AC3B4C" w:rsidRPr="009B4224">
        <w:t xml:space="preserve">ules </w:t>
      </w:r>
      <w:r w:rsidR="006B092E">
        <w:t>16.1</w:t>
      </w:r>
      <w:r w:rsidR="00EF5B6A" w:rsidRPr="009B4224">
        <w:t>(3</w:t>
      </w:r>
      <w:r w:rsidR="0068371E" w:rsidRPr="009B4224">
        <w:t xml:space="preserve">), </w:t>
      </w:r>
      <w:r w:rsidR="006B092E">
        <w:t>16.2</w:t>
      </w:r>
      <w:r w:rsidR="00E35F52" w:rsidRPr="009B4224">
        <w:t xml:space="preserve"> or </w:t>
      </w:r>
      <w:r w:rsidR="006B092E">
        <w:t>16.4</w:t>
      </w:r>
      <w:r w:rsidR="00926991">
        <w:t xml:space="preserve"> </w:t>
      </w:r>
      <w:r w:rsidR="00AC3B4C">
        <w:t xml:space="preserve">is not capable of immediate resolution, the venue </w:t>
      </w:r>
      <w:r w:rsidR="00926991">
        <w:t>staff member</w:t>
      </w:r>
      <w:r w:rsidR="00AC3B4C">
        <w:t xml:space="preserve"> must immediately carry out any preliminary enquiries that may be practicable in the circumstances including, but not restricted to: </w:t>
      </w:r>
    </w:p>
    <w:p w14:paraId="26D1405F" w14:textId="77777777" w:rsidR="006E010A" w:rsidRDefault="005B384C" w:rsidP="007D4BA6">
      <w:pPr>
        <w:pStyle w:val="Clausetext"/>
        <w:ind w:left="1134"/>
      </w:pPr>
      <w:r>
        <w:t>(a)</w:t>
      </w:r>
      <w:r>
        <w:tab/>
      </w:r>
      <w:r w:rsidR="00AC3B4C">
        <w:t xml:space="preserve">recording the name and contact details of the player </w:t>
      </w:r>
      <w:r>
        <w:t>making the claim</w:t>
      </w:r>
      <w:r w:rsidR="00AC3B4C">
        <w:t xml:space="preserve">, together with those of any witnesses to the incident, on </w:t>
      </w:r>
      <w:r>
        <w:t xml:space="preserve">a </w:t>
      </w:r>
      <w:r w:rsidR="00AC3B4C">
        <w:t>Gambling Equipment Fault/Player Dispute Report; and</w:t>
      </w:r>
    </w:p>
    <w:p w14:paraId="26D14060" w14:textId="77777777" w:rsidR="006E010A" w:rsidRDefault="005B384C" w:rsidP="007D4BA6">
      <w:pPr>
        <w:pStyle w:val="Clausetext"/>
        <w:ind w:left="1134"/>
      </w:pPr>
      <w:r>
        <w:t>(b)</w:t>
      </w:r>
      <w:r>
        <w:tab/>
      </w:r>
      <w:r w:rsidR="00AC3B4C">
        <w:t>recording full details of the nature of the dispute, including date and time; and</w:t>
      </w:r>
    </w:p>
    <w:p w14:paraId="26D14061" w14:textId="77777777" w:rsidR="006E010A" w:rsidRDefault="005B384C" w:rsidP="007D4BA6">
      <w:pPr>
        <w:pStyle w:val="Clausetext"/>
        <w:ind w:left="1134"/>
      </w:pPr>
      <w:r>
        <w:t>(c)</w:t>
      </w:r>
      <w:r>
        <w:tab/>
      </w:r>
      <w:r w:rsidR="00AC3B4C">
        <w:t>interviewing any witnesses or collecting any relevant information; and</w:t>
      </w:r>
    </w:p>
    <w:p w14:paraId="26D14062" w14:textId="77777777" w:rsidR="006E010A" w:rsidRDefault="005B384C" w:rsidP="007D4BA6">
      <w:pPr>
        <w:pStyle w:val="Clausetext"/>
        <w:ind w:left="1134"/>
      </w:pPr>
      <w:r>
        <w:t>(d)</w:t>
      </w:r>
      <w:r>
        <w:tab/>
      </w:r>
      <w:r w:rsidR="00AC3B4C">
        <w:t>review</w:t>
      </w:r>
      <w:r>
        <w:t>ing</w:t>
      </w:r>
      <w:r w:rsidR="00AC3B4C">
        <w:t xml:space="preserve"> video surveillance if </w:t>
      </w:r>
      <w:proofErr w:type="gramStart"/>
      <w:r w:rsidR="00AC3B4C">
        <w:t>available, and</w:t>
      </w:r>
      <w:proofErr w:type="gramEnd"/>
      <w:r w:rsidR="00AC3B4C">
        <w:t xml:space="preserve"> sav</w:t>
      </w:r>
      <w:r>
        <w:t>ing</w:t>
      </w:r>
      <w:r w:rsidR="00AC3B4C">
        <w:t xml:space="preserve"> a record of the surveillance.</w:t>
      </w:r>
    </w:p>
    <w:p w14:paraId="26D14063" w14:textId="77777777" w:rsidR="006E010A" w:rsidRDefault="005B384C" w:rsidP="007D4BA6">
      <w:pPr>
        <w:pStyle w:val="Clausetext"/>
      </w:pPr>
      <w:r>
        <w:t>(2)</w:t>
      </w:r>
      <w:r>
        <w:tab/>
      </w:r>
      <w:r w:rsidR="00AC3B4C">
        <w:t>Where a suspected equipment fault or malfunction is indicated</w:t>
      </w:r>
      <w:r>
        <w:t xml:space="preserve"> or suspected,</w:t>
      </w:r>
      <w:r w:rsidR="00AC3B4C">
        <w:t xml:space="preserve"> the venue manager or person in charge of the gambling operation must:</w:t>
      </w:r>
    </w:p>
    <w:p w14:paraId="26D14064" w14:textId="77777777" w:rsidR="006E010A" w:rsidRDefault="005B384C" w:rsidP="007D4BA6">
      <w:pPr>
        <w:pStyle w:val="Clausetext"/>
        <w:ind w:left="1134"/>
      </w:pPr>
      <w:r>
        <w:t>(a)</w:t>
      </w:r>
      <w:r>
        <w:tab/>
      </w:r>
      <w:r w:rsidR="00AC3B4C">
        <w:t>record the display currently showing on the gaming machine or jackpot display and any last game details (where available);</w:t>
      </w:r>
      <w:r>
        <w:t xml:space="preserve"> and</w:t>
      </w:r>
    </w:p>
    <w:p w14:paraId="26D14065" w14:textId="77777777" w:rsidR="006E010A" w:rsidRDefault="005B384C" w:rsidP="007D4BA6">
      <w:pPr>
        <w:pStyle w:val="Clausetext"/>
        <w:ind w:left="1134"/>
      </w:pPr>
      <w:r>
        <w:t>(b)</w:t>
      </w:r>
      <w:r>
        <w:tab/>
      </w:r>
      <w:r w:rsidR="00AC3B4C">
        <w:t>switch off and remove the gaming machine or gambling equipment from service and put an out of order notice on it;</w:t>
      </w:r>
      <w:r>
        <w:t xml:space="preserve"> and</w:t>
      </w:r>
    </w:p>
    <w:p w14:paraId="26D14066" w14:textId="77777777" w:rsidR="006E010A" w:rsidRDefault="005B384C" w:rsidP="007D4BA6">
      <w:pPr>
        <w:pStyle w:val="Clausetext"/>
        <w:ind w:left="1134"/>
      </w:pPr>
      <w:r>
        <w:t>(c)</w:t>
      </w:r>
      <w:r>
        <w:tab/>
      </w:r>
      <w:r w:rsidR="00AC3B4C">
        <w:t>arrange for a person contracted to service gambling equipment to examine the gaming machine or gambling equipment as soon as practicable.</w:t>
      </w:r>
    </w:p>
    <w:p w14:paraId="26D14067" w14:textId="77777777" w:rsidR="005B384C" w:rsidRDefault="005B384C" w:rsidP="007D4BA6">
      <w:pPr>
        <w:pStyle w:val="Clausetext"/>
      </w:pPr>
      <w:r>
        <w:t xml:space="preserve">(3) </w:t>
      </w:r>
      <w:r>
        <w:tab/>
      </w:r>
      <w:r w:rsidR="00AC3B4C">
        <w:t>In each of the above cases, the venue manager or person in charge must:</w:t>
      </w:r>
      <w:r w:rsidR="00AC3B4C">
        <w:tab/>
      </w:r>
    </w:p>
    <w:p w14:paraId="26D14068" w14:textId="77777777" w:rsidR="006E010A" w:rsidRDefault="00F33BE3" w:rsidP="007D4BA6">
      <w:pPr>
        <w:pStyle w:val="Clausetext"/>
        <w:ind w:left="1134"/>
      </w:pPr>
      <w:r>
        <w:t>(a)</w:t>
      </w:r>
      <w:r w:rsidR="005B384C">
        <w:tab/>
      </w:r>
      <w:r w:rsidR="00AC3B4C">
        <w:t>notify the corporate society of the matter;</w:t>
      </w:r>
      <w:r w:rsidR="005B384C">
        <w:t xml:space="preserve"> and</w:t>
      </w:r>
    </w:p>
    <w:p w14:paraId="26D14069" w14:textId="77777777" w:rsidR="006E010A" w:rsidRDefault="005B384C" w:rsidP="007D4BA6">
      <w:pPr>
        <w:pStyle w:val="Clausetext"/>
        <w:ind w:left="1134"/>
      </w:pPr>
      <w:r>
        <w:t>(b)</w:t>
      </w:r>
      <w:r>
        <w:tab/>
      </w:r>
      <w:r w:rsidR="00AC3B4C">
        <w:t>advise the player they will be notified of the outcome of the investigation;</w:t>
      </w:r>
      <w:r>
        <w:t xml:space="preserve"> and</w:t>
      </w:r>
    </w:p>
    <w:p w14:paraId="26D1406A" w14:textId="77777777" w:rsidR="00AC3B4C" w:rsidRDefault="005B384C" w:rsidP="007D4BA6">
      <w:pPr>
        <w:pStyle w:val="Clausetext"/>
        <w:ind w:left="1134"/>
      </w:pPr>
      <w:r>
        <w:t>(c)</w:t>
      </w:r>
      <w:r>
        <w:tab/>
      </w:r>
      <w:r w:rsidR="00AC3B4C">
        <w:t>where applicable, complete an Unpaid Prize Report.</w:t>
      </w:r>
    </w:p>
    <w:p w14:paraId="26D1406B" w14:textId="572C183D" w:rsidR="00AC3B4C" w:rsidRDefault="00A06FE2" w:rsidP="006E010A">
      <w:pPr>
        <w:pStyle w:val="Heading3"/>
      </w:pPr>
      <w:bookmarkStart w:id="64" w:name="_Toc97019679"/>
      <w:bookmarkStart w:id="65" w:name="_Hlk88126764"/>
      <w:r>
        <w:t>17.0</w:t>
      </w:r>
      <w:r>
        <w:tab/>
      </w:r>
      <w:r w:rsidR="00AC3B4C">
        <w:t xml:space="preserve">Unpaid </w:t>
      </w:r>
      <w:r w:rsidR="00E97A28">
        <w:t>prizes</w:t>
      </w:r>
      <w:r w:rsidR="00AC3B4C">
        <w:t>, money found inside gaming machines</w:t>
      </w:r>
      <w:bookmarkEnd w:id="64"/>
    </w:p>
    <w:p w14:paraId="26D1406C" w14:textId="4CF563FE" w:rsidR="00AC3B4C" w:rsidRDefault="00A06FE2" w:rsidP="007D4BA6">
      <w:pPr>
        <w:pStyle w:val="Clauseheading"/>
      </w:pPr>
      <w:bookmarkStart w:id="66" w:name="_Toc97019680"/>
      <w:bookmarkEnd w:id="65"/>
      <w:r>
        <w:t>17.1</w:t>
      </w:r>
      <w:r w:rsidR="006E02BC">
        <w:tab/>
      </w:r>
      <w:r w:rsidR="00AC3B4C">
        <w:t xml:space="preserve">Unpaid </w:t>
      </w:r>
      <w:r w:rsidR="00E97A28">
        <w:t>prizes</w:t>
      </w:r>
      <w:bookmarkEnd w:id="66"/>
    </w:p>
    <w:p w14:paraId="26D1406D" w14:textId="77777777" w:rsidR="006E010A" w:rsidRDefault="006E02BC" w:rsidP="007D4BA6">
      <w:pPr>
        <w:pStyle w:val="Clausetext"/>
      </w:pPr>
      <w:r>
        <w:tab/>
        <w:t>The venue manager and the corporate society must ensure that a</w:t>
      </w:r>
      <w:r w:rsidR="00AC3B4C">
        <w:t xml:space="preserve">ny unpaid </w:t>
      </w:r>
      <w:r w:rsidR="00E97A28">
        <w:t xml:space="preserve">prizes </w:t>
      </w:r>
      <w:r>
        <w:t xml:space="preserve">arising for any </w:t>
      </w:r>
      <w:r w:rsidR="00494FBF">
        <w:t>reason</w:t>
      </w:r>
      <w:r w:rsidR="00AC3B4C">
        <w:t xml:space="preserve"> </w:t>
      </w:r>
      <w:r>
        <w:t>are:</w:t>
      </w:r>
    </w:p>
    <w:p w14:paraId="26D1406E" w14:textId="77777777" w:rsidR="008D53A7" w:rsidRDefault="006E02BC" w:rsidP="007D4BA6">
      <w:pPr>
        <w:pStyle w:val="Clausetext"/>
        <w:ind w:left="1134"/>
      </w:pPr>
      <w:r>
        <w:t>(a)</w:t>
      </w:r>
      <w:r>
        <w:tab/>
      </w:r>
      <w:r w:rsidR="00AC3B4C">
        <w:t>recorded on an Unpaid Prize Report;</w:t>
      </w:r>
      <w:r>
        <w:t xml:space="preserve"> and</w:t>
      </w:r>
    </w:p>
    <w:p w14:paraId="26D1406F" w14:textId="77777777" w:rsidR="006E02BC" w:rsidRDefault="006E02BC" w:rsidP="007D4BA6">
      <w:pPr>
        <w:pStyle w:val="Clausetext"/>
        <w:ind w:left="1134"/>
      </w:pPr>
      <w:r>
        <w:t>(b)</w:t>
      </w:r>
      <w:r>
        <w:tab/>
      </w:r>
      <w:r w:rsidR="00AC3B4C">
        <w:t>shown as unpaid prizes on</w:t>
      </w:r>
      <w:r>
        <w:t xml:space="preserve"> any</w:t>
      </w:r>
      <w:r w:rsidR="00AC3B4C">
        <w:t xml:space="preserve"> applicable report</w:t>
      </w:r>
      <w:r>
        <w:t>s;</w:t>
      </w:r>
      <w:r w:rsidR="00AC3B4C">
        <w:t xml:space="preserve"> and </w:t>
      </w:r>
    </w:p>
    <w:p w14:paraId="26D14070" w14:textId="77777777" w:rsidR="00AC3B4C" w:rsidRDefault="006E02BC" w:rsidP="007D4BA6">
      <w:pPr>
        <w:pStyle w:val="Clausetext"/>
        <w:ind w:left="1134"/>
      </w:pPr>
      <w:r>
        <w:t>(c)</w:t>
      </w:r>
      <w:r>
        <w:tab/>
        <w:t xml:space="preserve">are </w:t>
      </w:r>
      <w:r w:rsidR="00E97A28">
        <w:t xml:space="preserve">consequently </w:t>
      </w:r>
      <w:r w:rsidR="00AC3B4C">
        <w:t xml:space="preserve">treated as </w:t>
      </w:r>
      <w:r>
        <w:t>gaming machine profits.</w:t>
      </w:r>
    </w:p>
    <w:p w14:paraId="26D14071" w14:textId="7FAEDFF6" w:rsidR="00AC3B4C" w:rsidRDefault="00A06FE2" w:rsidP="007D4BA6">
      <w:pPr>
        <w:pStyle w:val="Clauseheading"/>
      </w:pPr>
      <w:bookmarkStart w:id="67" w:name="_Toc97019681"/>
      <w:r>
        <w:t>17.2</w:t>
      </w:r>
      <w:r w:rsidR="006E02BC">
        <w:tab/>
      </w:r>
      <w:r w:rsidR="00AC3B4C">
        <w:t>Credits on vacant machine</w:t>
      </w:r>
      <w:bookmarkEnd w:id="67"/>
    </w:p>
    <w:p w14:paraId="26D14072" w14:textId="77777777" w:rsidR="005D7A5B" w:rsidRDefault="005D7A5B" w:rsidP="007D4BA6">
      <w:pPr>
        <w:pStyle w:val="Clausetext"/>
      </w:pPr>
      <w:r>
        <w:t>(1)</w:t>
      </w:r>
      <w:r>
        <w:tab/>
        <w:t xml:space="preserve">Venue </w:t>
      </w:r>
      <w:r w:rsidR="00E31CC9">
        <w:t xml:space="preserve">staff members </w:t>
      </w:r>
      <w:r>
        <w:t>must not use or play unclaimed credits in any circumstances.</w:t>
      </w:r>
    </w:p>
    <w:p w14:paraId="26D14073" w14:textId="77777777" w:rsidR="008D53A7" w:rsidRDefault="006E02BC" w:rsidP="007D4BA6">
      <w:pPr>
        <w:pStyle w:val="Clausetext"/>
      </w:pPr>
      <w:r>
        <w:t>(</w:t>
      </w:r>
      <w:r w:rsidR="005D7A5B">
        <w:t>2</w:t>
      </w:r>
      <w:r>
        <w:t>)</w:t>
      </w:r>
      <w:r>
        <w:tab/>
      </w:r>
      <w:r w:rsidR="00E31CC9">
        <w:t>A</w:t>
      </w:r>
      <w:r w:rsidR="00926991">
        <w:t xml:space="preserve"> </w:t>
      </w:r>
      <w:r w:rsidR="00E31CC9">
        <w:t>venue staff member</w:t>
      </w:r>
      <w:r>
        <w:t xml:space="preserve"> must ensure that</w:t>
      </w:r>
      <w:r w:rsidR="005D7A5B">
        <w:t>,</w:t>
      </w:r>
      <w:r>
        <w:t xml:space="preserve"> w</w:t>
      </w:r>
      <w:r w:rsidR="00AC3B4C">
        <w:t>here any gaming machine player credit meter does not read zero and the gaming machine is not in use, and the player entitled to the credits cannot be located or identified</w:t>
      </w:r>
      <w:r w:rsidR="005D7A5B">
        <w:t>:</w:t>
      </w:r>
    </w:p>
    <w:p w14:paraId="26D14074" w14:textId="77777777" w:rsidR="008D53A7" w:rsidRDefault="005D7A5B" w:rsidP="007D4BA6">
      <w:pPr>
        <w:pStyle w:val="clauseparatext"/>
      </w:pPr>
      <w:r>
        <w:t>(a)</w:t>
      </w:r>
      <w:r>
        <w:tab/>
      </w:r>
      <w:r w:rsidR="00AC3B4C">
        <w:t xml:space="preserve">if the credits are less than the value of the lowest denomination of coin accepted by the </w:t>
      </w:r>
      <w:r>
        <w:t xml:space="preserve">gaming </w:t>
      </w:r>
      <w:r w:rsidR="00AC3B4C">
        <w:t xml:space="preserve">machine, </w:t>
      </w:r>
      <w:r>
        <w:t>the credits are</w:t>
      </w:r>
      <w:r w:rsidR="00AC3B4C">
        <w:t xml:space="preserve"> left on the machine for the benefit of the next player unless it is not practicable to do so, in which case the cancelled credit procedure must be followed </w:t>
      </w:r>
      <w:r>
        <w:t xml:space="preserve">but the </w:t>
      </w:r>
      <w:r w:rsidR="00AC3B4C">
        <w:t xml:space="preserve">completion of an </w:t>
      </w:r>
      <w:r w:rsidR="00270DA7">
        <w:t xml:space="preserve">Unpaid </w:t>
      </w:r>
      <w:r w:rsidR="00AC3B4C">
        <w:t>Prize Report is not required;</w:t>
      </w:r>
      <w:r>
        <w:t xml:space="preserve"> or</w:t>
      </w:r>
    </w:p>
    <w:p w14:paraId="26D14075" w14:textId="77777777" w:rsidR="005D7A5B" w:rsidRDefault="005D7A5B" w:rsidP="007D4BA6">
      <w:pPr>
        <w:pStyle w:val="clauseparatext"/>
      </w:pPr>
      <w:r>
        <w:lastRenderedPageBreak/>
        <w:t>(b)</w:t>
      </w:r>
      <w:r>
        <w:tab/>
      </w:r>
      <w:r w:rsidR="00AC3B4C">
        <w:t xml:space="preserve">if the credits exceed the value of the lowest denomination of coin that can be accepted by the </w:t>
      </w:r>
      <w:r>
        <w:t xml:space="preserve">gaming </w:t>
      </w:r>
      <w:r w:rsidR="00AC3B4C">
        <w:t xml:space="preserve">machine, the </w:t>
      </w:r>
      <w:r w:rsidR="00E31CC9">
        <w:t>venue staff member</w:t>
      </w:r>
      <w:r w:rsidR="00AC3B4C">
        <w:t xml:space="preserve"> </w:t>
      </w:r>
      <w:r>
        <w:t>must:</w:t>
      </w:r>
    </w:p>
    <w:p w14:paraId="26D14076" w14:textId="77777777" w:rsidR="008D53A7" w:rsidRDefault="005D7A5B" w:rsidP="007D4BA6">
      <w:pPr>
        <w:pStyle w:val="clauseparatext"/>
        <w:ind w:left="1701"/>
      </w:pPr>
      <w:r>
        <w:t>(</w:t>
      </w:r>
      <w:proofErr w:type="spellStart"/>
      <w:r w:rsidR="004C53DE">
        <w:t>i</w:t>
      </w:r>
      <w:proofErr w:type="spellEnd"/>
      <w:r>
        <w:t xml:space="preserve">) </w:t>
      </w:r>
      <w:r>
        <w:tab/>
      </w:r>
      <w:r w:rsidR="00AC3B4C">
        <w:t>press the collect button and remove the cash from the gaming machine;</w:t>
      </w:r>
      <w:r>
        <w:t xml:space="preserve"> and</w:t>
      </w:r>
    </w:p>
    <w:p w14:paraId="26D14077" w14:textId="77777777" w:rsidR="008D53A7" w:rsidRDefault="005D7A5B" w:rsidP="007D4BA6">
      <w:pPr>
        <w:pStyle w:val="clauseparatext"/>
        <w:ind w:left="1701"/>
      </w:pPr>
      <w:r>
        <w:t xml:space="preserve">(ii) </w:t>
      </w:r>
      <w:r>
        <w:tab/>
      </w:r>
      <w:r w:rsidR="00AC3B4C">
        <w:t>record</w:t>
      </w:r>
      <w:r>
        <w:t xml:space="preserve"> the removal of the unpaid cash </w:t>
      </w:r>
      <w:r w:rsidR="00AC3B4C">
        <w:t>on an Unpaid Prize Report</w:t>
      </w:r>
      <w:r>
        <w:t>; and</w:t>
      </w:r>
    </w:p>
    <w:p w14:paraId="26D14078" w14:textId="77777777" w:rsidR="008D53A7" w:rsidRDefault="005D7A5B" w:rsidP="007D4BA6">
      <w:pPr>
        <w:pStyle w:val="clauseparatext"/>
        <w:ind w:left="1701"/>
      </w:pPr>
      <w:r>
        <w:t xml:space="preserve">(iii) </w:t>
      </w:r>
      <w:r>
        <w:tab/>
      </w:r>
      <w:r w:rsidR="00AC3B4C">
        <w:t>retain</w:t>
      </w:r>
      <w:r>
        <w:t xml:space="preserve"> the unpaid cash</w:t>
      </w:r>
      <w:r w:rsidR="00AC3B4C">
        <w:t xml:space="preserve"> at the venue for a period of </w:t>
      </w:r>
      <w:r w:rsidR="000D2D3F">
        <w:t xml:space="preserve">7 </w:t>
      </w:r>
      <w:r w:rsidR="00AC3B4C">
        <w:t>days</w:t>
      </w:r>
      <w:r>
        <w:t xml:space="preserve"> unless claimed earlier.</w:t>
      </w:r>
    </w:p>
    <w:p w14:paraId="26D14079" w14:textId="61634D18" w:rsidR="005D7A5B" w:rsidRDefault="005D7A5B" w:rsidP="007D4BA6">
      <w:pPr>
        <w:pStyle w:val="Clausetext"/>
      </w:pPr>
      <w:r>
        <w:t>(3)</w:t>
      </w:r>
      <w:r>
        <w:tab/>
        <w:t xml:space="preserve">Where practicable, the process under </w:t>
      </w:r>
      <w:r w:rsidR="00E31CC9" w:rsidRPr="005A6AEB">
        <w:t>R</w:t>
      </w:r>
      <w:r w:rsidRPr="005A6AEB">
        <w:t xml:space="preserve">ule </w:t>
      </w:r>
      <w:r w:rsidR="006B092E">
        <w:t>17.2</w:t>
      </w:r>
      <w:r w:rsidRPr="005A6AEB">
        <w:t>(2</w:t>
      </w:r>
      <w:r w:rsidR="00815AC3">
        <w:t>)</w:t>
      </w:r>
      <w:r w:rsidR="00494FBF" w:rsidRPr="005A6AEB">
        <w:t>(</w:t>
      </w:r>
      <w:r w:rsidRPr="005A6AEB">
        <w:t xml:space="preserve">b) </w:t>
      </w:r>
      <w:r>
        <w:t>of recording the unpaid cash must be witnessed by another person.</w:t>
      </w:r>
    </w:p>
    <w:p w14:paraId="26D1407A" w14:textId="7A7D9000" w:rsidR="005D7A5B" w:rsidRDefault="005D7A5B" w:rsidP="007D4BA6">
      <w:pPr>
        <w:pStyle w:val="Clausetext"/>
      </w:pPr>
      <w:r>
        <w:t>(4)</w:t>
      </w:r>
      <w:r>
        <w:tab/>
        <w:t xml:space="preserve">If the process in </w:t>
      </w:r>
      <w:r w:rsidR="00DE1AF6">
        <w:t xml:space="preserve">Rule </w:t>
      </w:r>
      <w:r w:rsidR="006B092E">
        <w:t>17.2</w:t>
      </w:r>
      <w:r w:rsidRPr="005A6AEB">
        <w:t>(2</w:t>
      </w:r>
      <w:r w:rsidR="00815AC3">
        <w:t>)</w:t>
      </w:r>
      <w:r w:rsidR="00494FBF" w:rsidRPr="005A6AEB">
        <w:t>(</w:t>
      </w:r>
      <w:r w:rsidRPr="005A6AEB">
        <w:t>b) is</w:t>
      </w:r>
      <w:r>
        <w:t xml:space="preserve"> followed, but the unpaid cash</w:t>
      </w:r>
      <w:r w:rsidR="00AC3B4C">
        <w:t xml:space="preserve"> is not claimed within </w:t>
      </w:r>
      <w:r w:rsidR="00E31CC9">
        <w:t>7</w:t>
      </w:r>
      <w:r>
        <w:t xml:space="preserve"> days</w:t>
      </w:r>
      <w:r w:rsidR="00AC3B4C">
        <w:t xml:space="preserve">, </w:t>
      </w:r>
      <w:r>
        <w:t>the venue manager must:</w:t>
      </w:r>
    </w:p>
    <w:p w14:paraId="26D1407B" w14:textId="77777777" w:rsidR="005D7A5B" w:rsidRDefault="005D7A5B" w:rsidP="007D4BA6">
      <w:pPr>
        <w:pStyle w:val="clauseparatext"/>
      </w:pPr>
      <w:r>
        <w:t xml:space="preserve">(a) </w:t>
      </w:r>
      <w:r w:rsidR="00E31CC9">
        <w:tab/>
      </w:r>
      <w:r>
        <w:t>record the cash</w:t>
      </w:r>
      <w:r w:rsidR="00AC3B4C">
        <w:t xml:space="preserve"> as an unpaid prize and</w:t>
      </w:r>
      <w:r>
        <w:t>;</w:t>
      </w:r>
    </w:p>
    <w:p w14:paraId="26D1407C" w14:textId="77777777" w:rsidR="005D7A5B" w:rsidRDefault="005D7A5B" w:rsidP="007D4BA6">
      <w:pPr>
        <w:pStyle w:val="clauseparatext"/>
      </w:pPr>
      <w:r>
        <w:t>(b)</w:t>
      </w:r>
      <w:r w:rsidR="00AC3B4C">
        <w:t xml:space="preserve"> </w:t>
      </w:r>
      <w:r w:rsidR="00E31CC9">
        <w:tab/>
      </w:r>
      <w:r w:rsidR="00AC3B4C">
        <w:t>notify the corporate society</w:t>
      </w:r>
      <w:r>
        <w:t>; and</w:t>
      </w:r>
    </w:p>
    <w:p w14:paraId="26D1407D" w14:textId="77777777" w:rsidR="005D7A5B" w:rsidRDefault="005D7A5B" w:rsidP="007D4BA6">
      <w:pPr>
        <w:pStyle w:val="clauseparatext"/>
      </w:pPr>
      <w:r>
        <w:t xml:space="preserve">(c) </w:t>
      </w:r>
      <w:r w:rsidR="00E31CC9">
        <w:tab/>
      </w:r>
      <w:r>
        <w:t>bank the cash as gaming machine profits.</w:t>
      </w:r>
    </w:p>
    <w:p w14:paraId="26D1407E" w14:textId="6BDCB525" w:rsidR="005D7A5B" w:rsidRDefault="005D7A5B" w:rsidP="007D4BA6">
      <w:pPr>
        <w:pStyle w:val="Clausetext"/>
      </w:pPr>
      <w:r>
        <w:t xml:space="preserve">(5) </w:t>
      </w:r>
      <w:r>
        <w:tab/>
        <w:t xml:space="preserve">On receiving a notification under </w:t>
      </w:r>
      <w:r w:rsidR="00E31CC9" w:rsidRPr="005A6AEB">
        <w:t xml:space="preserve">Rule </w:t>
      </w:r>
      <w:r w:rsidR="006B092E">
        <w:t>17.2</w:t>
      </w:r>
      <w:r w:rsidRPr="005A6AEB">
        <w:t>(4</w:t>
      </w:r>
      <w:r w:rsidR="00815AC3">
        <w:t>)</w:t>
      </w:r>
      <w:r w:rsidR="00494FBF" w:rsidRPr="005A6AEB">
        <w:t>(</w:t>
      </w:r>
      <w:r w:rsidRPr="005A6AEB">
        <w:t>b), the</w:t>
      </w:r>
      <w:r>
        <w:t xml:space="preserve"> corporate society must</w:t>
      </w:r>
      <w:r w:rsidR="00AC3B4C">
        <w:t xml:space="preserve"> </w:t>
      </w:r>
      <w:r>
        <w:t>make a record of the unpaid cash</w:t>
      </w:r>
      <w:r w:rsidR="00AC3B4C">
        <w:t xml:space="preserve"> and make the necessary</w:t>
      </w:r>
      <w:r>
        <w:t xml:space="preserve"> adjustment to the calculation of the gaming machine profits for the relevant period.</w:t>
      </w:r>
    </w:p>
    <w:p w14:paraId="26D1407F" w14:textId="1EDB9457" w:rsidR="00AC3B4C" w:rsidRDefault="00A06FE2" w:rsidP="007D4BA6">
      <w:pPr>
        <w:pStyle w:val="Clauseheading"/>
      </w:pPr>
      <w:bookmarkStart w:id="68" w:name="_Toc97019682"/>
      <w:r>
        <w:t>17.3</w:t>
      </w:r>
      <w:r w:rsidR="005D7A5B">
        <w:tab/>
      </w:r>
      <w:r w:rsidR="00AC3B4C">
        <w:t>Loose coins</w:t>
      </w:r>
      <w:bookmarkEnd w:id="68"/>
    </w:p>
    <w:p w14:paraId="26D14080" w14:textId="77777777" w:rsidR="00AC3B4C" w:rsidRDefault="005D7A5B" w:rsidP="007D4BA6">
      <w:pPr>
        <w:pStyle w:val="Clausetext"/>
      </w:pPr>
      <w:r>
        <w:t>(</w:t>
      </w:r>
      <w:r w:rsidR="004B0E01">
        <w:t>1</w:t>
      </w:r>
      <w:r>
        <w:t>)</w:t>
      </w:r>
      <w:r w:rsidR="004B0E01">
        <w:tab/>
      </w:r>
      <w:r>
        <w:t>If l</w:t>
      </w:r>
      <w:r w:rsidR="00AC3B4C">
        <w:t xml:space="preserve">oose coins </w:t>
      </w:r>
      <w:r>
        <w:t xml:space="preserve">are </w:t>
      </w:r>
      <w:r w:rsidR="00AC3B4C">
        <w:t>found inside the main body of any gaming machine</w:t>
      </w:r>
      <w:r>
        <w:t xml:space="preserve">, the venue </w:t>
      </w:r>
      <w:r w:rsidR="00E31CC9">
        <w:t>staff member</w:t>
      </w:r>
      <w:r w:rsidR="00AC3B4C">
        <w:t xml:space="preserve"> must place</w:t>
      </w:r>
      <w:r>
        <w:t xml:space="preserve"> the loose coins </w:t>
      </w:r>
      <w:r w:rsidR="00AC3B4C">
        <w:t>into the hopper or cash box.</w:t>
      </w:r>
    </w:p>
    <w:p w14:paraId="26D14081" w14:textId="77777777" w:rsidR="00AC3B4C" w:rsidRDefault="005D7A5B" w:rsidP="007D4BA6">
      <w:pPr>
        <w:pStyle w:val="Clausetext"/>
      </w:pPr>
      <w:r>
        <w:t>(</w:t>
      </w:r>
      <w:r w:rsidR="004B0E01">
        <w:t>2</w:t>
      </w:r>
      <w:r>
        <w:t>)</w:t>
      </w:r>
      <w:r w:rsidR="004B0E01">
        <w:tab/>
      </w:r>
      <w:r>
        <w:t>If l</w:t>
      </w:r>
      <w:r w:rsidR="00AC3B4C">
        <w:t xml:space="preserve">oose coins </w:t>
      </w:r>
      <w:r>
        <w:t xml:space="preserve">are </w:t>
      </w:r>
      <w:r w:rsidR="00AC3B4C">
        <w:t>found inside the cash box compartment of a gaming machine</w:t>
      </w:r>
      <w:r>
        <w:t xml:space="preserve">, the venue </w:t>
      </w:r>
      <w:r w:rsidR="00E31CC9">
        <w:t xml:space="preserve">staff member </w:t>
      </w:r>
      <w:r w:rsidR="00AC3B4C">
        <w:t>must</w:t>
      </w:r>
      <w:r>
        <w:t xml:space="preserve"> </w:t>
      </w:r>
      <w:r w:rsidR="00AC3B4C">
        <w:t>place</w:t>
      </w:r>
      <w:r>
        <w:t xml:space="preserve"> the loose coins</w:t>
      </w:r>
      <w:r w:rsidR="00AC3B4C">
        <w:t xml:space="preserve"> into the dedicated cash box container.</w:t>
      </w:r>
    </w:p>
    <w:p w14:paraId="26D14082" w14:textId="0AC935C9" w:rsidR="00AC3B4C" w:rsidRDefault="00A06FE2" w:rsidP="007D4BA6">
      <w:pPr>
        <w:pStyle w:val="Clauseheading"/>
      </w:pPr>
      <w:bookmarkStart w:id="69" w:name="_Toc97019683"/>
      <w:r>
        <w:t>17.4</w:t>
      </w:r>
      <w:r w:rsidR="005D7A5B">
        <w:tab/>
      </w:r>
      <w:r w:rsidR="00AC3B4C">
        <w:t>Loose bank notes</w:t>
      </w:r>
      <w:bookmarkEnd w:id="69"/>
    </w:p>
    <w:p w14:paraId="26D14083" w14:textId="77777777" w:rsidR="005D7A5B" w:rsidRDefault="005D7A5B" w:rsidP="007D4BA6">
      <w:pPr>
        <w:pStyle w:val="Clausetext"/>
      </w:pPr>
      <w:r>
        <w:t>(1)</w:t>
      </w:r>
      <w:r>
        <w:tab/>
        <w:t>If</w:t>
      </w:r>
      <w:r w:rsidR="00AC3B4C">
        <w:t xml:space="preserve"> loose bank notes are found inside a gaming machine</w:t>
      </w:r>
      <w:r w:rsidR="00EF5B6A">
        <w:t>,</w:t>
      </w:r>
      <w:r>
        <w:t xml:space="preserve"> the venue </w:t>
      </w:r>
      <w:r w:rsidR="00926991">
        <w:t>staff member</w:t>
      </w:r>
      <w:r>
        <w:t xml:space="preserve"> must immediately</w:t>
      </w:r>
      <w:r w:rsidR="00E31CC9">
        <w:t>:</w:t>
      </w:r>
    </w:p>
    <w:p w14:paraId="26D14084" w14:textId="77777777" w:rsidR="005D7A5B" w:rsidRDefault="005D7A5B" w:rsidP="007D4BA6">
      <w:pPr>
        <w:pStyle w:val="clauseparatext"/>
      </w:pPr>
      <w:r>
        <w:t xml:space="preserve">(a) </w:t>
      </w:r>
      <w:r w:rsidR="007D4BA6">
        <w:tab/>
      </w:r>
      <w:r>
        <w:t xml:space="preserve">carry out </w:t>
      </w:r>
      <w:r w:rsidR="00AC3B4C">
        <w:t>a</w:t>
      </w:r>
      <w:r>
        <w:t xml:space="preserve"> </w:t>
      </w:r>
      <w:r w:rsidR="00AC3B4C">
        <w:t>count of notes held in the bank note acceptor</w:t>
      </w:r>
      <w:r>
        <w:t xml:space="preserve">; and </w:t>
      </w:r>
    </w:p>
    <w:p w14:paraId="26D14085" w14:textId="77777777" w:rsidR="00E85632" w:rsidRDefault="005D7A5B" w:rsidP="007D4BA6">
      <w:pPr>
        <w:pStyle w:val="clauseparatext"/>
      </w:pPr>
      <w:r>
        <w:t xml:space="preserve">(b) </w:t>
      </w:r>
      <w:r>
        <w:tab/>
      </w:r>
      <w:r w:rsidR="00AC3B4C">
        <w:t>compare</w:t>
      </w:r>
      <w:r>
        <w:t xml:space="preserve"> that count</w:t>
      </w:r>
      <w:r w:rsidR="00AC3B4C">
        <w:t xml:space="preserve"> with the relevant </w:t>
      </w:r>
      <w:r w:rsidR="00E31CC9">
        <w:t>“</w:t>
      </w:r>
      <w:r w:rsidR="00AC3B4C">
        <w:t>bank notes in</w:t>
      </w:r>
      <w:r w:rsidR="00E31CC9">
        <w:t>”</w:t>
      </w:r>
      <w:r w:rsidR="00AC3B4C">
        <w:t xml:space="preserve"> meter or any </w:t>
      </w:r>
      <w:r>
        <w:t xml:space="preserve">other </w:t>
      </w:r>
      <w:r w:rsidR="00AC3B4C">
        <w:t>data recorded by the gaming machine as to number and denomination of bank notes accepted;</w:t>
      </w:r>
      <w:r>
        <w:t xml:space="preserve"> and</w:t>
      </w:r>
    </w:p>
    <w:p w14:paraId="26D14086" w14:textId="77777777" w:rsidR="00E85632" w:rsidRDefault="005D7A5B" w:rsidP="007D4BA6">
      <w:pPr>
        <w:pStyle w:val="clauseparatext"/>
      </w:pPr>
      <w:r>
        <w:t>(c)</w:t>
      </w:r>
      <w:r>
        <w:tab/>
        <w:t xml:space="preserve">complete a </w:t>
      </w:r>
      <w:r w:rsidR="00AC3B4C">
        <w:t>Gambling Equipment Fault/Player Dispute Report;</w:t>
      </w:r>
      <w:r>
        <w:t xml:space="preserve"> and</w:t>
      </w:r>
    </w:p>
    <w:p w14:paraId="26D14087" w14:textId="77777777" w:rsidR="00E85632" w:rsidRDefault="005D7A5B" w:rsidP="007D4BA6">
      <w:pPr>
        <w:pStyle w:val="clauseparatext"/>
      </w:pPr>
      <w:r>
        <w:t>(d)</w:t>
      </w:r>
      <w:r>
        <w:tab/>
        <w:t xml:space="preserve">switch off </w:t>
      </w:r>
      <w:r w:rsidR="00AC3B4C">
        <w:t>the gaming machine and remove</w:t>
      </w:r>
      <w:r>
        <w:t xml:space="preserve"> it</w:t>
      </w:r>
      <w:r w:rsidR="00AC3B4C">
        <w:t xml:space="preserve"> from play until it has been examined by a person contracted to service gambling equipment</w:t>
      </w:r>
      <w:r>
        <w:t>.</w:t>
      </w:r>
    </w:p>
    <w:p w14:paraId="26D14088" w14:textId="77777777" w:rsidR="007D4BA6" w:rsidRDefault="005D7A5B" w:rsidP="007D4BA6">
      <w:pPr>
        <w:pStyle w:val="Clausetext"/>
      </w:pPr>
      <w:r>
        <w:t>(2)</w:t>
      </w:r>
      <w:r>
        <w:tab/>
        <w:t>I</w:t>
      </w:r>
      <w:r w:rsidR="00AC3B4C">
        <w:t>f</w:t>
      </w:r>
      <w:r w:rsidR="007D4BA6">
        <w:t>:</w:t>
      </w:r>
      <w:r w:rsidR="00AC3B4C">
        <w:t xml:space="preserve"> </w:t>
      </w:r>
    </w:p>
    <w:p w14:paraId="26D14089" w14:textId="77777777" w:rsidR="007D4BA6" w:rsidRDefault="007D4BA6" w:rsidP="007D4BA6">
      <w:pPr>
        <w:pStyle w:val="clauseparatext"/>
      </w:pPr>
      <w:r>
        <w:t>(a)</w:t>
      </w:r>
      <w:r>
        <w:tab/>
      </w:r>
      <w:r w:rsidR="00AC3B4C">
        <w:t xml:space="preserve">the owner of the </w:t>
      </w:r>
      <w:r w:rsidR="005D7A5B">
        <w:t xml:space="preserve">loose bank notes (not being the corporate society or the venue operator) </w:t>
      </w:r>
      <w:r w:rsidR="00AC3B4C">
        <w:t>cannot be determined</w:t>
      </w:r>
      <w:r>
        <w:t xml:space="preserve">; </w:t>
      </w:r>
      <w:r w:rsidR="00AC3B4C">
        <w:t xml:space="preserve">or </w:t>
      </w:r>
    </w:p>
    <w:p w14:paraId="26D1408A" w14:textId="77777777" w:rsidR="007D4BA6" w:rsidRDefault="007D4BA6" w:rsidP="007D4BA6">
      <w:pPr>
        <w:pStyle w:val="clauseparatext"/>
      </w:pPr>
      <w:r>
        <w:t>(b)</w:t>
      </w:r>
      <w:r w:rsidR="009B76F9">
        <w:t xml:space="preserve">    </w:t>
      </w:r>
      <w:r>
        <w:t xml:space="preserve"> </w:t>
      </w:r>
      <w:r w:rsidR="00AC3B4C">
        <w:t>the note is of a different denomination to that accepted by the gaming machine</w:t>
      </w:r>
      <w:r>
        <w:t>;</w:t>
      </w:r>
    </w:p>
    <w:p w14:paraId="26D1408B" w14:textId="77777777" w:rsidR="00AC3B4C" w:rsidRDefault="007D4BA6" w:rsidP="007D4BA6">
      <w:pPr>
        <w:pStyle w:val="Clausetext"/>
      </w:pPr>
      <w:r>
        <w:tab/>
        <w:t>t</w:t>
      </w:r>
      <w:r w:rsidR="00AC3B4C">
        <w:t>he</w:t>
      </w:r>
      <w:r>
        <w:t xml:space="preserve"> venue </w:t>
      </w:r>
      <w:r w:rsidR="00E31CC9">
        <w:t>manager</w:t>
      </w:r>
      <w:r>
        <w:t xml:space="preserve"> must</w:t>
      </w:r>
      <w:r w:rsidR="00E31CC9">
        <w:t xml:space="preserve"> ensure</w:t>
      </w:r>
      <w:r>
        <w:t xml:space="preserve"> the</w:t>
      </w:r>
      <w:r w:rsidR="00AC3B4C">
        <w:t xml:space="preserve"> finding </w:t>
      </w:r>
      <w:r w:rsidR="00E31CC9">
        <w:t xml:space="preserve">of the bank note is recorded </w:t>
      </w:r>
      <w:r w:rsidR="00AC3B4C">
        <w:t xml:space="preserve">for the particular </w:t>
      </w:r>
      <w:proofErr w:type="gramStart"/>
      <w:r w:rsidR="00AC3B4C">
        <w:t>machine, and</w:t>
      </w:r>
      <w:proofErr w:type="gramEnd"/>
      <w:r w:rsidR="00AC3B4C">
        <w:t xml:space="preserve"> </w:t>
      </w:r>
      <w:r w:rsidR="00E31CC9">
        <w:t>make any necessary adjustment to gaming machine profits as a result of the finding of the note.</w:t>
      </w:r>
      <w:r w:rsidR="009B76F9">
        <w:t xml:space="preserve">  </w:t>
      </w:r>
    </w:p>
    <w:p w14:paraId="26D1408C" w14:textId="5206EAA5" w:rsidR="00AC3B4C" w:rsidRDefault="00A06FE2" w:rsidP="00E85632">
      <w:pPr>
        <w:pStyle w:val="Heading3"/>
      </w:pPr>
      <w:bookmarkStart w:id="70" w:name="_Toc97019684"/>
      <w:r>
        <w:lastRenderedPageBreak/>
        <w:t>18.0</w:t>
      </w:r>
      <w:r>
        <w:tab/>
      </w:r>
      <w:r w:rsidR="00AC3B4C">
        <w:t>EMS-specific requirements</w:t>
      </w:r>
      <w:bookmarkEnd w:id="70"/>
    </w:p>
    <w:p w14:paraId="26D1408D" w14:textId="61DF18DD" w:rsidR="00912C62" w:rsidRDefault="00A06FE2" w:rsidP="00912C62">
      <w:pPr>
        <w:pStyle w:val="Clauseheading"/>
      </w:pPr>
      <w:bookmarkStart w:id="71" w:name="_Toc97019685"/>
      <w:r>
        <w:t>18.1</w:t>
      </w:r>
      <w:r w:rsidR="00912C62">
        <w:tab/>
        <w:t>General</w:t>
      </w:r>
      <w:bookmarkEnd w:id="71"/>
    </w:p>
    <w:p w14:paraId="26D1408E" w14:textId="77777777" w:rsidR="00912C62" w:rsidRDefault="00912C62" w:rsidP="00912C62">
      <w:pPr>
        <w:pStyle w:val="Clausetext"/>
      </w:pPr>
      <w:r>
        <w:tab/>
        <w:t>The venue manager must ensure that all EMS-related processes are carried out in accordance with the appropriate current user manual(s) and documentation as provided by the monitor and published on the EMS web site.</w:t>
      </w:r>
    </w:p>
    <w:p w14:paraId="26D14094" w14:textId="46C9AEED" w:rsidR="00912C62" w:rsidRDefault="00A06FE2" w:rsidP="00912C62">
      <w:pPr>
        <w:pStyle w:val="Clauseheading"/>
      </w:pPr>
      <w:bookmarkStart w:id="72" w:name="_Toc97019686"/>
      <w:r>
        <w:t>18.2</w:t>
      </w:r>
      <w:r w:rsidR="00912C62">
        <w:tab/>
        <w:t>Action on notification of potential faults</w:t>
      </w:r>
      <w:r w:rsidR="00CD0B11">
        <w:t xml:space="preserve"> or security breaches</w:t>
      </w:r>
      <w:bookmarkEnd w:id="72"/>
    </w:p>
    <w:p w14:paraId="26D14095" w14:textId="77777777" w:rsidR="00912C62" w:rsidRDefault="00912C62" w:rsidP="00912C62">
      <w:pPr>
        <w:pStyle w:val="Clausetext"/>
      </w:pPr>
      <w:r>
        <w:tab/>
        <w:t xml:space="preserve">On receiving a report about a potential fault </w:t>
      </w:r>
      <w:r w:rsidR="00CD0B11">
        <w:t xml:space="preserve">or security breach </w:t>
      </w:r>
      <w:r>
        <w:t xml:space="preserve">in a gaming machine or other class 4 gambling equipment, </w:t>
      </w:r>
      <w:r w:rsidR="001E3671">
        <w:t>a venue staff member</w:t>
      </w:r>
      <w:r>
        <w:t xml:space="preserve"> must:</w:t>
      </w:r>
    </w:p>
    <w:p w14:paraId="26D14096" w14:textId="77777777" w:rsidR="00912C62" w:rsidRDefault="00912C62" w:rsidP="00912C62">
      <w:pPr>
        <w:pStyle w:val="Clausetext"/>
        <w:ind w:left="1134"/>
      </w:pPr>
      <w:r>
        <w:t>(a)</w:t>
      </w:r>
      <w:r>
        <w:tab/>
        <w:t>immediately inform the EMS Service Desk; and</w:t>
      </w:r>
    </w:p>
    <w:p w14:paraId="26D14097" w14:textId="77777777" w:rsidR="00912C62" w:rsidRDefault="00912C62" w:rsidP="00912C62">
      <w:pPr>
        <w:pStyle w:val="Clausetext"/>
        <w:ind w:left="1134"/>
      </w:pPr>
      <w:r>
        <w:t>(b)</w:t>
      </w:r>
      <w:r>
        <w:tab/>
        <w:t xml:space="preserve">where the potential fault </w:t>
      </w:r>
      <w:r w:rsidR="00CD0B11">
        <w:t xml:space="preserve">or security breach </w:t>
      </w:r>
      <w:r>
        <w:t>involves monitoring equipment provided by the corporate society, immediately inform the corporate society; and</w:t>
      </w:r>
    </w:p>
    <w:p w14:paraId="26D14098" w14:textId="77777777" w:rsidR="00912C62" w:rsidRDefault="00912C62" w:rsidP="00912C62">
      <w:pPr>
        <w:pStyle w:val="Clausetext"/>
        <w:ind w:left="1134"/>
      </w:pPr>
      <w:r>
        <w:t>(c)</w:t>
      </w:r>
      <w:r>
        <w:tab/>
        <w:t xml:space="preserve">where the potential fault </w:t>
      </w:r>
      <w:r w:rsidR="00CD0B11">
        <w:t xml:space="preserve">or security breach </w:t>
      </w:r>
      <w:r>
        <w:t>involves monitoring equipment supplied by any other party, immediately inform that party; and</w:t>
      </w:r>
    </w:p>
    <w:p w14:paraId="26D14099" w14:textId="77777777" w:rsidR="00912C62" w:rsidRDefault="00912C62" w:rsidP="00912C62">
      <w:pPr>
        <w:pStyle w:val="Clausetext"/>
        <w:ind w:left="1134"/>
      </w:pPr>
      <w:r>
        <w:t>(d)</w:t>
      </w:r>
      <w:r>
        <w:tab/>
        <w:t>comply with any instructions issued by the monitor or corporate society; and</w:t>
      </w:r>
    </w:p>
    <w:p w14:paraId="26D1409A" w14:textId="77777777" w:rsidR="00912C62" w:rsidRDefault="00912C62" w:rsidP="00912C62">
      <w:pPr>
        <w:pStyle w:val="Clausetext"/>
        <w:ind w:left="1134"/>
      </w:pPr>
      <w:r>
        <w:t>(e)</w:t>
      </w:r>
      <w:r>
        <w:tab/>
        <w:t>if not already completed, record all relevant details on a Gambling Equipment Fault/Player Dispute Report.</w:t>
      </w:r>
    </w:p>
    <w:p w14:paraId="26D1409B" w14:textId="74B0D7BF" w:rsidR="00912C62" w:rsidRDefault="00A06FE2" w:rsidP="00912C62">
      <w:pPr>
        <w:pStyle w:val="Clauseheading"/>
      </w:pPr>
      <w:bookmarkStart w:id="73" w:name="_Toc97019687"/>
      <w:r>
        <w:t>18.3</w:t>
      </w:r>
      <w:r w:rsidR="00912C62">
        <w:tab/>
        <w:t>Responsibility for investigating faults and defective equipment</w:t>
      </w:r>
      <w:bookmarkEnd w:id="73"/>
    </w:p>
    <w:p w14:paraId="26D1409C" w14:textId="77777777" w:rsidR="00912C62" w:rsidRDefault="00912C62" w:rsidP="00912C62">
      <w:pPr>
        <w:pStyle w:val="Clausetext"/>
      </w:pPr>
      <w:r>
        <w:tab/>
      </w:r>
      <w:r w:rsidR="00D0211C">
        <w:t xml:space="preserve">The following persons must investigate </w:t>
      </w:r>
      <w:r>
        <w:t>and correct any error, defect, fault condition or malfunction of any electronic monitoring equipment</w:t>
      </w:r>
      <w:r w:rsidR="00D0211C">
        <w:t>:</w:t>
      </w:r>
    </w:p>
    <w:p w14:paraId="26D1409D" w14:textId="77777777" w:rsidR="00912C62" w:rsidRDefault="00912C62" w:rsidP="00912C62">
      <w:pPr>
        <w:pStyle w:val="Clausetext"/>
        <w:ind w:left="1134"/>
      </w:pPr>
      <w:r>
        <w:t>(a)</w:t>
      </w:r>
      <w:r>
        <w:tab/>
        <w:t>the monitor</w:t>
      </w:r>
      <w:r w:rsidR="000D2D3F">
        <w:t>,</w:t>
      </w:r>
      <w:r>
        <w:t xml:space="preserve"> in respect of components of electronic monitoring equipment that it provides;</w:t>
      </w:r>
      <w:r w:rsidR="00D0211C">
        <w:t xml:space="preserve"> and</w:t>
      </w:r>
    </w:p>
    <w:p w14:paraId="26D1409E" w14:textId="77777777" w:rsidR="00912C62" w:rsidRDefault="00912C62" w:rsidP="00912C62">
      <w:pPr>
        <w:pStyle w:val="Clausetext"/>
        <w:ind w:left="1134"/>
      </w:pPr>
      <w:r>
        <w:t>(b)</w:t>
      </w:r>
      <w:r>
        <w:tab/>
        <w:t>the corporate society</w:t>
      </w:r>
      <w:r w:rsidR="000D2D3F">
        <w:t>,</w:t>
      </w:r>
      <w:r>
        <w:t xml:space="preserve"> in respect of any components of electronic monitoring equipment that it provides;</w:t>
      </w:r>
      <w:r w:rsidR="00D0211C">
        <w:t xml:space="preserve"> and</w:t>
      </w:r>
    </w:p>
    <w:p w14:paraId="26D1409F" w14:textId="77777777" w:rsidR="00912C62" w:rsidRDefault="00912C62" w:rsidP="00912C62">
      <w:pPr>
        <w:pStyle w:val="Clausetext"/>
        <w:ind w:left="1134"/>
      </w:pPr>
      <w:r>
        <w:t>(c)</w:t>
      </w:r>
      <w:r>
        <w:tab/>
        <w:t>the party owning or providing any component of electronic monitoring equipment</w:t>
      </w:r>
      <w:r w:rsidR="000D2D3F">
        <w:t>,</w:t>
      </w:r>
      <w:r>
        <w:t xml:space="preserve"> in any other case.</w:t>
      </w:r>
    </w:p>
    <w:p w14:paraId="26D140A0" w14:textId="77777777" w:rsidR="00CD0B11" w:rsidRDefault="00CD0B11">
      <w:pPr>
        <w:keepLines w:val="0"/>
      </w:pPr>
      <w:r>
        <w:br w:type="page"/>
      </w:r>
    </w:p>
    <w:p w14:paraId="26D140A1" w14:textId="77777777" w:rsidR="00912C62" w:rsidRDefault="00912C62" w:rsidP="00912C62">
      <w:pPr>
        <w:pStyle w:val="Heading2"/>
      </w:pPr>
      <w:bookmarkStart w:id="74" w:name="_Toc97019688"/>
      <w:r>
        <w:lastRenderedPageBreak/>
        <w:t>Part 3: Rules relating to corporate societies</w:t>
      </w:r>
      <w:bookmarkEnd w:id="74"/>
    </w:p>
    <w:p w14:paraId="26D140A2" w14:textId="7C269941" w:rsidR="00912C62" w:rsidRDefault="00A06FE2" w:rsidP="00912C62">
      <w:pPr>
        <w:pStyle w:val="Heading3"/>
      </w:pPr>
      <w:bookmarkStart w:id="75" w:name="_Toc97019689"/>
      <w:r>
        <w:t>19.0</w:t>
      </w:r>
      <w:r>
        <w:tab/>
      </w:r>
      <w:r w:rsidR="00912C62">
        <w:t>Records</w:t>
      </w:r>
      <w:bookmarkEnd w:id="75"/>
    </w:p>
    <w:p w14:paraId="26D140A3" w14:textId="3ACC82EB" w:rsidR="00912C62" w:rsidRDefault="00A06FE2" w:rsidP="00912C62">
      <w:pPr>
        <w:pStyle w:val="Clauseheading"/>
      </w:pPr>
      <w:bookmarkStart w:id="76" w:name="_Toc97019690"/>
      <w:r>
        <w:t xml:space="preserve">19.1 </w:t>
      </w:r>
      <w:r w:rsidR="00912C62">
        <w:tab/>
      </w:r>
      <w:r w:rsidR="00D0211C">
        <w:t>Records of certain persons to be kept</w:t>
      </w:r>
      <w:bookmarkEnd w:id="76"/>
    </w:p>
    <w:p w14:paraId="26D140A4" w14:textId="77777777" w:rsidR="00912C62" w:rsidRDefault="00912C62" w:rsidP="00912C62">
      <w:pPr>
        <w:pStyle w:val="Clausetext"/>
      </w:pPr>
      <w:r>
        <w:t>(1)</w:t>
      </w:r>
      <w:r>
        <w:tab/>
        <w:t>Corporate societies must maintain a complete and up to date record of the details of:</w:t>
      </w:r>
    </w:p>
    <w:p w14:paraId="26D140A5" w14:textId="77777777" w:rsidR="00912C62" w:rsidRDefault="00912C62" w:rsidP="00912C62">
      <w:pPr>
        <w:pStyle w:val="Clausetext"/>
        <w:ind w:left="1134"/>
      </w:pPr>
      <w:r>
        <w:t>(a)</w:t>
      </w:r>
      <w:r>
        <w:tab/>
        <w:t>all key persons in relation to the society’s class 4 operator’s licence; and</w:t>
      </w:r>
    </w:p>
    <w:p w14:paraId="26D140A6" w14:textId="77777777" w:rsidR="00912C62" w:rsidRDefault="00912C62" w:rsidP="00912C62">
      <w:pPr>
        <w:pStyle w:val="Clausetext"/>
        <w:ind w:left="1134"/>
      </w:pPr>
      <w:r>
        <w:t>(b)</w:t>
      </w:r>
      <w:r>
        <w:tab/>
        <w:t xml:space="preserve">all venue operators </w:t>
      </w:r>
      <w:r w:rsidR="00D0211C">
        <w:t xml:space="preserve">and all individuals with significant influence in the management and operation of a venue operator </w:t>
      </w:r>
      <w:r>
        <w:t>at all class 4 venues that the society holds a class 4 venue licence for; and</w:t>
      </w:r>
    </w:p>
    <w:p w14:paraId="26D140A7" w14:textId="77777777" w:rsidR="00912C62" w:rsidRDefault="00912C62" w:rsidP="00912C62">
      <w:pPr>
        <w:pStyle w:val="Clausetext"/>
        <w:ind w:left="1134"/>
      </w:pPr>
      <w:r>
        <w:t>(c)</w:t>
      </w:r>
      <w:r>
        <w:tab/>
        <w:t>all venue managers at all class 4 venues that the society holds a class 4 venue licence for; and</w:t>
      </w:r>
    </w:p>
    <w:p w14:paraId="26D140A8" w14:textId="77777777" w:rsidR="00912C62" w:rsidRDefault="00912C62" w:rsidP="00912C62">
      <w:pPr>
        <w:pStyle w:val="Clausetext"/>
        <w:ind w:left="1134"/>
      </w:pPr>
      <w:r>
        <w:t>(d)</w:t>
      </w:r>
      <w:r>
        <w:tab/>
        <w:t>all service providers authorised by the corporate society to have access to logic compartments of gaming machines or gambling equipment that it operates at class 4 venues; and</w:t>
      </w:r>
    </w:p>
    <w:p w14:paraId="26D140A9" w14:textId="77777777" w:rsidR="00912C62" w:rsidRDefault="00912C62" w:rsidP="00912C62">
      <w:pPr>
        <w:pStyle w:val="Clausetext"/>
        <w:ind w:left="1134"/>
      </w:pPr>
      <w:r>
        <w:t>(e)</w:t>
      </w:r>
      <w:r>
        <w:tab/>
        <w:t>all persons authorised by the corporate society to have access to EMS reports generated in respect of that society or any venue in which it operates.</w:t>
      </w:r>
    </w:p>
    <w:p w14:paraId="26D140AA" w14:textId="77777777" w:rsidR="00912C62" w:rsidRDefault="00912C62" w:rsidP="00912C62">
      <w:pPr>
        <w:pStyle w:val="Clausetext"/>
      </w:pPr>
      <w:r>
        <w:t>(2)</w:t>
      </w:r>
      <w:r>
        <w:tab/>
        <w:t>Corporate societies must ensure that all service providers authorised by the corporate society to have access to the logic compartments of gaming machines or gaming equipment keep a list of all persons who service gambling equipment at the society’s class 4 venues.</w:t>
      </w:r>
    </w:p>
    <w:p w14:paraId="26D140AB" w14:textId="43F338E6" w:rsidR="00912C62" w:rsidRDefault="00A06FE2" w:rsidP="00912C62">
      <w:pPr>
        <w:pStyle w:val="Clauseheading"/>
      </w:pPr>
      <w:bookmarkStart w:id="77" w:name="_Toc97019691"/>
      <w:r>
        <w:t xml:space="preserve">19.2 </w:t>
      </w:r>
      <w:r w:rsidR="00912C62">
        <w:tab/>
        <w:t>Player disputes</w:t>
      </w:r>
      <w:bookmarkEnd w:id="77"/>
    </w:p>
    <w:p w14:paraId="26D140AC" w14:textId="77777777" w:rsidR="00912C62" w:rsidRDefault="00912C62" w:rsidP="00912C62">
      <w:pPr>
        <w:pStyle w:val="Clausetext"/>
      </w:pPr>
      <w:r>
        <w:tab/>
        <w:t>All corporate societies must ensure</w:t>
      </w:r>
      <w:r w:rsidR="00D0211C">
        <w:t>:</w:t>
      </w:r>
    </w:p>
    <w:p w14:paraId="26D140AD" w14:textId="77777777" w:rsidR="00912C62" w:rsidRDefault="00912C62" w:rsidP="00912C62">
      <w:pPr>
        <w:pStyle w:val="Clausetext"/>
        <w:ind w:left="1134"/>
      </w:pPr>
      <w:r>
        <w:t>(a)</w:t>
      </w:r>
      <w:r>
        <w:tab/>
        <w:t>full records including, but not limited to, Gambling Equipment Fault/Player Dispute Reports and Unpaid Prize Reports, are kept of all player disputes that are not capable of immediate resolution; and</w:t>
      </w:r>
    </w:p>
    <w:p w14:paraId="26D140AE" w14:textId="77777777" w:rsidR="00912C62" w:rsidRDefault="00912C62" w:rsidP="00912C62">
      <w:pPr>
        <w:pStyle w:val="Clausetext"/>
        <w:ind w:left="1134"/>
      </w:pPr>
      <w:r>
        <w:t>(b)</w:t>
      </w:r>
      <w:r>
        <w:tab/>
        <w:t>appropriate steps are taken to investigate any player disputes that are not capable of immediate resolution; and</w:t>
      </w:r>
    </w:p>
    <w:p w14:paraId="26D140AF" w14:textId="77777777" w:rsidR="00912C62" w:rsidRDefault="00912C62" w:rsidP="00912C62">
      <w:pPr>
        <w:pStyle w:val="Clausetext"/>
        <w:ind w:left="1134"/>
      </w:pPr>
      <w:r>
        <w:t>(b)</w:t>
      </w:r>
      <w:r>
        <w:tab/>
        <w:t>the player concerned in any dispute is notified of the progress and result of the investigation and, if appropriate</w:t>
      </w:r>
      <w:r w:rsidR="00926991">
        <w:t>,</w:t>
      </w:r>
      <w:r>
        <w:t xml:space="preserve"> paid any amount outstanding.</w:t>
      </w:r>
    </w:p>
    <w:p w14:paraId="26D140B0" w14:textId="22D63A74" w:rsidR="00912C62" w:rsidRDefault="00A06FE2" w:rsidP="00912C62">
      <w:pPr>
        <w:pStyle w:val="Heading3"/>
      </w:pPr>
      <w:bookmarkStart w:id="78" w:name="_Toc97019692"/>
      <w:r>
        <w:t>20.0</w:t>
      </w:r>
      <w:r>
        <w:tab/>
      </w:r>
      <w:r w:rsidR="00912C62">
        <w:t>Technical obligations</w:t>
      </w:r>
      <w:bookmarkEnd w:id="78"/>
    </w:p>
    <w:p w14:paraId="26D140B1" w14:textId="0ACF8CB3" w:rsidR="00CE7B36" w:rsidRDefault="00A06FE2" w:rsidP="00CE7B36">
      <w:pPr>
        <w:pStyle w:val="Clauseheading"/>
      </w:pPr>
      <w:bookmarkStart w:id="79" w:name="_Toc97019693"/>
      <w:r>
        <w:t xml:space="preserve">20.1 </w:t>
      </w:r>
      <w:r w:rsidR="00CE7B36">
        <w:tab/>
        <w:t>Adjustments to recorded data</w:t>
      </w:r>
      <w:bookmarkEnd w:id="79"/>
      <w:r w:rsidR="00CE7B36">
        <w:t xml:space="preserve"> </w:t>
      </w:r>
    </w:p>
    <w:p w14:paraId="26D140B2" w14:textId="77777777" w:rsidR="00CE7B36" w:rsidRDefault="00CE7B36" w:rsidP="000159B5">
      <w:pPr>
        <w:pStyle w:val="Clausetext"/>
      </w:pPr>
      <w:bookmarkStart w:id="80" w:name="_Toc440014327"/>
      <w:bookmarkStart w:id="81" w:name="_Toc440531530"/>
      <w:r>
        <w:t>(1)</w:t>
      </w:r>
      <w:r>
        <w:tab/>
        <w:t>Adjustments to data recorded by the EMS may only be performed and authorised by the relevant corporate society.</w:t>
      </w:r>
      <w:bookmarkEnd w:id="80"/>
      <w:bookmarkEnd w:id="81"/>
    </w:p>
    <w:p w14:paraId="26D140B3" w14:textId="77777777" w:rsidR="00CE7B36" w:rsidRDefault="00CE7B36" w:rsidP="000159B5">
      <w:pPr>
        <w:pStyle w:val="Clausetext"/>
      </w:pPr>
      <w:bookmarkStart w:id="82" w:name="_Toc440014328"/>
      <w:bookmarkStart w:id="83" w:name="_Toc440531531"/>
      <w:r>
        <w:t>(2)</w:t>
      </w:r>
      <w:r>
        <w:tab/>
        <w:t>Where any adjustment to EMS recorded data is required, the relevant corporate society must follow the procedure set out in the user manual available on the EMS website.</w:t>
      </w:r>
      <w:bookmarkEnd w:id="82"/>
      <w:bookmarkEnd w:id="83"/>
    </w:p>
    <w:p w14:paraId="26D140B4" w14:textId="77777777" w:rsidR="00CE7B36" w:rsidRDefault="00CE7B36" w:rsidP="000159B5">
      <w:pPr>
        <w:pStyle w:val="Clausetext"/>
      </w:pPr>
      <w:bookmarkStart w:id="84" w:name="_Toc440014329"/>
      <w:bookmarkStart w:id="85" w:name="_Toc440531532"/>
      <w:r>
        <w:t>(3)</w:t>
      </w:r>
      <w:r>
        <w:tab/>
        <w:t>The corporate society must carry out any adjustments for unpaid prizes by adjusting the reported gaming machine profits amount, and not by adjusting gambling equipment meter values.</w:t>
      </w:r>
      <w:bookmarkEnd w:id="84"/>
      <w:bookmarkEnd w:id="85"/>
    </w:p>
    <w:p w14:paraId="26D140B5" w14:textId="77777777" w:rsidR="00CE7B36" w:rsidRDefault="00CE7B36" w:rsidP="000159B5">
      <w:pPr>
        <w:pStyle w:val="Clausetext"/>
      </w:pPr>
      <w:bookmarkStart w:id="86" w:name="_Toc440014330"/>
      <w:bookmarkStart w:id="87" w:name="_Toc440531533"/>
      <w:r>
        <w:lastRenderedPageBreak/>
        <w:t>(4)</w:t>
      </w:r>
      <w:r>
        <w:tab/>
        <w:t>The corporate society must ensure there is a clear audit trail to verify any adjustments approved, and the reasons for it.</w:t>
      </w:r>
      <w:bookmarkEnd w:id="86"/>
      <w:bookmarkEnd w:id="87"/>
    </w:p>
    <w:p w14:paraId="26D140B6" w14:textId="00C16247" w:rsidR="00CE7B36" w:rsidRDefault="009339BC" w:rsidP="000159B5">
      <w:pPr>
        <w:pStyle w:val="Clausetext"/>
      </w:pPr>
      <w:bookmarkStart w:id="88" w:name="_Toc440014331"/>
      <w:bookmarkStart w:id="89" w:name="_Toc440531534"/>
      <w:r>
        <w:t>(5)</w:t>
      </w:r>
      <w:r>
        <w:tab/>
        <w:t xml:space="preserve">For the purposes of Rule </w:t>
      </w:r>
      <w:r w:rsidR="006B092E">
        <w:t>20.1</w:t>
      </w:r>
      <w:r w:rsidR="00CE7B36">
        <w:t>(4), a clear audit trail may include any Gambling Equipment Fault/Player Dispute Reports, Unpaid Prize Reports and any other relevant documents, records or notes.</w:t>
      </w:r>
      <w:bookmarkEnd w:id="88"/>
      <w:bookmarkEnd w:id="89"/>
    </w:p>
    <w:p w14:paraId="26D140B7" w14:textId="001892E7" w:rsidR="00912C62" w:rsidRDefault="00A06FE2" w:rsidP="00912C62">
      <w:pPr>
        <w:pStyle w:val="Clauseheading"/>
      </w:pPr>
      <w:bookmarkStart w:id="90" w:name="_Toc97019694"/>
      <w:r>
        <w:t xml:space="preserve">20.2 </w:t>
      </w:r>
      <w:r w:rsidR="00912C62">
        <w:tab/>
        <w:t>Jackpot identification</w:t>
      </w:r>
      <w:bookmarkEnd w:id="90"/>
    </w:p>
    <w:p w14:paraId="26D140B8" w14:textId="77777777" w:rsidR="00912C62" w:rsidRDefault="00912C62" w:rsidP="00912C62">
      <w:pPr>
        <w:pStyle w:val="Clausetext"/>
      </w:pPr>
      <w:r>
        <w:tab/>
        <w:t>Where a jackpot system is operated, the corporate society must keep an accurate and up-to date record of the serial number of each gaming machine connected to the jackpot system and the corresponding jackpot controller port identification number allocated to that gaming machine.</w:t>
      </w:r>
    </w:p>
    <w:p w14:paraId="26D140B9" w14:textId="27CB7354" w:rsidR="00912C62" w:rsidRDefault="00A06FE2" w:rsidP="00912C62">
      <w:pPr>
        <w:pStyle w:val="Clauseheading"/>
      </w:pPr>
      <w:bookmarkStart w:id="91" w:name="_Toc97019695"/>
      <w:r>
        <w:t xml:space="preserve">20.3 </w:t>
      </w:r>
      <w:r w:rsidR="00912C62">
        <w:tab/>
        <w:t>Installation, servicing or decommissioning of gaming machines</w:t>
      </w:r>
      <w:bookmarkEnd w:id="91"/>
    </w:p>
    <w:p w14:paraId="26D140BA" w14:textId="77777777" w:rsidR="00912C62" w:rsidRDefault="00912C62" w:rsidP="00912C62">
      <w:pPr>
        <w:pStyle w:val="Clausetext"/>
      </w:pPr>
      <w:r>
        <w:tab/>
        <w:t xml:space="preserve">Where the installation, servicing, repair, removal from service or decommissioning of any gambling equipment connected to the </w:t>
      </w:r>
      <w:r w:rsidR="000D2D3F">
        <w:t>EMS</w:t>
      </w:r>
      <w:r>
        <w:t xml:space="preserve"> either involves the RAM clear of gambling equipment software, or impacts upon communication with, or data collected by </w:t>
      </w:r>
      <w:r w:rsidR="00EE099D">
        <w:t xml:space="preserve">the </w:t>
      </w:r>
      <w:r>
        <w:t>EMS, the corporate society must:</w:t>
      </w:r>
    </w:p>
    <w:p w14:paraId="26D140BB" w14:textId="77777777" w:rsidR="00912C62" w:rsidRDefault="00912C62" w:rsidP="00912C62">
      <w:pPr>
        <w:pStyle w:val="Clausetext"/>
        <w:ind w:left="1134"/>
      </w:pPr>
      <w:r>
        <w:t>(a)</w:t>
      </w:r>
      <w:r>
        <w:tab/>
        <w:t xml:space="preserve">inform the </w:t>
      </w:r>
      <w:r w:rsidR="002C3B13">
        <w:t xml:space="preserve">Secretary </w:t>
      </w:r>
      <w:r>
        <w:t>and EMS Service Desk before any installation, servicing, repair, removal from service or decommissioning takes place;</w:t>
      </w:r>
      <w:r w:rsidR="0018089C">
        <w:t xml:space="preserve"> and</w:t>
      </w:r>
    </w:p>
    <w:p w14:paraId="26D140BC" w14:textId="77777777" w:rsidR="00912C62" w:rsidRDefault="00912C62" w:rsidP="00912C62">
      <w:pPr>
        <w:pStyle w:val="Clausetext"/>
        <w:ind w:left="1134"/>
      </w:pPr>
      <w:r>
        <w:t>(b)</w:t>
      </w:r>
      <w:r>
        <w:tab/>
        <w:t>request the monitor to initiate unscheduled polling of the affected gambling equipment before and, where applicable, after the event;</w:t>
      </w:r>
      <w:r w:rsidR="0018089C">
        <w:t xml:space="preserve"> and</w:t>
      </w:r>
    </w:p>
    <w:p w14:paraId="26D140BD" w14:textId="77777777" w:rsidR="00912C62" w:rsidRDefault="00912C62" w:rsidP="00912C62">
      <w:pPr>
        <w:pStyle w:val="Clausetext"/>
        <w:ind w:left="1134"/>
      </w:pPr>
      <w:r>
        <w:t>(c)</w:t>
      </w:r>
      <w:r>
        <w:tab/>
        <w:t>ensure the affected gambling equipment is not played until the monitor has confirmed successful data capture;</w:t>
      </w:r>
      <w:r w:rsidR="00926991">
        <w:t xml:space="preserve"> and</w:t>
      </w:r>
    </w:p>
    <w:p w14:paraId="26D140BE" w14:textId="77777777" w:rsidR="00912C62" w:rsidRDefault="00912C62" w:rsidP="00912C62">
      <w:pPr>
        <w:pStyle w:val="Clausetext"/>
        <w:ind w:left="1134"/>
      </w:pPr>
      <w:r>
        <w:t>(d)</w:t>
      </w:r>
      <w:r>
        <w:tab/>
      </w:r>
      <w:r w:rsidR="00DF363D">
        <w:t>before carrying out the above action</w:t>
      </w:r>
      <w:r w:rsidR="000D2D3F">
        <w:t>s</w:t>
      </w:r>
      <w:r w:rsidR="00DF363D">
        <w:t xml:space="preserve">, </w:t>
      </w:r>
      <w:r>
        <w:t>ensure that all cash from the hopper, bank note acceptor, and cash box of the gaming machine is counted/weighed and that every relevant meter reading and cash amount is recorded.</w:t>
      </w:r>
    </w:p>
    <w:p w14:paraId="26D140BF" w14:textId="79BEEE2D" w:rsidR="00912C62" w:rsidRDefault="00A06FE2" w:rsidP="00912C62">
      <w:pPr>
        <w:pStyle w:val="Clauseheading"/>
      </w:pPr>
      <w:bookmarkStart w:id="92" w:name="_Toc97019696"/>
      <w:r>
        <w:t xml:space="preserve">20.4 </w:t>
      </w:r>
      <w:r w:rsidR="00912C62">
        <w:tab/>
        <w:t>Installation of jackpot systems</w:t>
      </w:r>
      <w:bookmarkEnd w:id="92"/>
    </w:p>
    <w:p w14:paraId="26D140C0" w14:textId="77777777" w:rsidR="00912C62" w:rsidRDefault="00912C62" w:rsidP="00912C62">
      <w:pPr>
        <w:pStyle w:val="Clausetext"/>
      </w:pPr>
      <w:r>
        <w:tab/>
        <w:t>Where any jackpot system is installed, the corporate society must ensure that, before the system is put into operation:</w:t>
      </w:r>
    </w:p>
    <w:p w14:paraId="26D140C1" w14:textId="77777777" w:rsidR="00912C62" w:rsidRDefault="00912C62" w:rsidP="00912C62">
      <w:pPr>
        <w:pStyle w:val="clauseparatext"/>
      </w:pPr>
      <w:r>
        <w:t>(a)</w:t>
      </w:r>
      <w:r>
        <w:tab/>
        <w:t>all relevant meter readings, including jackpot meter readings and start-up values, are recorded; and</w:t>
      </w:r>
    </w:p>
    <w:p w14:paraId="26D140C2" w14:textId="77777777" w:rsidR="00912C62" w:rsidRDefault="00912C62" w:rsidP="00912C62">
      <w:pPr>
        <w:pStyle w:val="clauseparatext"/>
      </w:pPr>
      <w:r>
        <w:t>(b)</w:t>
      </w:r>
      <w:r>
        <w:tab/>
        <w:t>jackpot identification numbers that correspond to the jackpot controller port numbers are affixed to all jackpot connected gaming machines, or electronically displayed on the machines in such a manner they are clearly visible to players of the individual machines.</w:t>
      </w:r>
    </w:p>
    <w:p w14:paraId="26D140C3" w14:textId="7C662AE2" w:rsidR="00912C62" w:rsidRDefault="00A06FE2" w:rsidP="00912C62">
      <w:pPr>
        <w:pStyle w:val="Clauseheading"/>
      </w:pPr>
      <w:bookmarkStart w:id="93" w:name="_Toc97019697"/>
      <w:r>
        <w:t>20.5</w:t>
      </w:r>
      <w:r w:rsidR="00912C62">
        <w:tab/>
      </w:r>
      <w:r w:rsidR="00912C62" w:rsidRPr="00A851CC">
        <w:t>Jackpot player instruction notice</w:t>
      </w:r>
      <w:bookmarkEnd w:id="93"/>
      <w:r w:rsidR="00912C62" w:rsidRPr="00A34758">
        <w:tab/>
      </w:r>
      <w:r w:rsidR="00912C62" w:rsidRPr="00A34758">
        <w:tab/>
      </w:r>
    </w:p>
    <w:p w14:paraId="26D140C4" w14:textId="77777777" w:rsidR="00912C62" w:rsidRDefault="00912C62" w:rsidP="00912C62">
      <w:pPr>
        <w:pStyle w:val="Clausetext"/>
      </w:pPr>
      <w:r>
        <w:t>(1)</w:t>
      </w:r>
      <w:r>
        <w:tab/>
      </w:r>
      <w:r w:rsidRPr="00A34758">
        <w:t>Where any jackpot system is installed, the corporate society must ensure that</w:t>
      </w:r>
      <w:r>
        <w:t xml:space="preserve"> a player instruction notice is displayed in the gambling area showing the following information:</w:t>
      </w:r>
    </w:p>
    <w:p w14:paraId="26D140C5" w14:textId="77777777" w:rsidR="00912C62" w:rsidRDefault="00912C62" w:rsidP="00912C62">
      <w:pPr>
        <w:pStyle w:val="Clausetext"/>
        <w:ind w:left="1134"/>
      </w:pPr>
      <w:r>
        <w:t>(a)</w:t>
      </w:r>
      <w:r>
        <w:tab/>
        <w:t>the minimum start-up value of each jackpot level; and</w:t>
      </w:r>
    </w:p>
    <w:p w14:paraId="26D140C6" w14:textId="77777777" w:rsidR="00912C62" w:rsidRDefault="00912C62" w:rsidP="00912C62">
      <w:pPr>
        <w:pStyle w:val="Clausetext"/>
        <w:ind w:left="1134"/>
      </w:pPr>
      <w:r>
        <w:t>(b)</w:t>
      </w:r>
      <w:r>
        <w:tab/>
        <w:t>the maximum prize that can be won at each jackpot level; and</w:t>
      </w:r>
    </w:p>
    <w:p w14:paraId="26D140C7" w14:textId="77777777" w:rsidR="00912C62" w:rsidRDefault="00912C62" w:rsidP="00912C62">
      <w:pPr>
        <w:pStyle w:val="Clausetext"/>
        <w:ind w:left="1134"/>
      </w:pPr>
      <w:r>
        <w:t>(c)</w:t>
      </w:r>
      <w:r>
        <w:tab/>
        <w:t>the increment rate of the jackpot pool, expressed as a percentage of gaming machine turnover; and</w:t>
      </w:r>
    </w:p>
    <w:p w14:paraId="26D140C8" w14:textId="77777777" w:rsidR="00912C62" w:rsidRDefault="00912C62" w:rsidP="00912C62">
      <w:pPr>
        <w:pStyle w:val="Clausetext"/>
        <w:ind w:left="1134"/>
      </w:pPr>
      <w:r>
        <w:lastRenderedPageBreak/>
        <w:t>(d)</w:t>
      </w:r>
      <w:r>
        <w:tab/>
        <w:t>how to identify which machines are connected to the jackpot; and</w:t>
      </w:r>
    </w:p>
    <w:p w14:paraId="26D140C9" w14:textId="77777777" w:rsidR="00912C62" w:rsidRDefault="00912C62" w:rsidP="00912C62">
      <w:pPr>
        <w:pStyle w:val="Clausetext"/>
        <w:ind w:left="1134"/>
      </w:pPr>
      <w:r>
        <w:t>(e)</w:t>
      </w:r>
      <w:r>
        <w:tab/>
        <w:t>how to identify any jackpot wins awarded to a particular machine during play; and</w:t>
      </w:r>
    </w:p>
    <w:p w14:paraId="26D140CA" w14:textId="77777777" w:rsidR="00912C62" w:rsidRDefault="00912C62" w:rsidP="00912C62">
      <w:pPr>
        <w:pStyle w:val="Clausetext"/>
        <w:ind w:left="1134"/>
      </w:pPr>
      <w:r>
        <w:t>(f)</w:t>
      </w:r>
      <w:r>
        <w:tab/>
        <w:t>a warning to a player not to leave any jackpot-connected machine for a period of at least 60 seconds after play has ceased on that machine, and not before the player has checked the jackpot display for any wins awarded after the cessation of play; and</w:t>
      </w:r>
    </w:p>
    <w:p w14:paraId="26D140CB" w14:textId="77777777" w:rsidR="00912C62" w:rsidRDefault="00912C62" w:rsidP="00912C62">
      <w:pPr>
        <w:pStyle w:val="Clausetext"/>
        <w:ind w:left="1134"/>
      </w:pPr>
      <w:r>
        <w:t>(g)</w:t>
      </w:r>
      <w:r>
        <w:tab/>
        <w:t xml:space="preserve">a statement that a malfunction of the jackpot system may void all jackpot pays and plays.  </w:t>
      </w:r>
    </w:p>
    <w:p w14:paraId="26D140CC" w14:textId="50EB4133" w:rsidR="00912C62" w:rsidRPr="00A34758" w:rsidRDefault="00912C62" w:rsidP="00912C62">
      <w:pPr>
        <w:pStyle w:val="Clausetext"/>
      </w:pPr>
      <w:r>
        <w:t>(2)</w:t>
      </w:r>
      <w:r>
        <w:tab/>
        <w:t xml:space="preserve">For the purpose of the message required under </w:t>
      </w:r>
      <w:r w:rsidR="00C85713" w:rsidRPr="000159B5">
        <w:t>R</w:t>
      </w:r>
      <w:r w:rsidRPr="000159B5">
        <w:t xml:space="preserve">ule </w:t>
      </w:r>
      <w:r w:rsidR="006B092E">
        <w:t>20.5</w:t>
      </w:r>
      <w:r w:rsidRPr="000159B5">
        <w:t xml:space="preserve">(1)(d), </w:t>
      </w:r>
      <w:r>
        <w:t>it is sufficient if the jackpot identification number clearly identifies to players that a gaming machine is connected to the jackpot system.</w:t>
      </w:r>
    </w:p>
    <w:p w14:paraId="26D140CD" w14:textId="76881549" w:rsidR="00912C62" w:rsidRDefault="00A06FE2" w:rsidP="00912C62">
      <w:pPr>
        <w:pStyle w:val="Clauseheading"/>
      </w:pPr>
      <w:bookmarkStart w:id="94" w:name="_Toc97019698"/>
      <w:r>
        <w:t>20.6</w:t>
      </w:r>
      <w:r w:rsidR="00912C62">
        <w:tab/>
        <w:t>Servicing of gaming machines or jackpot systems</w:t>
      </w:r>
      <w:bookmarkEnd w:id="94"/>
    </w:p>
    <w:p w14:paraId="26D140CE" w14:textId="77777777" w:rsidR="00912C62" w:rsidRDefault="00912C62" w:rsidP="00912C62">
      <w:pPr>
        <w:pStyle w:val="Clausetext"/>
      </w:pPr>
      <w:r>
        <w:t>(1)</w:t>
      </w:r>
      <w:r>
        <w:tab/>
        <w:t>Where any gaming machine or jackpot system is to be serviced, involving either a RAM clear or replacement of a jackpot controller, the corporate society must ensure:</w:t>
      </w:r>
    </w:p>
    <w:p w14:paraId="26D140CF" w14:textId="77777777" w:rsidR="00912C62" w:rsidRDefault="00912C62" w:rsidP="00912C62">
      <w:pPr>
        <w:pStyle w:val="clauseparatext"/>
      </w:pPr>
      <w:r>
        <w:t>(a)</w:t>
      </w:r>
      <w:r>
        <w:tab/>
        <w:t>all relevant meter readings and/or jackpot data are recorded; and</w:t>
      </w:r>
    </w:p>
    <w:p w14:paraId="26D140D0" w14:textId="77777777" w:rsidR="00912C62" w:rsidRDefault="00912C62" w:rsidP="00912C62">
      <w:pPr>
        <w:pStyle w:val="clauseparatext"/>
      </w:pPr>
      <w:r>
        <w:t>(b)</w:t>
      </w:r>
      <w:r>
        <w:tab/>
        <w:t>all cash from the hopper, bank note acceptor and cash box of any affected gaming machine, is counted/weighed and recorded; and</w:t>
      </w:r>
    </w:p>
    <w:p w14:paraId="26D140D1" w14:textId="77777777" w:rsidR="00912C62" w:rsidRDefault="00912C62" w:rsidP="00912C62">
      <w:pPr>
        <w:pStyle w:val="clauseparatext"/>
      </w:pPr>
      <w:r>
        <w:t>(c)</w:t>
      </w:r>
      <w:r>
        <w:tab/>
        <w:t>the relevant reports are endorsed “Final readings” and dated; and</w:t>
      </w:r>
    </w:p>
    <w:p w14:paraId="26D140D2" w14:textId="77777777" w:rsidR="00912C62" w:rsidRDefault="00912C62" w:rsidP="00912C62">
      <w:pPr>
        <w:pStyle w:val="clauseparatext"/>
      </w:pPr>
      <w:r>
        <w:t>(d)</w:t>
      </w:r>
      <w:r>
        <w:tab/>
        <w:t>all relevant opening meter readings or jackpot data are recorded.</w:t>
      </w:r>
    </w:p>
    <w:p w14:paraId="26D140D3" w14:textId="77777777" w:rsidR="00912C62" w:rsidRDefault="00912C62" w:rsidP="00912C62">
      <w:pPr>
        <w:pStyle w:val="Clausetext"/>
      </w:pPr>
      <w:r>
        <w:t>(2)</w:t>
      </w:r>
      <w:r>
        <w:tab/>
        <w:t>When any testing of gambling equipment is carried out the person contracted to service the gambling equipment must:</w:t>
      </w:r>
    </w:p>
    <w:p w14:paraId="26D140D4" w14:textId="77777777" w:rsidR="00912C62" w:rsidRPr="00834CA5" w:rsidRDefault="00912C62" w:rsidP="00912C62">
      <w:pPr>
        <w:pStyle w:val="clauseparatext"/>
      </w:pPr>
      <w:r w:rsidRPr="00834CA5">
        <w:t>(</w:t>
      </w:r>
      <w:r>
        <w:t>a</w:t>
      </w:r>
      <w:r w:rsidRPr="00834CA5">
        <w:t>)</w:t>
      </w:r>
      <w:r w:rsidRPr="00834CA5">
        <w:tab/>
        <w:t>record any meter movements generated by the testing, except where:</w:t>
      </w:r>
    </w:p>
    <w:p w14:paraId="26D140D5" w14:textId="77777777" w:rsidR="00912C62" w:rsidRPr="00834CA5" w:rsidRDefault="00912C62" w:rsidP="00912C62">
      <w:pPr>
        <w:pStyle w:val="clauseparatext"/>
        <w:ind w:left="1701"/>
      </w:pPr>
      <w:r w:rsidRPr="00834CA5">
        <w:t>(</w:t>
      </w:r>
      <w:proofErr w:type="spellStart"/>
      <w:r>
        <w:t>i</w:t>
      </w:r>
      <w:proofErr w:type="spellEnd"/>
      <w:r w:rsidRPr="00834CA5">
        <w:t xml:space="preserve">) </w:t>
      </w:r>
      <w:r w:rsidRPr="00834CA5">
        <w:tab/>
        <w:t>the meter movement applies to coin or bank note acceptors where no game play is involved; and</w:t>
      </w:r>
    </w:p>
    <w:p w14:paraId="26D140D6" w14:textId="77777777" w:rsidR="00912C62" w:rsidRPr="00834CA5" w:rsidRDefault="00912C62" w:rsidP="00912C62">
      <w:pPr>
        <w:pStyle w:val="clauseparatext"/>
        <w:ind w:left="1701"/>
      </w:pPr>
      <w:r w:rsidRPr="00834CA5">
        <w:t>(</w:t>
      </w:r>
      <w:r>
        <w:t>ii</w:t>
      </w:r>
      <w:r w:rsidRPr="00834CA5">
        <w:t xml:space="preserve">) </w:t>
      </w:r>
      <w:r w:rsidRPr="00834CA5">
        <w:tab/>
        <w:t>the metered differences correspond with cash transactions; and</w:t>
      </w:r>
    </w:p>
    <w:p w14:paraId="26D140D7" w14:textId="0CF424D2" w:rsidR="00912C62" w:rsidRPr="00834CA5" w:rsidRDefault="00912C62" w:rsidP="00912C62">
      <w:pPr>
        <w:pStyle w:val="clauseparatext"/>
      </w:pPr>
      <w:r w:rsidRPr="00834CA5">
        <w:t>(</w:t>
      </w:r>
      <w:r>
        <w:t>b</w:t>
      </w:r>
      <w:r w:rsidRPr="00834CA5">
        <w:t>)</w:t>
      </w:r>
      <w:r w:rsidRPr="00834CA5">
        <w:tab/>
        <w:t xml:space="preserve">provide a copy of the record described in </w:t>
      </w:r>
      <w:r w:rsidR="00C85713" w:rsidRPr="000159B5">
        <w:t>R</w:t>
      </w:r>
      <w:r w:rsidRPr="000159B5">
        <w:t xml:space="preserve">ule </w:t>
      </w:r>
      <w:r w:rsidR="006B092E">
        <w:t>20.6</w:t>
      </w:r>
      <w:r w:rsidRPr="000159B5">
        <w:t>(2)(a)(</w:t>
      </w:r>
      <w:proofErr w:type="spellStart"/>
      <w:r w:rsidRPr="000159B5">
        <w:t>i</w:t>
      </w:r>
      <w:proofErr w:type="spellEnd"/>
      <w:r w:rsidRPr="000159B5">
        <w:t xml:space="preserve">) </w:t>
      </w:r>
      <w:r w:rsidRPr="00834CA5">
        <w:t xml:space="preserve">to the venue </w:t>
      </w:r>
      <w:r w:rsidR="00926991">
        <w:t>staff member</w:t>
      </w:r>
      <w:r w:rsidRPr="00834CA5">
        <w:t xml:space="preserve"> as soon as the testing is complete; and</w:t>
      </w:r>
    </w:p>
    <w:p w14:paraId="26D140D8" w14:textId="77777777" w:rsidR="00912C62" w:rsidRPr="00834CA5" w:rsidRDefault="00912C62" w:rsidP="00912C62">
      <w:pPr>
        <w:pStyle w:val="clauseparatext"/>
      </w:pPr>
      <w:r w:rsidRPr="00834CA5">
        <w:t>(</w:t>
      </w:r>
      <w:r>
        <w:t>c</w:t>
      </w:r>
      <w:r w:rsidRPr="00834CA5">
        <w:t>)</w:t>
      </w:r>
      <w:r w:rsidRPr="00834CA5">
        <w:tab/>
        <w:t>where testing impacts on the prize pool of a linked jackpot system, after the test reset the jackpot system and reinstate the jackpot pool value to the value shown prior to the test; and</w:t>
      </w:r>
    </w:p>
    <w:p w14:paraId="26D140D9" w14:textId="77777777" w:rsidR="00912C62" w:rsidRPr="00834CA5" w:rsidRDefault="00912C62" w:rsidP="00912C62">
      <w:pPr>
        <w:pStyle w:val="clauseparatext"/>
      </w:pPr>
      <w:r w:rsidRPr="00834CA5">
        <w:t>(</w:t>
      </w:r>
      <w:r>
        <w:t>d</w:t>
      </w:r>
      <w:r w:rsidRPr="00834CA5">
        <w:t>)</w:t>
      </w:r>
      <w:r w:rsidRPr="00834CA5">
        <w:tab/>
        <w:t>report any money used for the purpose of testing to the corporate society, so the proper adjustment to gaming machine profits can be made; and</w:t>
      </w:r>
    </w:p>
    <w:p w14:paraId="26D140DA" w14:textId="77777777" w:rsidR="00912C62" w:rsidRDefault="00912C62" w:rsidP="00912C62">
      <w:pPr>
        <w:pStyle w:val="Clausetext"/>
      </w:pPr>
      <w:r>
        <w:t>(3)</w:t>
      </w:r>
      <w:r>
        <w:tab/>
        <w:t xml:space="preserve">The corporate society must ensure that no prize won </w:t>
      </w:r>
      <w:proofErr w:type="gramStart"/>
      <w:r>
        <w:t>in the course of</w:t>
      </w:r>
      <w:proofErr w:type="gramEnd"/>
      <w:r>
        <w:t xml:space="preserve"> testing is to be paid out to any person.</w:t>
      </w:r>
    </w:p>
    <w:p w14:paraId="26D140DB" w14:textId="77777777" w:rsidR="00912C62" w:rsidRDefault="00912C62" w:rsidP="00912C62">
      <w:pPr>
        <w:pStyle w:val="Clausetext"/>
      </w:pPr>
      <w:r>
        <w:t xml:space="preserve">(4) </w:t>
      </w:r>
      <w:r>
        <w:tab/>
        <w:t>Where any testing results in the award of a prize which is registered as such by gambling equipment meters that are not subsequently reset, the corporate society must treat any amount awarded as</w:t>
      </w:r>
      <w:r w:rsidR="00D0211C">
        <w:t xml:space="preserve"> an</w:t>
      </w:r>
      <w:r>
        <w:t xml:space="preserve"> unpaid </w:t>
      </w:r>
      <w:r w:rsidR="00D0211C">
        <w:t>prize</w:t>
      </w:r>
      <w:r>
        <w:t>.</w:t>
      </w:r>
    </w:p>
    <w:p w14:paraId="26D140DC" w14:textId="5DA59504" w:rsidR="00912C62" w:rsidRDefault="00A06FE2" w:rsidP="00912C62">
      <w:pPr>
        <w:pStyle w:val="Clauseheading"/>
      </w:pPr>
      <w:bookmarkStart w:id="95" w:name="_Toc97019699"/>
      <w:r>
        <w:t>20.7</w:t>
      </w:r>
      <w:r w:rsidR="00912C62">
        <w:tab/>
        <w:t>Change, replacement, or decommissioning of jackpot systems</w:t>
      </w:r>
      <w:bookmarkEnd w:id="95"/>
    </w:p>
    <w:p w14:paraId="26D140DD" w14:textId="77777777" w:rsidR="00912C62" w:rsidRDefault="00912C62" w:rsidP="00912C62">
      <w:pPr>
        <w:pStyle w:val="Clausetext"/>
      </w:pPr>
      <w:r>
        <w:t>(1)</w:t>
      </w:r>
      <w:r>
        <w:tab/>
        <w:t>Where parameters of a jackpot system are to be changed, replaced by another system, or decommissioned entirely, the corporate society must ensure</w:t>
      </w:r>
      <w:r w:rsidR="000D2D3F">
        <w:t>:</w:t>
      </w:r>
    </w:p>
    <w:p w14:paraId="26D140DE" w14:textId="77777777" w:rsidR="00912C62" w:rsidRDefault="00912C62" w:rsidP="00912C62">
      <w:pPr>
        <w:pStyle w:val="clauseparatext"/>
      </w:pPr>
      <w:r>
        <w:lastRenderedPageBreak/>
        <w:t>(a)</w:t>
      </w:r>
      <w:r>
        <w:tab/>
        <w:t>prior to switching off the jackpot controller, a download of current jackpot files to the venue PC must be requested, or if unavailable, an accurate record of all current jackpot data (including the jackpot controller turnover meter value) must be made and the records retained; and</w:t>
      </w:r>
    </w:p>
    <w:p w14:paraId="26D140DF" w14:textId="77777777" w:rsidR="00912C62" w:rsidRDefault="00912C62" w:rsidP="00912C62">
      <w:pPr>
        <w:pStyle w:val="clauseparatext"/>
      </w:pPr>
      <w:r>
        <w:t>(b)</w:t>
      </w:r>
      <w:r>
        <w:tab/>
        <w:t>the current jackpot pool values are transferred to the new system or configuration (if any); and</w:t>
      </w:r>
    </w:p>
    <w:p w14:paraId="26D140E0" w14:textId="77777777" w:rsidR="00912C62" w:rsidRDefault="00912C62" w:rsidP="00912C62">
      <w:pPr>
        <w:pStyle w:val="clauseparatext"/>
      </w:pPr>
      <w:r>
        <w:t>(c)</w:t>
      </w:r>
      <w:r>
        <w:tab/>
        <w:t>where the new jackpot or parameter set has fewer levels:</w:t>
      </w:r>
    </w:p>
    <w:p w14:paraId="26D140E1" w14:textId="77777777" w:rsidR="00912C62" w:rsidRDefault="00912C62" w:rsidP="00912C62">
      <w:pPr>
        <w:pStyle w:val="clauseparatext"/>
        <w:ind w:left="1701"/>
      </w:pPr>
      <w:r>
        <w:t>(</w:t>
      </w:r>
      <w:proofErr w:type="spellStart"/>
      <w:r>
        <w:t>i</w:t>
      </w:r>
      <w:proofErr w:type="spellEnd"/>
      <w:r>
        <w:t>)</w:t>
      </w:r>
      <w:r>
        <w:tab/>
        <w:t>subject to sub-paragraph (iii), the major or highest jackpot pool value is, wherever practicable, transferred to the new system or configuration; and</w:t>
      </w:r>
    </w:p>
    <w:p w14:paraId="26D140E2" w14:textId="77777777" w:rsidR="00912C62" w:rsidRDefault="00912C62" w:rsidP="00912C62">
      <w:pPr>
        <w:pStyle w:val="clauseparatext"/>
        <w:ind w:left="1701"/>
      </w:pPr>
      <w:r>
        <w:t>(ii)</w:t>
      </w:r>
      <w:r>
        <w:tab/>
        <w:t>subsidiary levels are distributed as appropriate to the new lower levels, or if no lower levels exist in the new system, combined with the major pool; and</w:t>
      </w:r>
    </w:p>
    <w:p w14:paraId="26D140E3" w14:textId="77777777" w:rsidR="00912C62" w:rsidRDefault="00912C62" w:rsidP="00912C62">
      <w:pPr>
        <w:pStyle w:val="clauseparatext"/>
        <w:ind w:left="1701"/>
      </w:pPr>
      <w:r>
        <w:t>(iii)</w:t>
      </w:r>
      <w:r>
        <w:tab/>
        <w:t xml:space="preserve">the pool values transferred to the new major or higher level are not close to the maximum value of that level if it has been lowered </w:t>
      </w:r>
      <w:proofErr w:type="gramStart"/>
      <w:r>
        <w:t>and in any case</w:t>
      </w:r>
      <w:proofErr w:type="gramEnd"/>
      <w:r>
        <w:t xml:space="preserve"> do not amount to a greater value than 80% of the new maximum level; and</w:t>
      </w:r>
    </w:p>
    <w:p w14:paraId="26D140E4" w14:textId="77777777" w:rsidR="00912C62" w:rsidRDefault="00912C62" w:rsidP="00912C62">
      <w:pPr>
        <w:pStyle w:val="clauseparatext"/>
        <w:ind w:left="1701"/>
      </w:pPr>
      <w:r>
        <w:t>(iv)</w:t>
      </w:r>
      <w:r>
        <w:tab/>
        <w:t>the combined pool values available to be won must not exceed the maximum prize limit for jackpots; and</w:t>
      </w:r>
    </w:p>
    <w:p w14:paraId="26D140E5" w14:textId="77777777" w:rsidR="00912C62" w:rsidRDefault="00912C62" w:rsidP="00912C62">
      <w:pPr>
        <w:pStyle w:val="clauseparatext"/>
      </w:pPr>
      <w:r>
        <w:t>(d)</w:t>
      </w:r>
      <w:r>
        <w:tab/>
        <w:t>where a transfer to a new system or configuration is not possible or the system is to be decommissioned, the current major jackpot pool is played out before the replacement or de-commissioning takes place; and</w:t>
      </w:r>
    </w:p>
    <w:p w14:paraId="26D140E6" w14:textId="77777777" w:rsidR="00912C62" w:rsidRDefault="00912C62" w:rsidP="00912C62">
      <w:pPr>
        <w:pStyle w:val="clauseparatext"/>
      </w:pPr>
      <w:r>
        <w:t>(e)</w:t>
      </w:r>
      <w:r>
        <w:tab/>
        <w:t>all required reports for the jackpot system are either commenced or terminated with the opening or closing meter readings and jackpot display pool values</w:t>
      </w:r>
      <w:proofErr w:type="gramStart"/>
      <w:r>
        <w:t>, as the case may be, and</w:t>
      </w:r>
      <w:proofErr w:type="gramEnd"/>
      <w:r>
        <w:t xml:space="preserve"> are endorsed by the gambling equipment service contractor.</w:t>
      </w:r>
    </w:p>
    <w:p w14:paraId="26D140E7" w14:textId="77777777" w:rsidR="00912C62" w:rsidRDefault="00912C62" w:rsidP="00912C62">
      <w:pPr>
        <w:pStyle w:val="Clausetext"/>
      </w:pPr>
      <w:r>
        <w:t>(2)</w:t>
      </w:r>
      <w:r>
        <w:tab/>
        <w:t>Where it is not possible to play out the current major jackpot pool before replacement or decommissioning takes place, the venue manager must prominently display within the venue’s gaming area a notice of the intention to change, replace or decommission the jackpot system.</w:t>
      </w:r>
    </w:p>
    <w:p w14:paraId="26D140E8" w14:textId="68DE434D" w:rsidR="00912C62" w:rsidRDefault="00912C62" w:rsidP="00912C62">
      <w:pPr>
        <w:pStyle w:val="Clausetext"/>
      </w:pPr>
      <w:r>
        <w:t>(3)</w:t>
      </w:r>
      <w:r>
        <w:tab/>
        <w:t xml:space="preserve">The notice required under </w:t>
      </w:r>
      <w:r w:rsidR="0003277E" w:rsidRPr="000159B5">
        <w:t>R</w:t>
      </w:r>
      <w:r w:rsidRPr="000159B5">
        <w:t xml:space="preserve">ule </w:t>
      </w:r>
      <w:r w:rsidR="006B092E">
        <w:t>20.7</w:t>
      </w:r>
      <w:r w:rsidRPr="000159B5">
        <w:t>(2)</w:t>
      </w:r>
      <w:r>
        <w:t xml:space="preserve"> must be displayed for at least 24 hours before the replacement or decommissioning takes place.</w:t>
      </w:r>
    </w:p>
    <w:p w14:paraId="26D140E9" w14:textId="77777777" w:rsidR="00912C62" w:rsidRDefault="00912C62" w:rsidP="00912C62">
      <w:pPr>
        <w:pStyle w:val="Clausetext"/>
      </w:pPr>
      <w:r w:rsidRPr="00E640C4">
        <w:rPr>
          <w:b/>
        </w:rPr>
        <w:t>Note:</w:t>
      </w:r>
      <w:r>
        <w:t xml:space="preserve"> It may not be possible to fully reconcile jackpot reports generated before and after a jackpot controller shut down.</w:t>
      </w:r>
    </w:p>
    <w:p w14:paraId="26D140EA" w14:textId="638D9F30" w:rsidR="00912C62" w:rsidRDefault="00A06FE2" w:rsidP="00912C62">
      <w:pPr>
        <w:pStyle w:val="Clauseheading"/>
      </w:pPr>
      <w:bookmarkStart w:id="96" w:name="_Toc97019700"/>
      <w:r>
        <w:t xml:space="preserve">20.8 </w:t>
      </w:r>
      <w:r w:rsidR="00912C62">
        <w:tab/>
        <w:t>Installation or decommissioning of cashless systems</w:t>
      </w:r>
      <w:bookmarkEnd w:id="96"/>
    </w:p>
    <w:p w14:paraId="26D140EB" w14:textId="77777777" w:rsidR="00912C62" w:rsidRDefault="00912C62" w:rsidP="00912C62">
      <w:pPr>
        <w:pStyle w:val="Clausetext"/>
      </w:pPr>
      <w:r>
        <w:tab/>
        <w:t>Where any cashless gaming machine system is either installed or decommissioned, the corporate society must ensure</w:t>
      </w:r>
      <w:r w:rsidR="000D2D3F">
        <w:t>:</w:t>
      </w:r>
    </w:p>
    <w:p w14:paraId="26D140EC" w14:textId="77777777" w:rsidR="00912C62" w:rsidRDefault="00912C62" w:rsidP="00912C62">
      <w:pPr>
        <w:pStyle w:val="clauseparatext"/>
      </w:pPr>
      <w:r>
        <w:t>(a)</w:t>
      </w:r>
      <w:r>
        <w:tab/>
        <w:t>prior to the instal</w:t>
      </w:r>
      <w:r w:rsidR="00D0211C">
        <w:t xml:space="preserve">lation </w:t>
      </w:r>
      <w:r>
        <w:t xml:space="preserve">or decommission, all gaming machine accounting reports required by these </w:t>
      </w:r>
      <w:r w:rsidR="0003277E">
        <w:t xml:space="preserve">Rules </w:t>
      </w:r>
      <w:r>
        <w:t>as applicable to the system previously in operation are completed and endorsed “Final readings” with the date; and</w:t>
      </w:r>
    </w:p>
    <w:p w14:paraId="26D140ED" w14:textId="77777777" w:rsidR="00912C62" w:rsidRDefault="00912C62" w:rsidP="00912C62">
      <w:pPr>
        <w:pStyle w:val="clauseparatext"/>
      </w:pPr>
      <w:r>
        <w:t>(b)</w:t>
      </w:r>
      <w:r>
        <w:tab/>
        <w:t>where a cashless gaming machine system is being installed, prior to the installation all cash, including hopper contents, is cleared from any machines that are to be connected to the cashless system and recorded on the relevant gaming machine accounting reports; and</w:t>
      </w:r>
    </w:p>
    <w:p w14:paraId="26D140EE" w14:textId="77777777" w:rsidR="00912C62" w:rsidRDefault="00912C62" w:rsidP="00912C62">
      <w:pPr>
        <w:pStyle w:val="clauseparatext"/>
      </w:pPr>
      <w:r>
        <w:lastRenderedPageBreak/>
        <w:t>(c)</w:t>
      </w:r>
      <w:r>
        <w:tab/>
        <w:t>all gaming machine accounting reports applicable to the new or changed system are commenced with opening meter readings recorded immediately before the system is put into operation.</w:t>
      </w:r>
    </w:p>
    <w:p w14:paraId="26D140EF" w14:textId="15CA36CD" w:rsidR="00912C62" w:rsidRDefault="00A06FE2" w:rsidP="00912C62">
      <w:pPr>
        <w:pStyle w:val="Heading3"/>
      </w:pPr>
      <w:bookmarkStart w:id="97" w:name="_Toc97019701"/>
      <w:r>
        <w:t>21.0</w:t>
      </w:r>
      <w:r>
        <w:tab/>
      </w:r>
      <w:r w:rsidR="00912C62">
        <w:t>Irregularities</w:t>
      </w:r>
      <w:bookmarkEnd w:id="97"/>
    </w:p>
    <w:p w14:paraId="26D140F0" w14:textId="44B30A2C" w:rsidR="00912C62" w:rsidRDefault="00A06FE2" w:rsidP="00912C62">
      <w:pPr>
        <w:pStyle w:val="Heading4"/>
      </w:pPr>
      <w:bookmarkStart w:id="98" w:name="_Toc97019702"/>
      <w:r>
        <w:t>21.1</w:t>
      </w:r>
      <w:r w:rsidR="00912C62">
        <w:tab/>
        <w:t>Discrepancies or anomalies</w:t>
      </w:r>
      <w:bookmarkEnd w:id="98"/>
    </w:p>
    <w:p w14:paraId="26D140F1" w14:textId="77777777" w:rsidR="00912C62" w:rsidRDefault="00912C62" w:rsidP="00912C62">
      <w:pPr>
        <w:pStyle w:val="Clausetext"/>
      </w:pPr>
      <w:r>
        <w:tab/>
        <w:t>Where any discrepancy or anomaly is detected in relation to a gaming machine, linked jackpot system or cashless</w:t>
      </w:r>
      <w:r w:rsidR="00D0211C">
        <w:t xml:space="preserve"> gaming machine</w:t>
      </w:r>
      <w:r>
        <w:t xml:space="preserve"> system that involves $20 or more, the corporate society must ensure</w:t>
      </w:r>
      <w:r w:rsidR="009858DD">
        <w:t>:</w:t>
      </w:r>
    </w:p>
    <w:p w14:paraId="26D140F2" w14:textId="77777777" w:rsidR="00912C62" w:rsidRDefault="00912C62" w:rsidP="00912C62">
      <w:pPr>
        <w:pStyle w:val="Clausetext"/>
        <w:ind w:left="1134"/>
      </w:pPr>
      <w:r>
        <w:t>(a)</w:t>
      </w:r>
      <w:r>
        <w:tab/>
        <w:t>the matter is investigated with a view to establishing the cause; and</w:t>
      </w:r>
    </w:p>
    <w:p w14:paraId="26D140F3" w14:textId="77777777" w:rsidR="00912C62" w:rsidRDefault="00912C62" w:rsidP="00912C62">
      <w:pPr>
        <w:pStyle w:val="Clausetext"/>
        <w:ind w:left="1134"/>
      </w:pPr>
      <w:r>
        <w:t>(b)</w:t>
      </w:r>
      <w:r>
        <w:tab/>
        <w:t>all reasonable steps are taken to remedy the problem and prevent a recurrence; and</w:t>
      </w:r>
    </w:p>
    <w:p w14:paraId="26D140F4" w14:textId="77777777" w:rsidR="00912C62" w:rsidRDefault="00912C62" w:rsidP="00912C62">
      <w:pPr>
        <w:pStyle w:val="Clausetext"/>
        <w:ind w:left="1134"/>
      </w:pPr>
      <w:r>
        <w:t>(c)</w:t>
      </w:r>
      <w:r>
        <w:tab/>
        <w:t>all investigations are fully documented; and</w:t>
      </w:r>
    </w:p>
    <w:p w14:paraId="26D140F5" w14:textId="77777777" w:rsidR="00912C62" w:rsidRDefault="00912C62" w:rsidP="00912C62">
      <w:pPr>
        <w:pStyle w:val="Clausetext"/>
        <w:ind w:left="1134"/>
      </w:pPr>
      <w:r>
        <w:t>(d)</w:t>
      </w:r>
      <w:r>
        <w:tab/>
        <w:t>records are kept with the relevant gaming machine accounting reports.</w:t>
      </w:r>
    </w:p>
    <w:p w14:paraId="26D140F6" w14:textId="6878DD03" w:rsidR="00912C62" w:rsidRDefault="00A06FE2" w:rsidP="00912C62">
      <w:pPr>
        <w:pStyle w:val="Heading4"/>
      </w:pPr>
      <w:bookmarkStart w:id="99" w:name="_Toc97019703"/>
      <w:r>
        <w:t>21.2</w:t>
      </w:r>
      <w:r w:rsidR="00912C62">
        <w:tab/>
        <w:t>Investigation</w:t>
      </w:r>
      <w:bookmarkEnd w:id="99"/>
    </w:p>
    <w:p w14:paraId="26D140F7" w14:textId="77777777" w:rsidR="00912C62" w:rsidRDefault="00912C62" w:rsidP="00912C62">
      <w:pPr>
        <w:pStyle w:val="Clausetext"/>
      </w:pPr>
      <w:r>
        <w:tab/>
        <w:t>Where an investigation reveals an attempt to interfere with the operation of the gambling equipment, the corporate society must</w:t>
      </w:r>
      <w:r w:rsidR="009858DD">
        <w:t>:</w:t>
      </w:r>
    </w:p>
    <w:p w14:paraId="26D140F8" w14:textId="77777777" w:rsidR="00912C62" w:rsidRDefault="00912C62" w:rsidP="00912C62">
      <w:pPr>
        <w:pStyle w:val="Clausetext"/>
        <w:ind w:left="1134"/>
      </w:pPr>
      <w:r>
        <w:t>(a)</w:t>
      </w:r>
      <w:r>
        <w:tab/>
        <w:t>ensure</w:t>
      </w:r>
      <w:r w:rsidR="004B6A91">
        <w:t xml:space="preserve"> the potentially affected</w:t>
      </w:r>
      <w:r>
        <w:t xml:space="preserve"> gambling equipment at the venue is taken out of service until it has been checked and verified by the manufacturer or distributor, or by a person authorised on their behalf as conforming to the approval issued for that equipment; and</w:t>
      </w:r>
    </w:p>
    <w:p w14:paraId="26D140F9" w14:textId="77777777" w:rsidR="00912C62" w:rsidRDefault="00912C62" w:rsidP="00912C62">
      <w:pPr>
        <w:pStyle w:val="Clausetext"/>
        <w:ind w:left="1134"/>
      </w:pPr>
      <w:r>
        <w:t>(b)</w:t>
      </w:r>
      <w:r>
        <w:tab/>
        <w:t>notify the Secretary of the circumstances and action taken.</w:t>
      </w:r>
    </w:p>
    <w:p w14:paraId="26D140FA" w14:textId="7FC3B159" w:rsidR="00912C62" w:rsidRDefault="00A06FE2" w:rsidP="00912C62">
      <w:pPr>
        <w:pStyle w:val="Heading4"/>
      </w:pPr>
      <w:bookmarkStart w:id="100" w:name="_Toc97019704"/>
      <w:r>
        <w:t>21.3</w:t>
      </w:r>
      <w:r w:rsidR="00912C62">
        <w:tab/>
        <w:t>Payment of deferred</w:t>
      </w:r>
      <w:r w:rsidR="00D0211C">
        <w:t xml:space="preserve"> prizes</w:t>
      </w:r>
      <w:bookmarkEnd w:id="100"/>
    </w:p>
    <w:p w14:paraId="26D140FB" w14:textId="77777777" w:rsidR="00912C62" w:rsidRDefault="00912C62" w:rsidP="00912C62">
      <w:pPr>
        <w:pStyle w:val="Clausetext"/>
      </w:pPr>
      <w:r>
        <w:tab/>
        <w:t xml:space="preserve">Where a corporate society is satisfied that a payment in respect of any unpaid </w:t>
      </w:r>
      <w:r w:rsidR="005E3E71">
        <w:t>prize</w:t>
      </w:r>
      <w:r w:rsidR="00D0211C">
        <w:t xml:space="preserve"> </w:t>
      </w:r>
      <w:r>
        <w:t xml:space="preserve">should be made to a player, the corporate society must </w:t>
      </w:r>
      <w:r w:rsidR="009858DD">
        <w:t xml:space="preserve">then </w:t>
      </w:r>
      <w:r>
        <w:t>make the payment.</w:t>
      </w:r>
    </w:p>
    <w:p w14:paraId="26D140FC" w14:textId="37535EB9" w:rsidR="00912C62" w:rsidRDefault="00A06FE2" w:rsidP="00912C62">
      <w:pPr>
        <w:pStyle w:val="Clauseheading"/>
      </w:pPr>
      <w:bookmarkStart w:id="101" w:name="_Toc97019705"/>
      <w:r>
        <w:t>21.4</w:t>
      </w:r>
      <w:r w:rsidR="00912C62">
        <w:tab/>
        <w:t>Refunds received</w:t>
      </w:r>
      <w:bookmarkEnd w:id="101"/>
    </w:p>
    <w:p w14:paraId="26D140FD" w14:textId="77777777" w:rsidR="00912C62" w:rsidRPr="00E640C4" w:rsidRDefault="00912C62" w:rsidP="00912C62">
      <w:pPr>
        <w:pStyle w:val="Clausetext"/>
      </w:pPr>
      <w:r>
        <w:tab/>
      </w:r>
      <w:r w:rsidRPr="00E640C4">
        <w:t xml:space="preserve">Where a person is ordered by a court or tribunal to refund money won </w:t>
      </w:r>
      <w:proofErr w:type="gramStart"/>
      <w:r w:rsidRPr="00E640C4">
        <w:t>in the course of</w:t>
      </w:r>
      <w:proofErr w:type="gramEnd"/>
      <w:r w:rsidRPr="00E640C4">
        <w:t xml:space="preserve"> class 4 gambling, </w:t>
      </w:r>
      <w:r w:rsidR="004C3BEF">
        <w:t xml:space="preserve">or to </w:t>
      </w:r>
      <w:r w:rsidRPr="00E640C4">
        <w:t xml:space="preserve">pay or repay money relating to gaming machine </w:t>
      </w:r>
      <w:r w:rsidR="00D0211C" w:rsidRPr="00E640C4">
        <w:t>pro</w:t>
      </w:r>
      <w:r w:rsidR="00D0211C">
        <w:t>fits</w:t>
      </w:r>
      <w:r w:rsidRPr="00E640C4">
        <w:t>, the corporate society must</w:t>
      </w:r>
      <w:r w:rsidR="009858DD">
        <w:t>:</w:t>
      </w:r>
    </w:p>
    <w:p w14:paraId="26D140FE" w14:textId="77777777" w:rsidR="00912C62" w:rsidRPr="00E640C4" w:rsidRDefault="00912C62" w:rsidP="00912C62">
      <w:pPr>
        <w:pStyle w:val="clauseparatext"/>
      </w:pPr>
      <w:r>
        <w:t>(a)</w:t>
      </w:r>
      <w:r>
        <w:tab/>
      </w:r>
      <w:r w:rsidRPr="00E640C4">
        <w:t>record the details of such an order;</w:t>
      </w:r>
      <w:r>
        <w:t xml:space="preserve"> and</w:t>
      </w:r>
    </w:p>
    <w:p w14:paraId="26D140FF" w14:textId="77777777" w:rsidR="00912C62" w:rsidRPr="00E640C4" w:rsidRDefault="00912C62" w:rsidP="00912C62">
      <w:pPr>
        <w:pStyle w:val="clauseparatext"/>
      </w:pPr>
      <w:r>
        <w:t>(b)</w:t>
      </w:r>
      <w:r>
        <w:tab/>
      </w:r>
      <w:r w:rsidRPr="00E640C4">
        <w:t>upon receipt of any sum ordered to be refunded, paid or repaid</w:t>
      </w:r>
      <w:r>
        <w:t xml:space="preserve"> to the corporate society</w:t>
      </w:r>
      <w:r w:rsidRPr="00E640C4">
        <w:t xml:space="preserve">, record the receipt of such money and treat it as if it were </w:t>
      </w:r>
      <w:r w:rsidR="00D0211C">
        <w:t>gaming machine profits</w:t>
      </w:r>
      <w:r w:rsidRPr="00E640C4">
        <w:t xml:space="preserve"> of class 4 gambling.</w:t>
      </w:r>
    </w:p>
    <w:p w14:paraId="26D14100" w14:textId="09F4783B" w:rsidR="00912C62" w:rsidRDefault="00A06FE2" w:rsidP="00A06FE2">
      <w:pPr>
        <w:pStyle w:val="Heading3"/>
        <w:tabs>
          <w:tab w:val="left" w:pos="851"/>
          <w:tab w:val="left" w:pos="5335"/>
        </w:tabs>
      </w:pPr>
      <w:bookmarkStart w:id="102" w:name="_Toc97019706"/>
      <w:r>
        <w:t>22.0</w:t>
      </w:r>
      <w:r>
        <w:tab/>
      </w:r>
      <w:r w:rsidR="00912C62">
        <w:t>Reporting requirements</w:t>
      </w:r>
      <w:bookmarkEnd w:id="102"/>
      <w:r w:rsidR="00912C62">
        <w:tab/>
      </w:r>
    </w:p>
    <w:p w14:paraId="26D14101" w14:textId="1465C377" w:rsidR="00912C62" w:rsidRDefault="00A06FE2" w:rsidP="00912C62">
      <w:pPr>
        <w:pStyle w:val="Clauseheading"/>
      </w:pPr>
      <w:bookmarkStart w:id="103" w:name="_Toc97019707"/>
      <w:r>
        <w:t>22.1</w:t>
      </w:r>
      <w:r w:rsidR="00912C62">
        <w:tab/>
        <w:t>Matters to be reported to the Secretary</w:t>
      </w:r>
      <w:bookmarkEnd w:id="103"/>
    </w:p>
    <w:p w14:paraId="26D14102" w14:textId="77777777" w:rsidR="00912C62" w:rsidRDefault="00912C62" w:rsidP="00912C62">
      <w:pPr>
        <w:pStyle w:val="Clausetext"/>
      </w:pPr>
      <w:r>
        <w:tab/>
        <w:t>Every corporate society must immediately report to the Secretary:</w:t>
      </w:r>
    </w:p>
    <w:p w14:paraId="26D14103" w14:textId="77777777" w:rsidR="00912C62" w:rsidRDefault="00912C62" w:rsidP="00912C62">
      <w:pPr>
        <w:pStyle w:val="Clausetext"/>
        <w:ind w:left="1134"/>
      </w:pPr>
      <w:r>
        <w:lastRenderedPageBreak/>
        <w:t>(a)</w:t>
      </w:r>
      <w:r>
        <w:tab/>
        <w:t xml:space="preserve">any malfunction of gambling equipment that has potential to compromise the operational integrity of the equipment, cause loss to players or corporate society, or may be a systemic fault or failing; </w:t>
      </w:r>
      <w:r w:rsidR="009858DD">
        <w:t>and</w:t>
      </w:r>
    </w:p>
    <w:p w14:paraId="26D14104" w14:textId="77777777" w:rsidR="00912C62" w:rsidRDefault="00912C62" w:rsidP="00912C62">
      <w:pPr>
        <w:pStyle w:val="Clausetext"/>
        <w:ind w:left="1134"/>
      </w:pPr>
      <w:r>
        <w:t>(b)</w:t>
      </w:r>
      <w:r>
        <w:tab/>
        <w:t>any incident of theft, burglary, robbery or other event that impacts upon the ability of a venue to comply with banking requirements under section 104 of the Act, regulations, game rules or licence conditions;</w:t>
      </w:r>
      <w:r w:rsidR="009858DD">
        <w:t xml:space="preserve"> and</w:t>
      </w:r>
    </w:p>
    <w:p w14:paraId="26D14105" w14:textId="77777777" w:rsidR="00912C62" w:rsidRPr="00D61E32" w:rsidRDefault="00912C62" w:rsidP="00912C62">
      <w:pPr>
        <w:pStyle w:val="Clausetext"/>
        <w:ind w:left="1134"/>
      </w:pPr>
      <w:r>
        <w:t>(c)</w:t>
      </w:r>
      <w:r>
        <w:tab/>
        <w:t>a</w:t>
      </w:r>
      <w:r w:rsidR="009858DD">
        <w:t>ny</w:t>
      </w:r>
      <w:r>
        <w:t xml:space="preserve"> potential breach of security </w:t>
      </w:r>
      <w:r w:rsidR="009858DD">
        <w:t xml:space="preserve">that </w:t>
      </w:r>
      <w:r>
        <w:t>affects electronic monitoring equipment located at a venue.</w:t>
      </w:r>
    </w:p>
    <w:p w14:paraId="26D14106" w14:textId="77777777" w:rsidR="00CF06CF" w:rsidRDefault="00CF06CF" w:rsidP="00CF06CF">
      <w:pPr>
        <w:pStyle w:val="Heading2"/>
        <w:spacing w:before="120" w:after="480"/>
        <w:rPr>
          <w:sz w:val="28"/>
        </w:rPr>
      </w:pPr>
    </w:p>
    <w:p w14:paraId="26D14107" w14:textId="77777777" w:rsidR="00CF06CF" w:rsidRPr="00FF6D6F" w:rsidRDefault="00CF06CF" w:rsidP="00A06FE2">
      <w:pPr>
        <w:pStyle w:val="Heading2"/>
      </w:pPr>
      <w:bookmarkStart w:id="104" w:name="_Toc97019708"/>
      <w:r w:rsidRPr="00A06FE2">
        <w:t>Part 4: Rules for De-Centralised Off-Line Cash-In-Ticket-Out systems</w:t>
      </w:r>
      <w:bookmarkEnd w:id="104"/>
    </w:p>
    <w:p w14:paraId="26D14108" w14:textId="1F08610F" w:rsidR="00CF06CF" w:rsidRPr="000B23D0" w:rsidRDefault="000B23D0" w:rsidP="00B364A4">
      <w:pPr>
        <w:pStyle w:val="Heading3"/>
      </w:pPr>
      <w:bookmarkStart w:id="105" w:name="_Toc97019709"/>
      <w:r w:rsidRPr="000B23D0">
        <w:t>23.0</w:t>
      </w:r>
      <w:r w:rsidR="00CF06CF" w:rsidRPr="000B23D0">
        <w:tab/>
        <w:t>Instructions and authorisations</w:t>
      </w:r>
      <w:bookmarkEnd w:id="105"/>
    </w:p>
    <w:p w14:paraId="26D14109" w14:textId="77777777" w:rsidR="00CF06CF" w:rsidRDefault="00CF06CF" w:rsidP="00CF06CF">
      <w:pPr>
        <w:spacing w:before="0"/>
        <w:ind w:left="567"/>
      </w:pPr>
      <w:r>
        <w:t>Where any De-Centralised Off-Line Cash-In-Ticket-Out (DOCITO) system is operated at a venue, the corporate society must ensure that:</w:t>
      </w:r>
    </w:p>
    <w:p w14:paraId="26D1410A" w14:textId="77777777" w:rsidR="00CF06CF" w:rsidRDefault="00CF06CF" w:rsidP="00CF06CF">
      <w:pPr>
        <w:pStyle w:val="ListParagraph"/>
        <w:keepLines w:val="0"/>
        <w:numPr>
          <w:ilvl w:val="0"/>
          <w:numId w:val="92"/>
        </w:numPr>
        <w:spacing w:before="0" w:after="120"/>
        <w:ind w:left="1134" w:hanging="567"/>
      </w:pPr>
      <w:r>
        <w:t>user manuals or operating instructions and procedures are available at the venue; and</w:t>
      </w:r>
    </w:p>
    <w:p w14:paraId="26D1410B" w14:textId="77777777" w:rsidR="00CF06CF" w:rsidRDefault="00CF06CF" w:rsidP="00CF06CF">
      <w:pPr>
        <w:pStyle w:val="ListParagraph"/>
        <w:keepLines w:val="0"/>
        <w:numPr>
          <w:ilvl w:val="0"/>
          <w:numId w:val="92"/>
        </w:numPr>
        <w:spacing w:before="0" w:after="200"/>
        <w:ind w:left="1134" w:hanging="567"/>
        <w:contextualSpacing/>
      </w:pPr>
      <w:r>
        <w:t>only authorised venue personnel perform any system operation or ticket payment requirements; and</w:t>
      </w:r>
    </w:p>
    <w:p w14:paraId="26D1410C" w14:textId="77777777" w:rsidR="00CF06CF" w:rsidRDefault="00CF06CF" w:rsidP="00CF06CF">
      <w:pPr>
        <w:pStyle w:val="ListParagraph"/>
        <w:keepLines w:val="0"/>
        <w:numPr>
          <w:ilvl w:val="0"/>
          <w:numId w:val="92"/>
        </w:numPr>
        <w:spacing w:before="0" w:after="200"/>
        <w:ind w:left="1134" w:hanging="567"/>
        <w:contextualSpacing/>
      </w:pPr>
      <w:r>
        <w:t>clear instructions by which a player with an unpaid ticket older than 7 days but within 3 months of the date of issue of a ticket can, on application to the venue Corporate Society, require the ticket value to be paid to the player.  Note the date of application can be a date not greater than 3 months from the date of issue.</w:t>
      </w:r>
    </w:p>
    <w:p w14:paraId="26D1410F" w14:textId="151B691D" w:rsidR="00CF06CF" w:rsidRPr="00330D53" w:rsidRDefault="000B23D0" w:rsidP="00B364A4">
      <w:pPr>
        <w:pStyle w:val="Heading3"/>
      </w:pPr>
      <w:bookmarkStart w:id="106" w:name="_Toc97019710"/>
      <w:r>
        <w:t>24.0</w:t>
      </w:r>
      <w:r w:rsidR="00CF06CF">
        <w:tab/>
      </w:r>
      <w:r w:rsidR="00CF06CF" w:rsidRPr="00330D53">
        <w:t xml:space="preserve">Player </w:t>
      </w:r>
      <w:r w:rsidR="00CF06CF">
        <w:t>n</w:t>
      </w:r>
      <w:r w:rsidR="00CF06CF" w:rsidRPr="00330D53">
        <w:t>otice</w:t>
      </w:r>
      <w:r w:rsidR="00CF06CF">
        <w:t>s</w:t>
      </w:r>
      <w:bookmarkEnd w:id="106"/>
    </w:p>
    <w:p w14:paraId="26D14110" w14:textId="77777777" w:rsidR="00CF06CF" w:rsidRDefault="00CF06CF" w:rsidP="00CF06CF">
      <w:pPr>
        <w:spacing w:after="120"/>
        <w:ind w:left="567"/>
      </w:pPr>
      <w:r>
        <w:t>There must be sufficient information displayed to the player by a notice affixed to the gaming machine or prominently displayed in the gaming machine play area advising the following:</w:t>
      </w:r>
    </w:p>
    <w:p w14:paraId="26D14111" w14:textId="73F84A3F" w:rsidR="00CF06CF" w:rsidRDefault="00CF06CF" w:rsidP="00CF06CF">
      <w:pPr>
        <w:pStyle w:val="ListParagraph"/>
        <w:numPr>
          <w:ilvl w:val="0"/>
          <w:numId w:val="93"/>
        </w:numPr>
        <w:spacing w:after="120"/>
        <w:ind w:left="1134" w:hanging="567"/>
      </w:pPr>
      <w:r>
        <w:t>the procedures described in</w:t>
      </w:r>
      <w:r w:rsidR="00403887">
        <w:t xml:space="preserve"> Technical Sta</w:t>
      </w:r>
      <w:r w:rsidR="00E02BE6">
        <w:t>n</w:t>
      </w:r>
      <w:r w:rsidR="00403887">
        <w:t>dard Section 7</w:t>
      </w:r>
      <w:r>
        <w:t>; and</w:t>
      </w:r>
    </w:p>
    <w:p w14:paraId="26D14112" w14:textId="77777777" w:rsidR="00CF06CF" w:rsidRDefault="00CF06CF" w:rsidP="00CF06CF">
      <w:pPr>
        <w:pStyle w:val="ListParagraph"/>
        <w:keepLines w:val="0"/>
        <w:numPr>
          <w:ilvl w:val="0"/>
          <w:numId w:val="93"/>
        </w:numPr>
        <w:spacing w:before="120" w:after="120" w:line="276" w:lineRule="auto"/>
        <w:ind w:left="1134" w:hanging="567"/>
        <w:contextualSpacing/>
      </w:pPr>
      <w:r>
        <w:t>when the collect button is pressed, the gaming machine will ONLY pay out available credits under $999 by means of a printed ticket; and</w:t>
      </w:r>
    </w:p>
    <w:p w14:paraId="26D14113" w14:textId="77777777" w:rsidR="00CF06CF" w:rsidRDefault="00CF06CF" w:rsidP="00CF06CF">
      <w:pPr>
        <w:pStyle w:val="ListParagraph"/>
        <w:keepLines w:val="0"/>
        <w:numPr>
          <w:ilvl w:val="0"/>
          <w:numId w:val="93"/>
        </w:numPr>
        <w:spacing w:before="120" w:after="120" w:line="276" w:lineRule="auto"/>
        <w:ind w:left="1134" w:hanging="567"/>
        <w:contextualSpacing/>
      </w:pPr>
      <w:r>
        <w:t>if the gaming machine has credits greater than this amount then payment will be made by Cancelled Credit; and</w:t>
      </w:r>
    </w:p>
    <w:p w14:paraId="26D14114" w14:textId="77777777" w:rsidR="00CF06CF" w:rsidRDefault="00CF06CF" w:rsidP="00CF06CF">
      <w:pPr>
        <w:pStyle w:val="ListParagraph"/>
        <w:keepLines w:val="0"/>
        <w:numPr>
          <w:ilvl w:val="0"/>
          <w:numId w:val="93"/>
        </w:numPr>
        <w:spacing w:before="120" w:after="120" w:line="276" w:lineRule="auto"/>
        <w:ind w:left="1134" w:hanging="567"/>
        <w:contextualSpacing/>
      </w:pPr>
      <w:r>
        <w:t>there may be a delay of a few seconds and up to a few minutes, depending on the amount of credits on the gaming machine, before a ticket is printed; and</w:t>
      </w:r>
    </w:p>
    <w:p w14:paraId="26D14115" w14:textId="77777777" w:rsidR="00CF06CF" w:rsidRDefault="00CF06CF" w:rsidP="00CF06CF">
      <w:pPr>
        <w:pStyle w:val="ListParagraph"/>
        <w:keepLines w:val="0"/>
        <w:numPr>
          <w:ilvl w:val="0"/>
          <w:numId w:val="93"/>
        </w:numPr>
        <w:spacing w:before="120" w:after="120" w:line="276" w:lineRule="auto"/>
        <w:ind w:left="1134" w:hanging="567"/>
        <w:contextualSpacing/>
      </w:pPr>
      <w:r>
        <w:t>i</w:t>
      </w:r>
      <w:r w:rsidRPr="00085939">
        <w:t xml:space="preserve">f a ticket is not printed then a malfunction has </w:t>
      </w:r>
      <w:proofErr w:type="gramStart"/>
      <w:r w:rsidRPr="00085939">
        <w:t>occurred</w:t>
      </w:r>
      <w:proofErr w:type="gramEnd"/>
      <w:r w:rsidRPr="00085939">
        <w:t xml:space="preserve"> and the gaming machine attendant should be called for assistance</w:t>
      </w:r>
      <w:r>
        <w:t>.</w:t>
      </w:r>
    </w:p>
    <w:p w14:paraId="26D14116" w14:textId="1DE5F3B4" w:rsidR="00CF06CF" w:rsidRPr="00B3123A" w:rsidRDefault="000B23D0" w:rsidP="00B364A4">
      <w:pPr>
        <w:pStyle w:val="Heading3"/>
      </w:pPr>
      <w:bookmarkStart w:id="107" w:name="_Toc97019711"/>
      <w:r w:rsidRPr="00103AE4">
        <w:t>25.0</w:t>
      </w:r>
      <w:r w:rsidR="00CF06CF" w:rsidRPr="001146C8">
        <w:tab/>
        <w:t>Malfunctions</w:t>
      </w:r>
      <w:bookmarkEnd w:id="107"/>
    </w:p>
    <w:p w14:paraId="26D14117" w14:textId="77777777" w:rsidR="00CF06CF" w:rsidRDefault="00CF06CF" w:rsidP="00CF06CF">
      <w:pPr>
        <w:pStyle w:val="ListParagraph"/>
        <w:keepLines w:val="0"/>
        <w:numPr>
          <w:ilvl w:val="0"/>
          <w:numId w:val="94"/>
        </w:numPr>
        <w:spacing w:before="120" w:after="120"/>
        <w:ind w:left="567" w:hanging="567"/>
      </w:pPr>
      <w:r>
        <w:t>The venue manager must ensure that a faults register is kept at the venue.</w:t>
      </w:r>
    </w:p>
    <w:p w14:paraId="26D14118" w14:textId="77777777" w:rsidR="00CF06CF" w:rsidRDefault="00CF06CF" w:rsidP="00CF06CF">
      <w:pPr>
        <w:pStyle w:val="ListParagraph"/>
        <w:keepLines w:val="0"/>
        <w:numPr>
          <w:ilvl w:val="0"/>
          <w:numId w:val="94"/>
        </w:numPr>
        <w:spacing w:before="120" w:after="360"/>
        <w:ind w:left="567" w:hanging="567"/>
      </w:pPr>
      <w:r>
        <w:lastRenderedPageBreak/>
        <w:t>The venue manager must ensure that any malfunction of a DOCITO system is recorded in the faults register as it occurs or is detected.</w:t>
      </w:r>
    </w:p>
    <w:p w14:paraId="26D14119" w14:textId="19C30ADF" w:rsidR="00CF06CF" w:rsidRPr="002A6CB3" w:rsidRDefault="000B23D0" w:rsidP="00B364A4">
      <w:pPr>
        <w:pStyle w:val="Heading3"/>
      </w:pPr>
      <w:bookmarkStart w:id="108" w:name="_Toc97019712"/>
      <w:r>
        <w:t>26.0</w:t>
      </w:r>
      <w:r w:rsidR="00CF06CF">
        <w:tab/>
        <w:t>Player d</w:t>
      </w:r>
      <w:r w:rsidR="00CF06CF" w:rsidRPr="002A6CB3">
        <w:t>ispute</w:t>
      </w:r>
      <w:r w:rsidR="00CF06CF">
        <w:t>s</w:t>
      </w:r>
      <w:bookmarkEnd w:id="108"/>
    </w:p>
    <w:p w14:paraId="26D1411A" w14:textId="08D4D0AE" w:rsidR="00CF06CF" w:rsidRDefault="00CF06CF" w:rsidP="00CF06CF">
      <w:pPr>
        <w:spacing w:after="360"/>
        <w:ind w:left="567"/>
      </w:pPr>
      <w:r>
        <w:t xml:space="preserve">Where a player claims that a ticket has not been printed or is lost then the procedures as required under the section Player Disputes Rules </w:t>
      </w:r>
      <w:r w:rsidR="00E02BE6">
        <w:t>16.1</w:t>
      </w:r>
      <w:r>
        <w:t xml:space="preserve"> </w:t>
      </w:r>
      <w:r w:rsidR="00E02BE6">
        <w:t>–</w:t>
      </w:r>
      <w:r>
        <w:t xml:space="preserve"> </w:t>
      </w:r>
      <w:r w:rsidR="00E02BE6">
        <w:t>16.4</w:t>
      </w:r>
      <w:r>
        <w:t xml:space="preserve"> must be followed. However, if the issue is with the ticket printer device, a reconciliation of the ticket printer device as detailed </w:t>
      </w:r>
      <w:r w:rsidR="00403887">
        <w:t xml:space="preserve">in Rule 27.0 </w:t>
      </w:r>
      <w:r>
        <w:t>below must be completed.</w:t>
      </w:r>
    </w:p>
    <w:p w14:paraId="26D1411B" w14:textId="6A84D59D" w:rsidR="00CF06CF" w:rsidRPr="002A6CB3" w:rsidRDefault="000B23D0" w:rsidP="00B364A4">
      <w:pPr>
        <w:pStyle w:val="Heading3"/>
      </w:pPr>
      <w:bookmarkStart w:id="109" w:name="_Toc97019713"/>
      <w:r>
        <w:t>27.0</w:t>
      </w:r>
      <w:r w:rsidR="00CF06CF" w:rsidRPr="002A6CB3">
        <w:tab/>
        <w:t>Daily/</w:t>
      </w:r>
      <w:r w:rsidR="00CF06CF">
        <w:t>w</w:t>
      </w:r>
      <w:r w:rsidR="00CF06CF" w:rsidRPr="002A6CB3">
        <w:t xml:space="preserve">eekly </w:t>
      </w:r>
      <w:r w:rsidR="00CF06CF">
        <w:t>r</w:t>
      </w:r>
      <w:r w:rsidR="00CF06CF" w:rsidRPr="002A6CB3">
        <w:t>econciliation</w:t>
      </w:r>
      <w:bookmarkEnd w:id="109"/>
    </w:p>
    <w:p w14:paraId="26D1411C" w14:textId="77777777" w:rsidR="00CF06CF" w:rsidRDefault="00CF06CF" w:rsidP="00CF06CF">
      <w:pPr>
        <w:ind w:left="567" w:hanging="567"/>
      </w:pPr>
      <w:r w:rsidRPr="00CB53A3">
        <w:t>(1)</w:t>
      </w:r>
      <w:r w:rsidRPr="00CB53A3">
        <w:tab/>
        <w:t>Prior to the opening of a venue for play on any day, the venue manager must complete a reconciliation of a venue</w:t>
      </w:r>
      <w:r>
        <w:t>’s Coins Out M</w:t>
      </w:r>
      <w:r w:rsidRPr="00CB53A3">
        <w:t xml:space="preserve">eter </w:t>
      </w:r>
      <w:r>
        <w:t>T</w:t>
      </w:r>
      <w:r w:rsidRPr="00CB53A3">
        <w:t>otal with the value of tickets redeemed.</w:t>
      </w:r>
    </w:p>
    <w:p w14:paraId="26D1411D" w14:textId="77777777" w:rsidR="00CF06CF" w:rsidRDefault="00CF06CF" w:rsidP="00CF06CF">
      <w:pPr>
        <w:ind w:left="567" w:hanging="567"/>
      </w:pPr>
      <w:r>
        <w:t>(2)</w:t>
      </w:r>
      <w:r>
        <w:tab/>
        <w:t xml:space="preserve">Where the balance of Coins Out – Total Value of tickets Redeemed is not zero the venue manager must ascertain if the balance is due to tickets older than seven days not having been redeemed. </w:t>
      </w:r>
    </w:p>
    <w:p w14:paraId="26D1411E" w14:textId="77777777" w:rsidR="00CF06CF" w:rsidRDefault="00CF06CF" w:rsidP="00CF06CF">
      <w:pPr>
        <w:ind w:left="567"/>
      </w:pPr>
      <w:r>
        <w:t xml:space="preserve">If the balance is due to unpaid tickets older than seven </w:t>
      </w:r>
      <w:proofErr w:type="gramStart"/>
      <w:r>
        <w:t>days</w:t>
      </w:r>
      <w:proofErr w:type="gramEnd"/>
      <w:r>
        <w:t xml:space="preserve"> the venue manager must:</w:t>
      </w:r>
    </w:p>
    <w:p w14:paraId="26D1411F" w14:textId="77777777" w:rsidR="00CF06CF" w:rsidRDefault="00CF06CF" w:rsidP="00CF06CF">
      <w:pPr>
        <w:pStyle w:val="ListParagraph"/>
        <w:keepLines w:val="0"/>
        <w:numPr>
          <w:ilvl w:val="0"/>
          <w:numId w:val="95"/>
        </w:numPr>
        <w:spacing w:before="0" w:after="200" w:line="276" w:lineRule="auto"/>
        <w:ind w:left="1134" w:hanging="567"/>
        <w:contextualSpacing/>
      </w:pPr>
      <w:r>
        <w:t>Record the amount of unpaid tickets by gaming machine serial number/ID; and</w:t>
      </w:r>
    </w:p>
    <w:p w14:paraId="26D14120" w14:textId="77777777" w:rsidR="00CF06CF" w:rsidRDefault="00CF06CF" w:rsidP="00CF06CF">
      <w:pPr>
        <w:pStyle w:val="ListParagraph"/>
        <w:keepLines w:val="0"/>
        <w:numPr>
          <w:ilvl w:val="0"/>
          <w:numId w:val="95"/>
        </w:numPr>
        <w:spacing w:before="0" w:after="200" w:line="276" w:lineRule="auto"/>
        <w:ind w:left="1134" w:hanging="567"/>
        <w:contextualSpacing/>
      </w:pPr>
      <w:r>
        <w:t>Notify the corporate society; and</w:t>
      </w:r>
    </w:p>
    <w:p w14:paraId="26D14121" w14:textId="77777777" w:rsidR="00CF06CF" w:rsidRDefault="00CF06CF" w:rsidP="00CF06CF">
      <w:pPr>
        <w:pStyle w:val="ListParagraph"/>
        <w:keepLines w:val="0"/>
        <w:numPr>
          <w:ilvl w:val="0"/>
          <w:numId w:val="95"/>
        </w:numPr>
        <w:spacing w:before="0" w:after="200" w:line="276" w:lineRule="auto"/>
        <w:ind w:left="1134" w:hanging="567"/>
        <w:contextualSpacing/>
      </w:pPr>
      <w:r>
        <w:t>Bank the unpaid ticket amount as gaming machine profits.</w:t>
      </w:r>
    </w:p>
    <w:p w14:paraId="26D14122" w14:textId="524F2E32" w:rsidR="00CF06CF" w:rsidRDefault="00CF06CF" w:rsidP="00CF06CF">
      <w:pPr>
        <w:ind w:left="564" w:hanging="564"/>
      </w:pPr>
      <w:r>
        <w:t>(3)</w:t>
      </w:r>
      <w:r>
        <w:tab/>
        <w:t xml:space="preserve">On receiving a notification under Rule </w:t>
      </w:r>
      <w:r w:rsidR="0013539B">
        <w:t>27.0</w:t>
      </w:r>
      <w:r>
        <w:t xml:space="preserve">(2)(b), the corporate society must make a record of the unpaid tickets and make the necessary calculation of the gaming machine profits for the relevant period. </w:t>
      </w:r>
    </w:p>
    <w:p w14:paraId="26D14123" w14:textId="77777777" w:rsidR="00CF06CF" w:rsidRDefault="00CF06CF" w:rsidP="00CF06CF">
      <w:pPr>
        <w:ind w:left="564" w:hanging="564"/>
      </w:pPr>
      <w:r>
        <w:t>(4)</w:t>
      </w:r>
      <w:r>
        <w:tab/>
        <w:t>If the ticket is redeemed within three months of the date of issue then any payment made will be an adjustment to gaming machine profits for the period in which the ticket was paid.</w:t>
      </w:r>
    </w:p>
    <w:p w14:paraId="26D14124" w14:textId="01FF9D31" w:rsidR="00CF06CF" w:rsidRPr="00653C01" w:rsidRDefault="000B23D0" w:rsidP="00B364A4">
      <w:pPr>
        <w:pStyle w:val="Heading3"/>
      </w:pPr>
      <w:bookmarkStart w:id="110" w:name="_Toc97019714"/>
      <w:r>
        <w:t xml:space="preserve">28.0 </w:t>
      </w:r>
      <w:r w:rsidR="00CF06CF">
        <w:tab/>
        <w:t>Loose or unclaimed t</w:t>
      </w:r>
      <w:r w:rsidR="00CF06CF" w:rsidRPr="00653C01">
        <w:t>ickets</w:t>
      </w:r>
      <w:bookmarkEnd w:id="110"/>
    </w:p>
    <w:p w14:paraId="26D14125" w14:textId="73D6AE1E" w:rsidR="00CF06CF" w:rsidRDefault="00CF06CF" w:rsidP="00CF06CF">
      <w:pPr>
        <w:ind w:left="567"/>
      </w:pPr>
      <w:r>
        <w:t xml:space="preserve">If the owner of a loose or unclaimed ticket (not being the corporate society or the venue operator) cannot be determined, the venue manager must ensure the ticket is recorded for the </w:t>
      </w:r>
      <w:proofErr w:type="gramStart"/>
      <w:r>
        <w:t>particular gaming</w:t>
      </w:r>
      <w:proofErr w:type="gramEnd"/>
      <w:r>
        <w:t xml:space="preserve"> machine and treat the ticket as an unpaid ticket under Rule </w:t>
      </w:r>
      <w:r w:rsidR="0013539B">
        <w:t>27.0</w:t>
      </w:r>
      <w:r>
        <w:t>(3).</w:t>
      </w:r>
    </w:p>
    <w:p w14:paraId="26D14126" w14:textId="5374FDCF" w:rsidR="00CF06CF" w:rsidRPr="00653C01" w:rsidRDefault="000B23D0" w:rsidP="00B364A4">
      <w:pPr>
        <w:pStyle w:val="Heading3"/>
      </w:pPr>
      <w:bookmarkStart w:id="111" w:name="_Toc97019715"/>
      <w:r>
        <w:t>29.0</w:t>
      </w:r>
      <w:r w:rsidR="00CF06CF">
        <w:tab/>
        <w:t>Ticket with a value $999 or greater</w:t>
      </w:r>
      <w:bookmarkEnd w:id="111"/>
    </w:p>
    <w:p w14:paraId="26D14127" w14:textId="77777777" w:rsidR="00CF06CF" w:rsidRDefault="00CF06CF" w:rsidP="00CF06CF">
      <w:pPr>
        <w:ind w:left="567"/>
      </w:pPr>
      <w:r>
        <w:t xml:space="preserve">A ticket for a value of $999 or greater must not be accepted by venue staff as valid and </w:t>
      </w:r>
      <w:r w:rsidR="00D72843">
        <w:t>must not</w:t>
      </w:r>
      <w:r>
        <w:t xml:space="preserve"> be redeemed by the Cashier’s Terminal</w:t>
      </w:r>
      <w:r w:rsidR="00D72843">
        <w:t xml:space="preserve"> or a redemption terminal</w:t>
      </w:r>
      <w:r>
        <w:t xml:space="preserve">.  Such a ticket should be considered as a ‘missing ticket’ and payment withheld until such time as the ticket can be verified by the service support staff and authorised for payment by the Corporate Society.  </w:t>
      </w:r>
    </w:p>
    <w:p w14:paraId="26D14129" w14:textId="50B3EC43" w:rsidR="00FF6D6F" w:rsidRPr="00912C62" w:rsidRDefault="00CF06CF" w:rsidP="00FB422C">
      <w:pPr>
        <w:ind w:left="567"/>
      </w:pPr>
      <w:r>
        <w:t xml:space="preserve">The gaming machine that issued the ticket should be disabled and prevented from further play </w:t>
      </w:r>
      <w:r w:rsidR="00D72843">
        <w:t>until</w:t>
      </w:r>
      <w:r>
        <w:t xml:space="preserve"> correct ticket operation is verified by service support staff.</w:t>
      </w:r>
    </w:p>
    <w:sectPr w:rsidR="00FF6D6F" w:rsidRPr="00912C62" w:rsidSect="00AC3B4C">
      <w:footerReference w:type="default" r:id="rId15"/>
      <w:pgSz w:w="11907" w:h="16840" w:code="9"/>
      <w:pgMar w:top="1191" w:right="1418" w:bottom="992"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1412D" w14:textId="77777777" w:rsidR="000B49F2" w:rsidRDefault="000B49F2">
      <w:r>
        <w:separator/>
      </w:r>
    </w:p>
  </w:endnote>
  <w:endnote w:type="continuationSeparator" w:id="0">
    <w:p w14:paraId="26D1412E" w14:textId="77777777" w:rsidR="000B49F2" w:rsidRDefault="000B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4132" w14:textId="77777777" w:rsidR="000B49F2" w:rsidRPr="00AC3B4C" w:rsidRDefault="000B49F2" w:rsidP="00AC3B4C">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Pr>
        <w:noProof/>
      </w:rPr>
      <w:t>2</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412A" w14:textId="77777777" w:rsidR="000B49F2" w:rsidRDefault="000B49F2" w:rsidP="001C6D4C">
      <w:pPr>
        <w:pStyle w:val="Spacer"/>
      </w:pPr>
      <w:r>
        <w:separator/>
      </w:r>
    </w:p>
    <w:p w14:paraId="26D1412B" w14:textId="77777777" w:rsidR="000B49F2" w:rsidRDefault="000B49F2" w:rsidP="001C6D4C">
      <w:pPr>
        <w:pStyle w:val="Spacer"/>
      </w:pPr>
    </w:p>
  </w:footnote>
  <w:footnote w:type="continuationSeparator" w:id="0">
    <w:p w14:paraId="26D1412C" w14:textId="77777777" w:rsidR="000B49F2" w:rsidRDefault="000B49F2">
      <w:r>
        <w:continuationSeparator/>
      </w:r>
    </w:p>
  </w:footnote>
  <w:footnote w:id="1">
    <w:p w14:paraId="26D14133" w14:textId="77777777" w:rsidR="000B49F2" w:rsidRDefault="000B49F2" w:rsidP="00760141">
      <w:pPr>
        <w:pStyle w:val="FootnoteText"/>
        <w:ind w:left="284" w:hanging="284"/>
      </w:pPr>
      <w:r>
        <w:rPr>
          <w:rStyle w:val="FootnoteReference"/>
        </w:rPr>
        <w:footnoteRef/>
      </w:r>
      <w:r>
        <w:t xml:space="preserve"> </w:t>
      </w:r>
      <w:r>
        <w:tab/>
        <w:t>A copy of the instrument of delegation may be inspected at the Department of Internal Affairs, 46 Waring Taylor St, Wellington.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412F" w14:textId="51BB5E95" w:rsidR="000B49F2" w:rsidRDefault="000B49F2" w:rsidP="00FA2F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4130" w14:textId="77777777" w:rsidR="000B49F2" w:rsidRDefault="000B49F2" w:rsidP="00297977">
    <w:pPr>
      <w:pStyle w:val="Header"/>
      <w:tabs>
        <w:tab w:val="right" w:pos="9072"/>
      </w:tabs>
    </w:pPr>
  </w:p>
  <w:p w14:paraId="26D14131" w14:textId="77777777" w:rsidR="000B49F2" w:rsidRDefault="000B4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4730C"/>
    <w:multiLevelType w:val="hybridMultilevel"/>
    <w:tmpl w:val="C8C49B80"/>
    <w:lvl w:ilvl="0" w:tplc="756069BC">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1"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15:restartNumberingAfterBreak="0">
    <w:nsid w:val="05A12312"/>
    <w:multiLevelType w:val="hybridMultilevel"/>
    <w:tmpl w:val="77DEE032"/>
    <w:lvl w:ilvl="0" w:tplc="587AD4AE">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E2C6792E">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15:restartNumberingAfterBreak="0">
    <w:nsid w:val="26607B1F"/>
    <w:multiLevelType w:val="hybridMultilevel"/>
    <w:tmpl w:val="717E6E68"/>
    <w:lvl w:ilvl="0" w:tplc="587AD4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C2959D9"/>
    <w:multiLevelType w:val="hybridMultilevel"/>
    <w:tmpl w:val="BE7E78F4"/>
    <w:lvl w:ilvl="0" w:tplc="756069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6B31BD"/>
    <w:multiLevelType w:val="hybridMultilevel"/>
    <w:tmpl w:val="7EF02902"/>
    <w:lvl w:ilvl="0" w:tplc="8A2C1EC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15:restartNumberingAfterBreak="0">
    <w:nsid w:val="2E2F0194"/>
    <w:multiLevelType w:val="hybridMultilevel"/>
    <w:tmpl w:val="8DD6F63E"/>
    <w:lvl w:ilvl="0" w:tplc="587AD4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373A7663"/>
    <w:multiLevelType w:val="hybridMultilevel"/>
    <w:tmpl w:val="0074D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D32695"/>
    <w:multiLevelType w:val="hybridMultilevel"/>
    <w:tmpl w:val="21725534"/>
    <w:lvl w:ilvl="0" w:tplc="0512DF98">
      <w:start w:val="1"/>
      <w:numFmt w:val="decimal"/>
      <w:lvlText w:val="%1."/>
      <w:lvlJc w:val="left"/>
      <w:pPr>
        <w:ind w:left="2061" w:hanging="360"/>
      </w:pPr>
      <w:rPr>
        <w:rFonts w:ascii="Calibri" w:eastAsiaTheme="minorHAnsi" w:hAnsi="Calibri" w:cs="Times New Roman" w:hint="default"/>
        <w:color w:val="auto"/>
        <w:sz w:val="24"/>
        <w:u w:val="none"/>
      </w:rPr>
    </w:lvl>
    <w:lvl w:ilvl="1" w:tplc="14090019">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25"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E8C103D"/>
    <w:multiLevelType w:val="hybridMultilevel"/>
    <w:tmpl w:val="674A10B4"/>
    <w:lvl w:ilvl="0" w:tplc="9C8409C0">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552B0E62"/>
    <w:multiLevelType w:val="hybridMultilevel"/>
    <w:tmpl w:val="668EDB9E"/>
    <w:lvl w:ilvl="0" w:tplc="80F017F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A72D25"/>
    <w:multiLevelType w:val="hybridMultilevel"/>
    <w:tmpl w:val="1910B94C"/>
    <w:lvl w:ilvl="0" w:tplc="3D4CFDB2">
      <w:start w:val="22"/>
      <w:numFmt w:val="decimal"/>
      <w:lvlText w:val="%1"/>
      <w:lvlJc w:val="left"/>
      <w:pPr>
        <w:ind w:left="1140" w:hanging="7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D874831"/>
    <w:multiLevelType w:val="hybridMultilevel"/>
    <w:tmpl w:val="A0E6232A"/>
    <w:lvl w:ilvl="0" w:tplc="F41C68E6">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629776D"/>
    <w:multiLevelType w:val="hybridMultilevel"/>
    <w:tmpl w:val="16564B82"/>
    <w:lvl w:ilvl="0" w:tplc="FB2C7B5A">
      <w:start w:val="1"/>
      <w:numFmt w:val="decimal"/>
      <w:pStyle w:val="Legislationnumber"/>
      <w:lvlText w:val="(%1)"/>
      <w:lvlJc w:val="left"/>
      <w:pPr>
        <w:ind w:left="360" w:hanging="360"/>
      </w:pPr>
      <w:rPr>
        <w:rFonts w:hint="default"/>
        <w:b w:val="0"/>
        <w:i w:val="0"/>
      </w:rPr>
    </w:lvl>
    <w:lvl w:ilvl="1" w:tplc="14090019">
      <w:start w:val="1"/>
      <w:numFmt w:val="lowerLetter"/>
      <w:lvlText w:val="%2."/>
      <w:lvlJc w:val="left"/>
      <w:pPr>
        <w:ind w:left="2007" w:hanging="360"/>
      </w:pPr>
    </w:lvl>
    <w:lvl w:ilvl="2" w:tplc="31CA7242">
      <w:start w:val="1"/>
      <w:numFmt w:val="lowerLetter"/>
      <w:lvlText w:val="(%3)"/>
      <w:lvlJc w:val="left"/>
      <w:pPr>
        <w:ind w:left="3117" w:hanging="570"/>
      </w:pPr>
      <w:rPr>
        <w:rFonts w:hint="default"/>
      </w:r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4"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5" w15:restartNumberingAfterBreak="0">
    <w:nsid w:val="6B2A7B0B"/>
    <w:multiLevelType w:val="multilevel"/>
    <w:tmpl w:val="456C8BC6"/>
    <w:lvl w:ilvl="0">
      <w:start w:val="1"/>
      <w:numFmt w:val="decimal"/>
      <w:lvlText w:val="(%1)"/>
      <w:lvlJc w:val="left"/>
      <w:pPr>
        <w:ind w:left="499" w:hanging="357"/>
      </w:pPr>
      <w:rPr>
        <w:rFonts w:hint="default"/>
      </w:rPr>
    </w:lvl>
    <w:lvl w:ilvl="1">
      <w:start w:val="1"/>
      <w:numFmt w:val="lowerLetter"/>
      <w:pStyle w:val="List123level2"/>
      <w:lvlText w:val="(%2)"/>
      <w:lvlJc w:val="left"/>
      <w:pPr>
        <w:ind w:left="924" w:hanging="357"/>
      </w:pPr>
      <w:rPr>
        <w:rFonts w:hint="default"/>
        <w:b w:val="0"/>
      </w:rPr>
    </w:lvl>
    <w:lvl w:ilvl="2">
      <w:start w:val="1"/>
      <w:numFmt w:val="lowerRoman"/>
      <w:pStyle w:val="List123level3"/>
      <w:lvlText w:val="(%3)"/>
      <w:lvlJc w:val="left"/>
      <w:pPr>
        <w:ind w:left="1634" w:hanging="357"/>
      </w:pPr>
      <w:rPr>
        <w:rFonts w:hint="default"/>
      </w:rPr>
    </w:lvl>
    <w:lvl w:ilvl="3">
      <w:start w:val="1"/>
      <w:numFmt w:val="upperLetter"/>
      <w:lvlText w:val="%4."/>
      <w:lvlJc w:val="left"/>
      <w:pPr>
        <w:tabs>
          <w:tab w:val="num" w:pos="929"/>
        </w:tabs>
        <w:ind w:left="2058" w:hanging="357"/>
      </w:pPr>
      <w:rPr>
        <w:rFonts w:hint="default"/>
      </w:rPr>
    </w:lvl>
    <w:lvl w:ilvl="4">
      <w:start w:val="1"/>
      <w:numFmt w:val="lowerLetter"/>
      <w:lvlText w:val="%5."/>
      <w:lvlJc w:val="left"/>
      <w:pPr>
        <w:tabs>
          <w:tab w:val="num" w:pos="1286"/>
        </w:tabs>
        <w:ind w:left="2625" w:hanging="357"/>
      </w:pPr>
      <w:rPr>
        <w:rFonts w:hint="default"/>
      </w:rPr>
    </w:lvl>
    <w:lvl w:ilvl="5">
      <w:start w:val="1"/>
      <w:numFmt w:val="lowerRoman"/>
      <w:lvlText w:val="%6."/>
      <w:lvlJc w:val="right"/>
      <w:pPr>
        <w:tabs>
          <w:tab w:val="num" w:pos="1643"/>
        </w:tabs>
        <w:ind w:left="3192" w:hanging="357"/>
      </w:pPr>
      <w:rPr>
        <w:rFonts w:hint="default"/>
      </w:rPr>
    </w:lvl>
    <w:lvl w:ilvl="6">
      <w:start w:val="1"/>
      <w:numFmt w:val="decimal"/>
      <w:lvlText w:val="%7."/>
      <w:lvlJc w:val="left"/>
      <w:pPr>
        <w:tabs>
          <w:tab w:val="num" w:pos="2000"/>
        </w:tabs>
        <w:ind w:left="3759" w:hanging="357"/>
      </w:pPr>
      <w:rPr>
        <w:rFonts w:hint="default"/>
      </w:rPr>
    </w:lvl>
    <w:lvl w:ilvl="7">
      <w:start w:val="1"/>
      <w:numFmt w:val="lowerLetter"/>
      <w:lvlText w:val="%8."/>
      <w:lvlJc w:val="left"/>
      <w:pPr>
        <w:tabs>
          <w:tab w:val="num" w:pos="2357"/>
        </w:tabs>
        <w:ind w:left="4326" w:hanging="357"/>
      </w:pPr>
      <w:rPr>
        <w:rFonts w:hint="default"/>
      </w:rPr>
    </w:lvl>
    <w:lvl w:ilvl="8">
      <w:start w:val="1"/>
      <w:numFmt w:val="lowerRoman"/>
      <w:lvlText w:val="%9."/>
      <w:lvlJc w:val="right"/>
      <w:pPr>
        <w:tabs>
          <w:tab w:val="num" w:pos="2714"/>
        </w:tabs>
        <w:ind w:left="4893" w:hanging="357"/>
      </w:pPr>
      <w:rPr>
        <w:rFonts w:hint="default"/>
      </w:rPr>
    </w:lvl>
  </w:abstractNum>
  <w:abstractNum w:abstractNumId="36" w15:restartNumberingAfterBreak="0">
    <w:nsid w:val="6BBA1201"/>
    <w:multiLevelType w:val="hybridMultilevel"/>
    <w:tmpl w:val="FE0A62D8"/>
    <w:lvl w:ilvl="0" w:tplc="917254C8">
      <w:start w:val="1"/>
      <w:numFmt w:val="lowerLetter"/>
      <w:lvlText w:val="(%1)"/>
      <w:lvlJc w:val="left"/>
      <w:pPr>
        <w:ind w:left="720" w:hanging="360"/>
      </w:pPr>
      <w:rPr>
        <w:rFonts w:ascii="Calibri" w:eastAsiaTheme="minorHAnsi" w:hAnsi="Calibri"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7148378A"/>
    <w:multiLevelType w:val="hybridMultilevel"/>
    <w:tmpl w:val="CD3067F2"/>
    <w:lvl w:ilvl="0" w:tplc="AAFACC36">
      <w:start w:val="2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53307F3"/>
    <w:multiLevelType w:val="hybridMultilevel"/>
    <w:tmpl w:val="2ADCA280"/>
    <w:lvl w:ilvl="0" w:tplc="90D47AAA">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0" w15:restartNumberingAfterBreak="0">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1" w15:restartNumberingAfterBreak="0">
    <w:nsid w:val="7BC16880"/>
    <w:multiLevelType w:val="hybridMultilevel"/>
    <w:tmpl w:val="82C07C4A"/>
    <w:lvl w:ilvl="0" w:tplc="14090001">
      <w:start w:val="1"/>
      <w:numFmt w:val="bullet"/>
      <w:lvlText w:val=""/>
      <w:lvlJc w:val="left"/>
      <w:pPr>
        <w:ind w:left="3600" w:hanging="360"/>
      </w:pPr>
      <w:rPr>
        <w:rFonts w:ascii="Symbol" w:hAnsi="Symbol" w:hint="default"/>
      </w:rPr>
    </w:lvl>
    <w:lvl w:ilvl="1" w:tplc="14090003" w:tentative="1">
      <w:start w:val="1"/>
      <w:numFmt w:val="bullet"/>
      <w:lvlText w:val="o"/>
      <w:lvlJc w:val="left"/>
      <w:pPr>
        <w:ind w:left="4320" w:hanging="360"/>
      </w:pPr>
      <w:rPr>
        <w:rFonts w:ascii="Courier New" w:hAnsi="Courier New" w:cs="Courier New" w:hint="default"/>
      </w:rPr>
    </w:lvl>
    <w:lvl w:ilvl="2" w:tplc="14090005" w:tentative="1">
      <w:start w:val="1"/>
      <w:numFmt w:val="bullet"/>
      <w:lvlText w:val=""/>
      <w:lvlJc w:val="left"/>
      <w:pPr>
        <w:ind w:left="5040" w:hanging="360"/>
      </w:pPr>
      <w:rPr>
        <w:rFonts w:ascii="Wingdings" w:hAnsi="Wingdings" w:hint="default"/>
      </w:rPr>
    </w:lvl>
    <w:lvl w:ilvl="3" w:tplc="14090001" w:tentative="1">
      <w:start w:val="1"/>
      <w:numFmt w:val="bullet"/>
      <w:lvlText w:val=""/>
      <w:lvlJc w:val="left"/>
      <w:pPr>
        <w:ind w:left="5760" w:hanging="360"/>
      </w:pPr>
      <w:rPr>
        <w:rFonts w:ascii="Symbol" w:hAnsi="Symbol" w:hint="default"/>
      </w:rPr>
    </w:lvl>
    <w:lvl w:ilvl="4" w:tplc="14090003" w:tentative="1">
      <w:start w:val="1"/>
      <w:numFmt w:val="bullet"/>
      <w:lvlText w:val="o"/>
      <w:lvlJc w:val="left"/>
      <w:pPr>
        <w:ind w:left="6480" w:hanging="360"/>
      </w:pPr>
      <w:rPr>
        <w:rFonts w:ascii="Courier New" w:hAnsi="Courier New" w:cs="Courier New" w:hint="default"/>
      </w:rPr>
    </w:lvl>
    <w:lvl w:ilvl="5" w:tplc="14090005" w:tentative="1">
      <w:start w:val="1"/>
      <w:numFmt w:val="bullet"/>
      <w:lvlText w:val=""/>
      <w:lvlJc w:val="left"/>
      <w:pPr>
        <w:ind w:left="7200" w:hanging="360"/>
      </w:pPr>
      <w:rPr>
        <w:rFonts w:ascii="Wingdings" w:hAnsi="Wingdings" w:hint="default"/>
      </w:rPr>
    </w:lvl>
    <w:lvl w:ilvl="6" w:tplc="14090001" w:tentative="1">
      <w:start w:val="1"/>
      <w:numFmt w:val="bullet"/>
      <w:lvlText w:val=""/>
      <w:lvlJc w:val="left"/>
      <w:pPr>
        <w:ind w:left="7920" w:hanging="360"/>
      </w:pPr>
      <w:rPr>
        <w:rFonts w:ascii="Symbol" w:hAnsi="Symbol" w:hint="default"/>
      </w:rPr>
    </w:lvl>
    <w:lvl w:ilvl="7" w:tplc="14090003" w:tentative="1">
      <w:start w:val="1"/>
      <w:numFmt w:val="bullet"/>
      <w:lvlText w:val="o"/>
      <w:lvlJc w:val="left"/>
      <w:pPr>
        <w:ind w:left="8640" w:hanging="360"/>
      </w:pPr>
      <w:rPr>
        <w:rFonts w:ascii="Courier New" w:hAnsi="Courier New" w:cs="Courier New" w:hint="default"/>
      </w:rPr>
    </w:lvl>
    <w:lvl w:ilvl="8" w:tplc="14090005" w:tentative="1">
      <w:start w:val="1"/>
      <w:numFmt w:val="bullet"/>
      <w:lvlText w:val=""/>
      <w:lvlJc w:val="left"/>
      <w:pPr>
        <w:ind w:left="9360" w:hanging="360"/>
      </w:pPr>
      <w:rPr>
        <w:rFonts w:ascii="Wingdings" w:hAnsi="Wingdings" w:hint="default"/>
      </w:rPr>
    </w:lvl>
  </w:abstractNum>
  <w:num w:numId="1">
    <w:abstractNumId w:val="31"/>
  </w:num>
  <w:num w:numId="2">
    <w:abstractNumId w:val="28"/>
  </w:num>
  <w:num w:numId="3">
    <w:abstractNumId w:val="23"/>
  </w:num>
  <w:num w:numId="4">
    <w:abstractNumId w:val="37"/>
  </w:num>
  <w:num w:numId="5">
    <w:abstractNumId w:val="32"/>
  </w:num>
  <w:num w:numId="6">
    <w:abstractNumId w:val="34"/>
  </w:num>
  <w:num w:numId="7">
    <w:abstractNumId w:val="2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40"/>
  </w:num>
  <w:num w:numId="21">
    <w:abstractNumId w:val="33"/>
  </w:num>
  <w:num w:numId="22">
    <w:abstractNumId w:val="25"/>
  </w:num>
  <w:num w:numId="23">
    <w:abstractNumId w:val="22"/>
  </w:num>
  <w:num w:numId="24">
    <w:abstractNumId w:val="14"/>
  </w:num>
  <w:num w:numId="25">
    <w:abstractNumId w:val="11"/>
  </w:num>
  <w:num w:numId="26">
    <w:abstractNumId w:val="19"/>
  </w:num>
  <w:num w:numId="27">
    <w:abstractNumId w:val="16"/>
  </w:num>
  <w:num w:numId="28">
    <w:abstractNumId w:val="1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num>
  <w:num w:numId="79">
    <w:abstractNumId w:val="35"/>
  </w:num>
  <w:num w:numId="80">
    <w:abstractNumId w:val="35"/>
  </w:num>
  <w:num w:numId="81">
    <w:abstractNumId w:val="35"/>
  </w:num>
  <w:num w:numId="8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0"/>
  </w:num>
  <w:num w:numId="86">
    <w:abstractNumId w:val="38"/>
  </w:num>
  <w:num w:numId="87">
    <w:abstractNumId w:val="35"/>
    <w:lvlOverride w:ilvl="0">
      <w:startOverride w:val="3"/>
    </w:lvlOverride>
  </w:num>
  <w:num w:numId="88">
    <w:abstractNumId w:val="35"/>
    <w:lvlOverride w:ilvl="0">
      <w:startOverride w:val="4"/>
    </w:lvlOverride>
  </w:num>
  <w:num w:numId="89">
    <w:abstractNumId w:val="18"/>
  </w:num>
  <w:num w:numId="90">
    <w:abstractNumId w:val="29"/>
  </w:num>
  <w:num w:numId="91">
    <w:abstractNumId w:val="21"/>
  </w:num>
  <w:num w:numId="92">
    <w:abstractNumId w:val="17"/>
  </w:num>
  <w:num w:numId="93">
    <w:abstractNumId w:val="36"/>
  </w:num>
  <w:num w:numId="94">
    <w:abstractNumId w:val="27"/>
  </w:num>
  <w:num w:numId="95">
    <w:abstractNumId w:val="10"/>
  </w:num>
  <w:num w:numId="96">
    <w:abstractNumId w:val="26"/>
  </w:num>
  <w:num w:numId="97">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36865"/>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B7"/>
    <w:rsid w:val="00000063"/>
    <w:rsid w:val="00000341"/>
    <w:rsid w:val="00000771"/>
    <w:rsid w:val="00002272"/>
    <w:rsid w:val="00003360"/>
    <w:rsid w:val="00004B92"/>
    <w:rsid w:val="00007DF2"/>
    <w:rsid w:val="00011297"/>
    <w:rsid w:val="0001130F"/>
    <w:rsid w:val="0001206E"/>
    <w:rsid w:val="000151FB"/>
    <w:rsid w:val="000159B5"/>
    <w:rsid w:val="00015E4C"/>
    <w:rsid w:val="00020010"/>
    <w:rsid w:val="00020679"/>
    <w:rsid w:val="00032216"/>
    <w:rsid w:val="0003277E"/>
    <w:rsid w:val="00034673"/>
    <w:rsid w:val="00037B47"/>
    <w:rsid w:val="00040213"/>
    <w:rsid w:val="00040795"/>
    <w:rsid w:val="000409E2"/>
    <w:rsid w:val="000430F7"/>
    <w:rsid w:val="000433BC"/>
    <w:rsid w:val="00044EA1"/>
    <w:rsid w:val="0004526F"/>
    <w:rsid w:val="00046550"/>
    <w:rsid w:val="000509DA"/>
    <w:rsid w:val="00051B0C"/>
    <w:rsid w:val="000522A1"/>
    <w:rsid w:val="00052D22"/>
    <w:rsid w:val="00052FE5"/>
    <w:rsid w:val="00053549"/>
    <w:rsid w:val="00054DC1"/>
    <w:rsid w:val="00055230"/>
    <w:rsid w:val="00063BB2"/>
    <w:rsid w:val="00066E50"/>
    <w:rsid w:val="00072582"/>
    <w:rsid w:val="00073261"/>
    <w:rsid w:val="00074CEC"/>
    <w:rsid w:val="00076035"/>
    <w:rsid w:val="000764BB"/>
    <w:rsid w:val="00077013"/>
    <w:rsid w:val="00077D6E"/>
    <w:rsid w:val="00083212"/>
    <w:rsid w:val="000836DF"/>
    <w:rsid w:val="000901BC"/>
    <w:rsid w:val="00090763"/>
    <w:rsid w:val="00091C3A"/>
    <w:rsid w:val="00095A58"/>
    <w:rsid w:val="000967FA"/>
    <w:rsid w:val="000A4C20"/>
    <w:rsid w:val="000A5157"/>
    <w:rsid w:val="000B23D0"/>
    <w:rsid w:val="000B4939"/>
    <w:rsid w:val="000B49F2"/>
    <w:rsid w:val="000B7984"/>
    <w:rsid w:val="000B7E9E"/>
    <w:rsid w:val="000C099D"/>
    <w:rsid w:val="000C2387"/>
    <w:rsid w:val="000C5906"/>
    <w:rsid w:val="000C7BAF"/>
    <w:rsid w:val="000D2D3F"/>
    <w:rsid w:val="000D3829"/>
    <w:rsid w:val="000D3A3A"/>
    <w:rsid w:val="000D6F08"/>
    <w:rsid w:val="000E02B6"/>
    <w:rsid w:val="000E0B93"/>
    <w:rsid w:val="000E38AA"/>
    <w:rsid w:val="000E3B36"/>
    <w:rsid w:val="000E59C5"/>
    <w:rsid w:val="000E677B"/>
    <w:rsid w:val="000E7D07"/>
    <w:rsid w:val="000E7FAE"/>
    <w:rsid w:val="000F4ADF"/>
    <w:rsid w:val="000F4E94"/>
    <w:rsid w:val="000F61AF"/>
    <w:rsid w:val="0010171C"/>
    <w:rsid w:val="00102D63"/>
    <w:rsid w:val="00102FAD"/>
    <w:rsid w:val="00103AE4"/>
    <w:rsid w:val="00104B1A"/>
    <w:rsid w:val="0010634B"/>
    <w:rsid w:val="00106AD5"/>
    <w:rsid w:val="001146C8"/>
    <w:rsid w:val="00115615"/>
    <w:rsid w:val="00116A0C"/>
    <w:rsid w:val="00121870"/>
    <w:rsid w:val="00124778"/>
    <w:rsid w:val="00125E13"/>
    <w:rsid w:val="00125F03"/>
    <w:rsid w:val="001310D7"/>
    <w:rsid w:val="0013539B"/>
    <w:rsid w:val="00135916"/>
    <w:rsid w:val="00141BF5"/>
    <w:rsid w:val="00141D63"/>
    <w:rsid w:val="0014347F"/>
    <w:rsid w:val="001473C3"/>
    <w:rsid w:val="001537B7"/>
    <w:rsid w:val="00155FBD"/>
    <w:rsid w:val="0015650C"/>
    <w:rsid w:val="001620DF"/>
    <w:rsid w:val="0016408E"/>
    <w:rsid w:val="0016433D"/>
    <w:rsid w:val="00164538"/>
    <w:rsid w:val="00166766"/>
    <w:rsid w:val="001672DF"/>
    <w:rsid w:val="0016745D"/>
    <w:rsid w:val="00170FD7"/>
    <w:rsid w:val="0017234F"/>
    <w:rsid w:val="00174A79"/>
    <w:rsid w:val="00174D7F"/>
    <w:rsid w:val="0017517E"/>
    <w:rsid w:val="001754F7"/>
    <w:rsid w:val="001757CD"/>
    <w:rsid w:val="001759EC"/>
    <w:rsid w:val="001766EA"/>
    <w:rsid w:val="00180113"/>
    <w:rsid w:val="0018089C"/>
    <w:rsid w:val="001816F1"/>
    <w:rsid w:val="001817A9"/>
    <w:rsid w:val="001824F3"/>
    <w:rsid w:val="00183ACB"/>
    <w:rsid w:val="001868BE"/>
    <w:rsid w:val="00187F6D"/>
    <w:rsid w:val="00192FF0"/>
    <w:rsid w:val="001A07F3"/>
    <w:rsid w:val="001A19D0"/>
    <w:rsid w:val="001A3E99"/>
    <w:rsid w:val="001A4626"/>
    <w:rsid w:val="001A5F55"/>
    <w:rsid w:val="001B295F"/>
    <w:rsid w:val="001B5310"/>
    <w:rsid w:val="001B71C5"/>
    <w:rsid w:val="001C0031"/>
    <w:rsid w:val="001C4253"/>
    <w:rsid w:val="001C6D4C"/>
    <w:rsid w:val="001D0111"/>
    <w:rsid w:val="001D1C88"/>
    <w:rsid w:val="001D1E67"/>
    <w:rsid w:val="001D1F49"/>
    <w:rsid w:val="001D2B72"/>
    <w:rsid w:val="001D7DAD"/>
    <w:rsid w:val="001E3671"/>
    <w:rsid w:val="001E4602"/>
    <w:rsid w:val="001E4DD0"/>
    <w:rsid w:val="001E5D95"/>
    <w:rsid w:val="001E732E"/>
    <w:rsid w:val="001E7B90"/>
    <w:rsid w:val="001F1609"/>
    <w:rsid w:val="001F34FC"/>
    <w:rsid w:val="001F412C"/>
    <w:rsid w:val="001F53F8"/>
    <w:rsid w:val="001F6D39"/>
    <w:rsid w:val="001F7462"/>
    <w:rsid w:val="001F7F0C"/>
    <w:rsid w:val="002039E2"/>
    <w:rsid w:val="00205F21"/>
    <w:rsid w:val="00205FE8"/>
    <w:rsid w:val="00206BA3"/>
    <w:rsid w:val="00210E34"/>
    <w:rsid w:val="002117EB"/>
    <w:rsid w:val="0021431A"/>
    <w:rsid w:val="00214499"/>
    <w:rsid w:val="00215160"/>
    <w:rsid w:val="0021520A"/>
    <w:rsid w:val="00221275"/>
    <w:rsid w:val="002224B4"/>
    <w:rsid w:val="00222D69"/>
    <w:rsid w:val="00226D5E"/>
    <w:rsid w:val="0022746C"/>
    <w:rsid w:val="002310D1"/>
    <w:rsid w:val="0023476B"/>
    <w:rsid w:val="00237A3D"/>
    <w:rsid w:val="00240E83"/>
    <w:rsid w:val="00246816"/>
    <w:rsid w:val="00247777"/>
    <w:rsid w:val="00247890"/>
    <w:rsid w:val="002500CC"/>
    <w:rsid w:val="002502D1"/>
    <w:rsid w:val="00250459"/>
    <w:rsid w:val="00252070"/>
    <w:rsid w:val="00252868"/>
    <w:rsid w:val="00255AB3"/>
    <w:rsid w:val="00256350"/>
    <w:rsid w:val="00257AA7"/>
    <w:rsid w:val="002658AA"/>
    <w:rsid w:val="00270DA7"/>
    <w:rsid w:val="00270EEC"/>
    <w:rsid w:val="002806A2"/>
    <w:rsid w:val="002806AD"/>
    <w:rsid w:val="0028286C"/>
    <w:rsid w:val="00282D3A"/>
    <w:rsid w:val="0028554F"/>
    <w:rsid w:val="00297977"/>
    <w:rsid w:val="00297CC7"/>
    <w:rsid w:val="002A0493"/>
    <w:rsid w:val="002A0888"/>
    <w:rsid w:val="002A194F"/>
    <w:rsid w:val="002A2FF7"/>
    <w:rsid w:val="002A4BD9"/>
    <w:rsid w:val="002A4FE7"/>
    <w:rsid w:val="002A5331"/>
    <w:rsid w:val="002A6CFA"/>
    <w:rsid w:val="002A7415"/>
    <w:rsid w:val="002B1CEB"/>
    <w:rsid w:val="002B4F48"/>
    <w:rsid w:val="002B6061"/>
    <w:rsid w:val="002B63BC"/>
    <w:rsid w:val="002C2E36"/>
    <w:rsid w:val="002C3B13"/>
    <w:rsid w:val="002D002E"/>
    <w:rsid w:val="002D2126"/>
    <w:rsid w:val="002E68B2"/>
    <w:rsid w:val="002E767D"/>
    <w:rsid w:val="002F4C3C"/>
    <w:rsid w:val="002F5642"/>
    <w:rsid w:val="002F74E6"/>
    <w:rsid w:val="0030084C"/>
    <w:rsid w:val="0030315F"/>
    <w:rsid w:val="00310250"/>
    <w:rsid w:val="00311B38"/>
    <w:rsid w:val="003129BA"/>
    <w:rsid w:val="0031310F"/>
    <w:rsid w:val="00313C3F"/>
    <w:rsid w:val="003148FC"/>
    <w:rsid w:val="00316A63"/>
    <w:rsid w:val="00317383"/>
    <w:rsid w:val="00320BEE"/>
    <w:rsid w:val="0032496D"/>
    <w:rsid w:val="00325486"/>
    <w:rsid w:val="00326B24"/>
    <w:rsid w:val="003304CC"/>
    <w:rsid w:val="00330820"/>
    <w:rsid w:val="003336AF"/>
    <w:rsid w:val="00334142"/>
    <w:rsid w:val="00334176"/>
    <w:rsid w:val="003345A5"/>
    <w:rsid w:val="00343FC2"/>
    <w:rsid w:val="00344EC7"/>
    <w:rsid w:val="003604ED"/>
    <w:rsid w:val="00361774"/>
    <w:rsid w:val="00366C64"/>
    <w:rsid w:val="00367361"/>
    <w:rsid w:val="00370FC0"/>
    <w:rsid w:val="00371A54"/>
    <w:rsid w:val="00373206"/>
    <w:rsid w:val="00381769"/>
    <w:rsid w:val="0038260B"/>
    <w:rsid w:val="0038560F"/>
    <w:rsid w:val="00386395"/>
    <w:rsid w:val="00387953"/>
    <w:rsid w:val="00391CFF"/>
    <w:rsid w:val="00393FBA"/>
    <w:rsid w:val="00394B2A"/>
    <w:rsid w:val="00395B62"/>
    <w:rsid w:val="00397FC5"/>
    <w:rsid w:val="003A0CAC"/>
    <w:rsid w:val="003A10DA"/>
    <w:rsid w:val="003A12C8"/>
    <w:rsid w:val="003A2F10"/>
    <w:rsid w:val="003A6FFE"/>
    <w:rsid w:val="003B3A23"/>
    <w:rsid w:val="003B708C"/>
    <w:rsid w:val="003B74C6"/>
    <w:rsid w:val="003B7BE5"/>
    <w:rsid w:val="003C0CD3"/>
    <w:rsid w:val="003C5AEE"/>
    <w:rsid w:val="003D0CCC"/>
    <w:rsid w:val="003D37BB"/>
    <w:rsid w:val="003D3B40"/>
    <w:rsid w:val="003D4230"/>
    <w:rsid w:val="003D6253"/>
    <w:rsid w:val="003E2BDE"/>
    <w:rsid w:val="003E4879"/>
    <w:rsid w:val="003E51F5"/>
    <w:rsid w:val="003E7568"/>
    <w:rsid w:val="003F3A6C"/>
    <w:rsid w:val="003F43D4"/>
    <w:rsid w:val="003F5886"/>
    <w:rsid w:val="003F60C1"/>
    <w:rsid w:val="0040020C"/>
    <w:rsid w:val="00401BF9"/>
    <w:rsid w:val="00403887"/>
    <w:rsid w:val="00404923"/>
    <w:rsid w:val="0040561C"/>
    <w:rsid w:val="0040700B"/>
    <w:rsid w:val="004073F4"/>
    <w:rsid w:val="00407F54"/>
    <w:rsid w:val="0041118C"/>
    <w:rsid w:val="00411341"/>
    <w:rsid w:val="00411BA5"/>
    <w:rsid w:val="00413966"/>
    <w:rsid w:val="00414293"/>
    <w:rsid w:val="00415CDB"/>
    <w:rsid w:val="00417661"/>
    <w:rsid w:val="004231DC"/>
    <w:rsid w:val="00423FDE"/>
    <w:rsid w:val="004241C7"/>
    <w:rsid w:val="004242E5"/>
    <w:rsid w:val="00424809"/>
    <w:rsid w:val="004250D8"/>
    <w:rsid w:val="0042551E"/>
    <w:rsid w:val="00431B87"/>
    <w:rsid w:val="00433AD8"/>
    <w:rsid w:val="00434903"/>
    <w:rsid w:val="00434AE2"/>
    <w:rsid w:val="004411FA"/>
    <w:rsid w:val="00450B77"/>
    <w:rsid w:val="00452421"/>
    <w:rsid w:val="004552A0"/>
    <w:rsid w:val="00455A53"/>
    <w:rsid w:val="00456E30"/>
    <w:rsid w:val="00457015"/>
    <w:rsid w:val="00457B58"/>
    <w:rsid w:val="00457BE8"/>
    <w:rsid w:val="00460A83"/>
    <w:rsid w:val="00462433"/>
    <w:rsid w:val="004628DC"/>
    <w:rsid w:val="00464B38"/>
    <w:rsid w:val="0046681D"/>
    <w:rsid w:val="00471969"/>
    <w:rsid w:val="00471A42"/>
    <w:rsid w:val="0047490A"/>
    <w:rsid w:val="00477619"/>
    <w:rsid w:val="00485B1B"/>
    <w:rsid w:val="004866FF"/>
    <w:rsid w:val="00486E6E"/>
    <w:rsid w:val="004875C2"/>
    <w:rsid w:val="00494EAD"/>
    <w:rsid w:val="00494FBF"/>
    <w:rsid w:val="004979F6"/>
    <w:rsid w:val="004A1AA1"/>
    <w:rsid w:val="004A4CC8"/>
    <w:rsid w:val="004A5823"/>
    <w:rsid w:val="004B0AAF"/>
    <w:rsid w:val="004B0E01"/>
    <w:rsid w:val="004B13CE"/>
    <w:rsid w:val="004B1634"/>
    <w:rsid w:val="004B300F"/>
    <w:rsid w:val="004B3924"/>
    <w:rsid w:val="004B4D40"/>
    <w:rsid w:val="004B4FE1"/>
    <w:rsid w:val="004B6A91"/>
    <w:rsid w:val="004B76D8"/>
    <w:rsid w:val="004C029A"/>
    <w:rsid w:val="004C382A"/>
    <w:rsid w:val="004C3BEF"/>
    <w:rsid w:val="004C4DDD"/>
    <w:rsid w:val="004C53DE"/>
    <w:rsid w:val="004C62DF"/>
    <w:rsid w:val="004C6ADF"/>
    <w:rsid w:val="004C7EF1"/>
    <w:rsid w:val="004D04DA"/>
    <w:rsid w:val="004D1706"/>
    <w:rsid w:val="004D243F"/>
    <w:rsid w:val="004D568B"/>
    <w:rsid w:val="004D7473"/>
    <w:rsid w:val="004E407E"/>
    <w:rsid w:val="004F142D"/>
    <w:rsid w:val="004F3C6E"/>
    <w:rsid w:val="005001D9"/>
    <w:rsid w:val="00505EC9"/>
    <w:rsid w:val="00506670"/>
    <w:rsid w:val="00507C10"/>
    <w:rsid w:val="00511B17"/>
    <w:rsid w:val="00512ACB"/>
    <w:rsid w:val="005152B1"/>
    <w:rsid w:val="005153AE"/>
    <w:rsid w:val="00521451"/>
    <w:rsid w:val="0052216D"/>
    <w:rsid w:val="0052278F"/>
    <w:rsid w:val="00526115"/>
    <w:rsid w:val="0052619A"/>
    <w:rsid w:val="00527A20"/>
    <w:rsid w:val="00527C51"/>
    <w:rsid w:val="0053254C"/>
    <w:rsid w:val="00533FAF"/>
    <w:rsid w:val="00534286"/>
    <w:rsid w:val="005366B6"/>
    <w:rsid w:val="00541A43"/>
    <w:rsid w:val="0054423B"/>
    <w:rsid w:val="00544ED9"/>
    <w:rsid w:val="00544F9F"/>
    <w:rsid w:val="00546FEE"/>
    <w:rsid w:val="005518DF"/>
    <w:rsid w:val="00554AA6"/>
    <w:rsid w:val="00554BB5"/>
    <w:rsid w:val="005563A0"/>
    <w:rsid w:val="00556910"/>
    <w:rsid w:val="005570DC"/>
    <w:rsid w:val="00561A97"/>
    <w:rsid w:val="00563DAC"/>
    <w:rsid w:val="005675E0"/>
    <w:rsid w:val="00567E79"/>
    <w:rsid w:val="0057079E"/>
    <w:rsid w:val="00570933"/>
    <w:rsid w:val="00570C00"/>
    <w:rsid w:val="00570E14"/>
    <w:rsid w:val="00573AA3"/>
    <w:rsid w:val="005743BD"/>
    <w:rsid w:val="00581BC1"/>
    <w:rsid w:val="0058206B"/>
    <w:rsid w:val="00585690"/>
    <w:rsid w:val="00595B33"/>
    <w:rsid w:val="0059642E"/>
    <w:rsid w:val="0059662F"/>
    <w:rsid w:val="005A0DF7"/>
    <w:rsid w:val="005A3B00"/>
    <w:rsid w:val="005A5A19"/>
    <w:rsid w:val="005A6AEB"/>
    <w:rsid w:val="005B0ED0"/>
    <w:rsid w:val="005B0ED8"/>
    <w:rsid w:val="005B1587"/>
    <w:rsid w:val="005B384C"/>
    <w:rsid w:val="005C2CA7"/>
    <w:rsid w:val="005C6B9E"/>
    <w:rsid w:val="005C7F53"/>
    <w:rsid w:val="005D224C"/>
    <w:rsid w:val="005D3066"/>
    <w:rsid w:val="005D3175"/>
    <w:rsid w:val="005D52C1"/>
    <w:rsid w:val="005D545E"/>
    <w:rsid w:val="005D6084"/>
    <w:rsid w:val="005D637E"/>
    <w:rsid w:val="005D6F48"/>
    <w:rsid w:val="005D7A5B"/>
    <w:rsid w:val="005E32D9"/>
    <w:rsid w:val="005E3A10"/>
    <w:rsid w:val="005E3E71"/>
    <w:rsid w:val="005E3FD8"/>
    <w:rsid w:val="005E4B13"/>
    <w:rsid w:val="005E4C02"/>
    <w:rsid w:val="005E729F"/>
    <w:rsid w:val="005E7D23"/>
    <w:rsid w:val="005F0055"/>
    <w:rsid w:val="005F0083"/>
    <w:rsid w:val="005F01DF"/>
    <w:rsid w:val="005F76CC"/>
    <w:rsid w:val="005F7FF8"/>
    <w:rsid w:val="00600CA4"/>
    <w:rsid w:val="00602416"/>
    <w:rsid w:val="006041F2"/>
    <w:rsid w:val="00604D20"/>
    <w:rsid w:val="00606163"/>
    <w:rsid w:val="00613884"/>
    <w:rsid w:val="006150D7"/>
    <w:rsid w:val="006156CA"/>
    <w:rsid w:val="006175BD"/>
    <w:rsid w:val="00621FC0"/>
    <w:rsid w:val="00627577"/>
    <w:rsid w:val="0063107D"/>
    <w:rsid w:val="0063408E"/>
    <w:rsid w:val="006355D3"/>
    <w:rsid w:val="0063652E"/>
    <w:rsid w:val="00643941"/>
    <w:rsid w:val="00645AC2"/>
    <w:rsid w:val="00660429"/>
    <w:rsid w:val="00660D21"/>
    <w:rsid w:val="006617CB"/>
    <w:rsid w:val="00662386"/>
    <w:rsid w:val="00662716"/>
    <w:rsid w:val="006649B6"/>
    <w:rsid w:val="00665E96"/>
    <w:rsid w:val="00670F93"/>
    <w:rsid w:val="006764E7"/>
    <w:rsid w:val="00677A6B"/>
    <w:rsid w:val="00677B13"/>
    <w:rsid w:val="00677F4E"/>
    <w:rsid w:val="00681A08"/>
    <w:rsid w:val="00682BAC"/>
    <w:rsid w:val="0068371E"/>
    <w:rsid w:val="00685216"/>
    <w:rsid w:val="00685ECF"/>
    <w:rsid w:val="006875B8"/>
    <w:rsid w:val="00687C6A"/>
    <w:rsid w:val="00687CEA"/>
    <w:rsid w:val="00690B3F"/>
    <w:rsid w:val="00691B92"/>
    <w:rsid w:val="00693A14"/>
    <w:rsid w:val="006944BD"/>
    <w:rsid w:val="00695B75"/>
    <w:rsid w:val="006A0A9E"/>
    <w:rsid w:val="006A1A95"/>
    <w:rsid w:val="006A38B7"/>
    <w:rsid w:val="006A4BB3"/>
    <w:rsid w:val="006A688D"/>
    <w:rsid w:val="006B092E"/>
    <w:rsid w:val="006B1CB2"/>
    <w:rsid w:val="006B1DD1"/>
    <w:rsid w:val="006B3396"/>
    <w:rsid w:val="006B5605"/>
    <w:rsid w:val="006B633F"/>
    <w:rsid w:val="006C0285"/>
    <w:rsid w:val="006C174F"/>
    <w:rsid w:val="006C3230"/>
    <w:rsid w:val="006C6B2F"/>
    <w:rsid w:val="006D13D9"/>
    <w:rsid w:val="006D14E3"/>
    <w:rsid w:val="006D55FB"/>
    <w:rsid w:val="006D638F"/>
    <w:rsid w:val="006D6AED"/>
    <w:rsid w:val="006E010A"/>
    <w:rsid w:val="006E02BC"/>
    <w:rsid w:val="006E0A95"/>
    <w:rsid w:val="006E5220"/>
    <w:rsid w:val="006E596B"/>
    <w:rsid w:val="006E645E"/>
    <w:rsid w:val="006E7BF7"/>
    <w:rsid w:val="006F2597"/>
    <w:rsid w:val="006F309E"/>
    <w:rsid w:val="006F325C"/>
    <w:rsid w:val="006F4FB6"/>
    <w:rsid w:val="006F62AC"/>
    <w:rsid w:val="007007F6"/>
    <w:rsid w:val="007038A0"/>
    <w:rsid w:val="007059BE"/>
    <w:rsid w:val="007068C8"/>
    <w:rsid w:val="00706FC2"/>
    <w:rsid w:val="00711E1A"/>
    <w:rsid w:val="00713617"/>
    <w:rsid w:val="00715B8F"/>
    <w:rsid w:val="007214F1"/>
    <w:rsid w:val="0073106E"/>
    <w:rsid w:val="00733114"/>
    <w:rsid w:val="0074010B"/>
    <w:rsid w:val="007421C8"/>
    <w:rsid w:val="00743659"/>
    <w:rsid w:val="00747211"/>
    <w:rsid w:val="00756BB7"/>
    <w:rsid w:val="0075764B"/>
    <w:rsid w:val="00757704"/>
    <w:rsid w:val="00760141"/>
    <w:rsid w:val="00760C01"/>
    <w:rsid w:val="00761293"/>
    <w:rsid w:val="00762ED4"/>
    <w:rsid w:val="0076523A"/>
    <w:rsid w:val="00766DFE"/>
    <w:rsid w:val="00767C04"/>
    <w:rsid w:val="00772DDD"/>
    <w:rsid w:val="007736A2"/>
    <w:rsid w:val="00780679"/>
    <w:rsid w:val="00780F0E"/>
    <w:rsid w:val="00782617"/>
    <w:rsid w:val="0078463F"/>
    <w:rsid w:val="007852C6"/>
    <w:rsid w:val="00785B9D"/>
    <w:rsid w:val="007862A6"/>
    <w:rsid w:val="007875DF"/>
    <w:rsid w:val="0079156D"/>
    <w:rsid w:val="00796F9A"/>
    <w:rsid w:val="00797627"/>
    <w:rsid w:val="007A26A7"/>
    <w:rsid w:val="007A6226"/>
    <w:rsid w:val="007B3C61"/>
    <w:rsid w:val="007B7513"/>
    <w:rsid w:val="007B79F6"/>
    <w:rsid w:val="007C1A96"/>
    <w:rsid w:val="007C5E69"/>
    <w:rsid w:val="007C7BF6"/>
    <w:rsid w:val="007D1766"/>
    <w:rsid w:val="007D1918"/>
    <w:rsid w:val="007D39F1"/>
    <w:rsid w:val="007D426A"/>
    <w:rsid w:val="007D4BA6"/>
    <w:rsid w:val="007D5A3F"/>
    <w:rsid w:val="007E0AA2"/>
    <w:rsid w:val="007E0C94"/>
    <w:rsid w:val="007E13E9"/>
    <w:rsid w:val="007E17BA"/>
    <w:rsid w:val="007E3D8C"/>
    <w:rsid w:val="007E58BB"/>
    <w:rsid w:val="007E6955"/>
    <w:rsid w:val="007E6DC3"/>
    <w:rsid w:val="007F2570"/>
    <w:rsid w:val="007F25BB"/>
    <w:rsid w:val="007F27A5"/>
    <w:rsid w:val="007F6096"/>
    <w:rsid w:val="007F6D6C"/>
    <w:rsid w:val="008016A6"/>
    <w:rsid w:val="00806E1E"/>
    <w:rsid w:val="008072CA"/>
    <w:rsid w:val="00810E27"/>
    <w:rsid w:val="008116A1"/>
    <w:rsid w:val="008132E7"/>
    <w:rsid w:val="00814728"/>
    <w:rsid w:val="00815AC3"/>
    <w:rsid w:val="00820249"/>
    <w:rsid w:val="0082264B"/>
    <w:rsid w:val="0082765B"/>
    <w:rsid w:val="0083280D"/>
    <w:rsid w:val="00834247"/>
    <w:rsid w:val="0083453D"/>
    <w:rsid w:val="0083547E"/>
    <w:rsid w:val="008356C9"/>
    <w:rsid w:val="00835884"/>
    <w:rsid w:val="00835BD7"/>
    <w:rsid w:val="00843D71"/>
    <w:rsid w:val="00845BAF"/>
    <w:rsid w:val="00845CBD"/>
    <w:rsid w:val="0084745A"/>
    <w:rsid w:val="00847AB6"/>
    <w:rsid w:val="008514ED"/>
    <w:rsid w:val="00853F46"/>
    <w:rsid w:val="008554C0"/>
    <w:rsid w:val="00857D43"/>
    <w:rsid w:val="00863DAB"/>
    <w:rsid w:val="00870045"/>
    <w:rsid w:val="00874B43"/>
    <w:rsid w:val="0087605E"/>
    <w:rsid w:val="00876E5F"/>
    <w:rsid w:val="008770A4"/>
    <w:rsid w:val="0088017A"/>
    <w:rsid w:val="00881639"/>
    <w:rsid w:val="008850B1"/>
    <w:rsid w:val="00890CE4"/>
    <w:rsid w:val="00890E9E"/>
    <w:rsid w:val="00892629"/>
    <w:rsid w:val="008969B0"/>
    <w:rsid w:val="008A30BD"/>
    <w:rsid w:val="008A4972"/>
    <w:rsid w:val="008A49DC"/>
    <w:rsid w:val="008B2988"/>
    <w:rsid w:val="008B2F1D"/>
    <w:rsid w:val="008B44A0"/>
    <w:rsid w:val="008B4DE8"/>
    <w:rsid w:val="008B704A"/>
    <w:rsid w:val="008C3187"/>
    <w:rsid w:val="008C55E6"/>
    <w:rsid w:val="008C5E4F"/>
    <w:rsid w:val="008D0A6F"/>
    <w:rsid w:val="008D0CC8"/>
    <w:rsid w:val="008D2734"/>
    <w:rsid w:val="008D5003"/>
    <w:rsid w:val="008D53A7"/>
    <w:rsid w:val="008D63B7"/>
    <w:rsid w:val="008D6A03"/>
    <w:rsid w:val="008E2621"/>
    <w:rsid w:val="008E38BF"/>
    <w:rsid w:val="008E3ACD"/>
    <w:rsid w:val="008E7FEE"/>
    <w:rsid w:val="008F2624"/>
    <w:rsid w:val="008F5DF1"/>
    <w:rsid w:val="008F67F5"/>
    <w:rsid w:val="008F6BCE"/>
    <w:rsid w:val="008F7801"/>
    <w:rsid w:val="00900191"/>
    <w:rsid w:val="00900D4B"/>
    <w:rsid w:val="00901093"/>
    <w:rsid w:val="00901A3D"/>
    <w:rsid w:val="00902E12"/>
    <w:rsid w:val="00903AE0"/>
    <w:rsid w:val="00904FC1"/>
    <w:rsid w:val="009069AD"/>
    <w:rsid w:val="00912C62"/>
    <w:rsid w:val="009170B9"/>
    <w:rsid w:val="00921D5E"/>
    <w:rsid w:val="00926991"/>
    <w:rsid w:val="00927482"/>
    <w:rsid w:val="00930265"/>
    <w:rsid w:val="00930C34"/>
    <w:rsid w:val="009312C1"/>
    <w:rsid w:val="009339BC"/>
    <w:rsid w:val="0093753C"/>
    <w:rsid w:val="00937CB0"/>
    <w:rsid w:val="00940205"/>
    <w:rsid w:val="00945912"/>
    <w:rsid w:val="0095112B"/>
    <w:rsid w:val="0095375F"/>
    <w:rsid w:val="00954371"/>
    <w:rsid w:val="00956279"/>
    <w:rsid w:val="009603D0"/>
    <w:rsid w:val="00962BCC"/>
    <w:rsid w:val="00963F13"/>
    <w:rsid w:val="00964AB3"/>
    <w:rsid w:val="009656C9"/>
    <w:rsid w:val="009724ED"/>
    <w:rsid w:val="00973737"/>
    <w:rsid w:val="00973A6D"/>
    <w:rsid w:val="0097663D"/>
    <w:rsid w:val="009802E2"/>
    <w:rsid w:val="00982E2E"/>
    <w:rsid w:val="009858DD"/>
    <w:rsid w:val="009865AA"/>
    <w:rsid w:val="00987080"/>
    <w:rsid w:val="009870FD"/>
    <w:rsid w:val="0098765A"/>
    <w:rsid w:val="009929D8"/>
    <w:rsid w:val="00994610"/>
    <w:rsid w:val="009968B0"/>
    <w:rsid w:val="00996A48"/>
    <w:rsid w:val="009A234C"/>
    <w:rsid w:val="009A3F56"/>
    <w:rsid w:val="009A3F9E"/>
    <w:rsid w:val="009A6965"/>
    <w:rsid w:val="009A6CB2"/>
    <w:rsid w:val="009A7F61"/>
    <w:rsid w:val="009B00C1"/>
    <w:rsid w:val="009B0982"/>
    <w:rsid w:val="009B4224"/>
    <w:rsid w:val="009B4C99"/>
    <w:rsid w:val="009B76EA"/>
    <w:rsid w:val="009B76F9"/>
    <w:rsid w:val="009C2786"/>
    <w:rsid w:val="009C3301"/>
    <w:rsid w:val="009C3BC4"/>
    <w:rsid w:val="009D1223"/>
    <w:rsid w:val="009D28CF"/>
    <w:rsid w:val="009D441A"/>
    <w:rsid w:val="009E30F6"/>
    <w:rsid w:val="009E33C2"/>
    <w:rsid w:val="009E5D36"/>
    <w:rsid w:val="009E7CA0"/>
    <w:rsid w:val="009F019A"/>
    <w:rsid w:val="009F04F8"/>
    <w:rsid w:val="009F09E6"/>
    <w:rsid w:val="009F0CA1"/>
    <w:rsid w:val="009F10A8"/>
    <w:rsid w:val="009F122E"/>
    <w:rsid w:val="009F2D10"/>
    <w:rsid w:val="009F4096"/>
    <w:rsid w:val="009F4835"/>
    <w:rsid w:val="009F4A24"/>
    <w:rsid w:val="009F6278"/>
    <w:rsid w:val="00A00006"/>
    <w:rsid w:val="00A00F34"/>
    <w:rsid w:val="00A04392"/>
    <w:rsid w:val="00A06323"/>
    <w:rsid w:val="00A06FE2"/>
    <w:rsid w:val="00A07591"/>
    <w:rsid w:val="00A10FFB"/>
    <w:rsid w:val="00A11007"/>
    <w:rsid w:val="00A111B8"/>
    <w:rsid w:val="00A11F6E"/>
    <w:rsid w:val="00A16003"/>
    <w:rsid w:val="00A1601E"/>
    <w:rsid w:val="00A160C3"/>
    <w:rsid w:val="00A167D7"/>
    <w:rsid w:val="00A17054"/>
    <w:rsid w:val="00A21DDE"/>
    <w:rsid w:val="00A2492F"/>
    <w:rsid w:val="00A24F63"/>
    <w:rsid w:val="00A24FBB"/>
    <w:rsid w:val="00A25E2F"/>
    <w:rsid w:val="00A26048"/>
    <w:rsid w:val="00A27EC5"/>
    <w:rsid w:val="00A300DD"/>
    <w:rsid w:val="00A31541"/>
    <w:rsid w:val="00A31C50"/>
    <w:rsid w:val="00A31F3C"/>
    <w:rsid w:val="00A33021"/>
    <w:rsid w:val="00A33967"/>
    <w:rsid w:val="00A34758"/>
    <w:rsid w:val="00A41F6D"/>
    <w:rsid w:val="00A42ED2"/>
    <w:rsid w:val="00A44B33"/>
    <w:rsid w:val="00A50E00"/>
    <w:rsid w:val="00A517CE"/>
    <w:rsid w:val="00A52529"/>
    <w:rsid w:val="00A53624"/>
    <w:rsid w:val="00A54178"/>
    <w:rsid w:val="00A54FFC"/>
    <w:rsid w:val="00A557F7"/>
    <w:rsid w:val="00A55EAF"/>
    <w:rsid w:val="00A564E9"/>
    <w:rsid w:val="00A5766B"/>
    <w:rsid w:val="00A604FE"/>
    <w:rsid w:val="00A60B7A"/>
    <w:rsid w:val="00A61A57"/>
    <w:rsid w:val="00A62441"/>
    <w:rsid w:val="00A62961"/>
    <w:rsid w:val="00A64088"/>
    <w:rsid w:val="00A65EF6"/>
    <w:rsid w:val="00A7554F"/>
    <w:rsid w:val="00A75B1A"/>
    <w:rsid w:val="00A75C81"/>
    <w:rsid w:val="00A77B3B"/>
    <w:rsid w:val="00A83246"/>
    <w:rsid w:val="00A851CC"/>
    <w:rsid w:val="00A863E3"/>
    <w:rsid w:val="00A878AD"/>
    <w:rsid w:val="00A942F2"/>
    <w:rsid w:val="00AA0476"/>
    <w:rsid w:val="00AA1A92"/>
    <w:rsid w:val="00AA5CB1"/>
    <w:rsid w:val="00AA68CA"/>
    <w:rsid w:val="00AB3A92"/>
    <w:rsid w:val="00AB478B"/>
    <w:rsid w:val="00AB4AD9"/>
    <w:rsid w:val="00AB535C"/>
    <w:rsid w:val="00AB556B"/>
    <w:rsid w:val="00AC0017"/>
    <w:rsid w:val="00AC3B4C"/>
    <w:rsid w:val="00AC5B15"/>
    <w:rsid w:val="00AC69B6"/>
    <w:rsid w:val="00AC6BEF"/>
    <w:rsid w:val="00AD0145"/>
    <w:rsid w:val="00AD34F1"/>
    <w:rsid w:val="00AD490F"/>
    <w:rsid w:val="00AD5276"/>
    <w:rsid w:val="00AD5F86"/>
    <w:rsid w:val="00AD6989"/>
    <w:rsid w:val="00AD6E77"/>
    <w:rsid w:val="00AD7A25"/>
    <w:rsid w:val="00AF3A5A"/>
    <w:rsid w:val="00AF4D3E"/>
    <w:rsid w:val="00AF4F33"/>
    <w:rsid w:val="00AF5218"/>
    <w:rsid w:val="00B02ADE"/>
    <w:rsid w:val="00B02CC1"/>
    <w:rsid w:val="00B0480E"/>
    <w:rsid w:val="00B1026A"/>
    <w:rsid w:val="00B12288"/>
    <w:rsid w:val="00B13446"/>
    <w:rsid w:val="00B162C6"/>
    <w:rsid w:val="00B175CA"/>
    <w:rsid w:val="00B20772"/>
    <w:rsid w:val="00B21166"/>
    <w:rsid w:val="00B263AE"/>
    <w:rsid w:val="00B2692D"/>
    <w:rsid w:val="00B30E15"/>
    <w:rsid w:val="00B3123A"/>
    <w:rsid w:val="00B32012"/>
    <w:rsid w:val="00B32F13"/>
    <w:rsid w:val="00B34557"/>
    <w:rsid w:val="00B364A4"/>
    <w:rsid w:val="00B45C34"/>
    <w:rsid w:val="00B45F61"/>
    <w:rsid w:val="00B47091"/>
    <w:rsid w:val="00B47976"/>
    <w:rsid w:val="00B47E48"/>
    <w:rsid w:val="00B5111A"/>
    <w:rsid w:val="00B517EC"/>
    <w:rsid w:val="00B521E6"/>
    <w:rsid w:val="00B53ADB"/>
    <w:rsid w:val="00B53ED5"/>
    <w:rsid w:val="00B5519E"/>
    <w:rsid w:val="00B57940"/>
    <w:rsid w:val="00B610A1"/>
    <w:rsid w:val="00B622F3"/>
    <w:rsid w:val="00B62C3E"/>
    <w:rsid w:val="00B63B2A"/>
    <w:rsid w:val="00B645DE"/>
    <w:rsid w:val="00B65857"/>
    <w:rsid w:val="00B65EC0"/>
    <w:rsid w:val="00B66698"/>
    <w:rsid w:val="00B73D5D"/>
    <w:rsid w:val="00B745DC"/>
    <w:rsid w:val="00B77D28"/>
    <w:rsid w:val="00B80D26"/>
    <w:rsid w:val="00B8381E"/>
    <w:rsid w:val="00B84350"/>
    <w:rsid w:val="00B8490C"/>
    <w:rsid w:val="00B855A6"/>
    <w:rsid w:val="00B87430"/>
    <w:rsid w:val="00B91098"/>
    <w:rsid w:val="00B91904"/>
    <w:rsid w:val="00B92207"/>
    <w:rsid w:val="00B92735"/>
    <w:rsid w:val="00B96689"/>
    <w:rsid w:val="00B969ED"/>
    <w:rsid w:val="00BA197B"/>
    <w:rsid w:val="00BB01E5"/>
    <w:rsid w:val="00BB0D90"/>
    <w:rsid w:val="00BB1DE0"/>
    <w:rsid w:val="00BB22F7"/>
    <w:rsid w:val="00BB5278"/>
    <w:rsid w:val="00BB60C6"/>
    <w:rsid w:val="00BB6E6E"/>
    <w:rsid w:val="00BB758E"/>
    <w:rsid w:val="00BB7984"/>
    <w:rsid w:val="00BC0A82"/>
    <w:rsid w:val="00BC0BA7"/>
    <w:rsid w:val="00BC1878"/>
    <w:rsid w:val="00BC224F"/>
    <w:rsid w:val="00BC4B18"/>
    <w:rsid w:val="00BC5C48"/>
    <w:rsid w:val="00BC6A06"/>
    <w:rsid w:val="00BD137C"/>
    <w:rsid w:val="00BD215D"/>
    <w:rsid w:val="00BD2A79"/>
    <w:rsid w:val="00BD4222"/>
    <w:rsid w:val="00BD496F"/>
    <w:rsid w:val="00BD54A1"/>
    <w:rsid w:val="00BD5745"/>
    <w:rsid w:val="00BE0FC6"/>
    <w:rsid w:val="00BE2755"/>
    <w:rsid w:val="00BE6D72"/>
    <w:rsid w:val="00BF389E"/>
    <w:rsid w:val="00BF6864"/>
    <w:rsid w:val="00C00059"/>
    <w:rsid w:val="00C00BA2"/>
    <w:rsid w:val="00C03596"/>
    <w:rsid w:val="00C03BBB"/>
    <w:rsid w:val="00C079A6"/>
    <w:rsid w:val="00C136D2"/>
    <w:rsid w:val="00C157CD"/>
    <w:rsid w:val="00C15A13"/>
    <w:rsid w:val="00C15B74"/>
    <w:rsid w:val="00C16186"/>
    <w:rsid w:val="00C167CC"/>
    <w:rsid w:val="00C16AC4"/>
    <w:rsid w:val="00C174F0"/>
    <w:rsid w:val="00C20FBD"/>
    <w:rsid w:val="00C238D9"/>
    <w:rsid w:val="00C24A9D"/>
    <w:rsid w:val="00C2677E"/>
    <w:rsid w:val="00C26CA8"/>
    <w:rsid w:val="00C27481"/>
    <w:rsid w:val="00C27E1D"/>
    <w:rsid w:val="00C31542"/>
    <w:rsid w:val="00C40619"/>
    <w:rsid w:val="00C4219F"/>
    <w:rsid w:val="00C450AC"/>
    <w:rsid w:val="00C45210"/>
    <w:rsid w:val="00C4597C"/>
    <w:rsid w:val="00C46306"/>
    <w:rsid w:val="00C5032E"/>
    <w:rsid w:val="00C50CD4"/>
    <w:rsid w:val="00C53960"/>
    <w:rsid w:val="00C550D7"/>
    <w:rsid w:val="00C57C33"/>
    <w:rsid w:val="00C6078D"/>
    <w:rsid w:val="00C61755"/>
    <w:rsid w:val="00C6187C"/>
    <w:rsid w:val="00C6190E"/>
    <w:rsid w:val="00C634BF"/>
    <w:rsid w:val="00C640D9"/>
    <w:rsid w:val="00C657CF"/>
    <w:rsid w:val="00C66B17"/>
    <w:rsid w:val="00C71E28"/>
    <w:rsid w:val="00C7374B"/>
    <w:rsid w:val="00C7474B"/>
    <w:rsid w:val="00C80D62"/>
    <w:rsid w:val="00C85713"/>
    <w:rsid w:val="00C85792"/>
    <w:rsid w:val="00C85FD9"/>
    <w:rsid w:val="00C945D1"/>
    <w:rsid w:val="00C96BFD"/>
    <w:rsid w:val="00CA01D8"/>
    <w:rsid w:val="00CA184D"/>
    <w:rsid w:val="00CA1E07"/>
    <w:rsid w:val="00CA413B"/>
    <w:rsid w:val="00CA4ECC"/>
    <w:rsid w:val="00CA5358"/>
    <w:rsid w:val="00CA6A39"/>
    <w:rsid w:val="00CA7C40"/>
    <w:rsid w:val="00CB0D4A"/>
    <w:rsid w:val="00CB2D81"/>
    <w:rsid w:val="00CB2D92"/>
    <w:rsid w:val="00CC6D9A"/>
    <w:rsid w:val="00CD0B11"/>
    <w:rsid w:val="00CD0CBA"/>
    <w:rsid w:val="00CD229B"/>
    <w:rsid w:val="00CD502A"/>
    <w:rsid w:val="00CD67C4"/>
    <w:rsid w:val="00CE7B36"/>
    <w:rsid w:val="00CF06CF"/>
    <w:rsid w:val="00CF12CF"/>
    <w:rsid w:val="00CF14DC"/>
    <w:rsid w:val="00CF32EB"/>
    <w:rsid w:val="00D020FC"/>
    <w:rsid w:val="00D0211C"/>
    <w:rsid w:val="00D0216C"/>
    <w:rsid w:val="00D03CAB"/>
    <w:rsid w:val="00D060D2"/>
    <w:rsid w:val="00D0655D"/>
    <w:rsid w:val="00D11BED"/>
    <w:rsid w:val="00D142F5"/>
    <w:rsid w:val="00D14394"/>
    <w:rsid w:val="00D1466C"/>
    <w:rsid w:val="00D242CD"/>
    <w:rsid w:val="00D332CC"/>
    <w:rsid w:val="00D341C3"/>
    <w:rsid w:val="00D41FB9"/>
    <w:rsid w:val="00D42843"/>
    <w:rsid w:val="00D42A59"/>
    <w:rsid w:val="00D435AB"/>
    <w:rsid w:val="00D5152A"/>
    <w:rsid w:val="00D61E32"/>
    <w:rsid w:val="00D6259B"/>
    <w:rsid w:val="00D63176"/>
    <w:rsid w:val="00D6355A"/>
    <w:rsid w:val="00D65145"/>
    <w:rsid w:val="00D70DD4"/>
    <w:rsid w:val="00D70E8C"/>
    <w:rsid w:val="00D72843"/>
    <w:rsid w:val="00D735AF"/>
    <w:rsid w:val="00D739C9"/>
    <w:rsid w:val="00D74314"/>
    <w:rsid w:val="00D767C1"/>
    <w:rsid w:val="00D778C8"/>
    <w:rsid w:val="00D81D6F"/>
    <w:rsid w:val="00D82BC3"/>
    <w:rsid w:val="00D82D94"/>
    <w:rsid w:val="00D835E3"/>
    <w:rsid w:val="00D84211"/>
    <w:rsid w:val="00D85A66"/>
    <w:rsid w:val="00D90635"/>
    <w:rsid w:val="00D91F70"/>
    <w:rsid w:val="00D92505"/>
    <w:rsid w:val="00D94561"/>
    <w:rsid w:val="00D94B11"/>
    <w:rsid w:val="00D94B9F"/>
    <w:rsid w:val="00D96912"/>
    <w:rsid w:val="00D97547"/>
    <w:rsid w:val="00DA0E41"/>
    <w:rsid w:val="00DA267C"/>
    <w:rsid w:val="00DA2B05"/>
    <w:rsid w:val="00DA5101"/>
    <w:rsid w:val="00DA5405"/>
    <w:rsid w:val="00DA79EF"/>
    <w:rsid w:val="00DB0337"/>
    <w:rsid w:val="00DB0C0B"/>
    <w:rsid w:val="00DB313B"/>
    <w:rsid w:val="00DB3B74"/>
    <w:rsid w:val="00DB6934"/>
    <w:rsid w:val="00DC0105"/>
    <w:rsid w:val="00DC0181"/>
    <w:rsid w:val="00DC09A5"/>
    <w:rsid w:val="00DC1052"/>
    <w:rsid w:val="00DC180B"/>
    <w:rsid w:val="00DC2EF8"/>
    <w:rsid w:val="00DC56DD"/>
    <w:rsid w:val="00DC5870"/>
    <w:rsid w:val="00DC646E"/>
    <w:rsid w:val="00DC6F03"/>
    <w:rsid w:val="00DD0384"/>
    <w:rsid w:val="00DD0901"/>
    <w:rsid w:val="00DD3307"/>
    <w:rsid w:val="00DD3829"/>
    <w:rsid w:val="00DD3831"/>
    <w:rsid w:val="00DD5773"/>
    <w:rsid w:val="00DE16B6"/>
    <w:rsid w:val="00DE1AF6"/>
    <w:rsid w:val="00DE30BC"/>
    <w:rsid w:val="00DE36CA"/>
    <w:rsid w:val="00DE5727"/>
    <w:rsid w:val="00DE6F40"/>
    <w:rsid w:val="00DE7E63"/>
    <w:rsid w:val="00DF1F58"/>
    <w:rsid w:val="00DF317E"/>
    <w:rsid w:val="00DF3392"/>
    <w:rsid w:val="00DF363D"/>
    <w:rsid w:val="00DF5853"/>
    <w:rsid w:val="00DF63B5"/>
    <w:rsid w:val="00DF734C"/>
    <w:rsid w:val="00DF75D1"/>
    <w:rsid w:val="00E01F15"/>
    <w:rsid w:val="00E02BE6"/>
    <w:rsid w:val="00E0768D"/>
    <w:rsid w:val="00E076FC"/>
    <w:rsid w:val="00E13185"/>
    <w:rsid w:val="00E13B7C"/>
    <w:rsid w:val="00E15DD7"/>
    <w:rsid w:val="00E16BA4"/>
    <w:rsid w:val="00E31CC9"/>
    <w:rsid w:val="00E32318"/>
    <w:rsid w:val="00E34E3C"/>
    <w:rsid w:val="00E35F52"/>
    <w:rsid w:val="00E367C5"/>
    <w:rsid w:val="00E374E1"/>
    <w:rsid w:val="00E37E71"/>
    <w:rsid w:val="00E42847"/>
    <w:rsid w:val="00E46064"/>
    <w:rsid w:val="00E4694C"/>
    <w:rsid w:val="00E515BD"/>
    <w:rsid w:val="00E52EBC"/>
    <w:rsid w:val="00E604A1"/>
    <w:rsid w:val="00E604BD"/>
    <w:rsid w:val="00E60F87"/>
    <w:rsid w:val="00E70587"/>
    <w:rsid w:val="00E70E85"/>
    <w:rsid w:val="00E73A7C"/>
    <w:rsid w:val="00E73AA8"/>
    <w:rsid w:val="00E7611F"/>
    <w:rsid w:val="00E76AFA"/>
    <w:rsid w:val="00E80228"/>
    <w:rsid w:val="00E8048A"/>
    <w:rsid w:val="00E85632"/>
    <w:rsid w:val="00E8727A"/>
    <w:rsid w:val="00E87D12"/>
    <w:rsid w:val="00E90D78"/>
    <w:rsid w:val="00E91156"/>
    <w:rsid w:val="00E91478"/>
    <w:rsid w:val="00E95642"/>
    <w:rsid w:val="00E97A28"/>
    <w:rsid w:val="00EA0220"/>
    <w:rsid w:val="00EA1553"/>
    <w:rsid w:val="00EA2ED4"/>
    <w:rsid w:val="00EA398F"/>
    <w:rsid w:val="00EA491A"/>
    <w:rsid w:val="00EA4AB4"/>
    <w:rsid w:val="00EA632B"/>
    <w:rsid w:val="00EA6DF5"/>
    <w:rsid w:val="00EB04CB"/>
    <w:rsid w:val="00EB1583"/>
    <w:rsid w:val="00EB184E"/>
    <w:rsid w:val="00EB2B01"/>
    <w:rsid w:val="00EB2F6B"/>
    <w:rsid w:val="00EB7268"/>
    <w:rsid w:val="00EC23FB"/>
    <w:rsid w:val="00EC2ABA"/>
    <w:rsid w:val="00ED1066"/>
    <w:rsid w:val="00ED7681"/>
    <w:rsid w:val="00EE075F"/>
    <w:rsid w:val="00EE099D"/>
    <w:rsid w:val="00EE1BDD"/>
    <w:rsid w:val="00EE209D"/>
    <w:rsid w:val="00EE3309"/>
    <w:rsid w:val="00EE4815"/>
    <w:rsid w:val="00EF112E"/>
    <w:rsid w:val="00EF3F19"/>
    <w:rsid w:val="00EF4254"/>
    <w:rsid w:val="00EF4389"/>
    <w:rsid w:val="00EF5A33"/>
    <w:rsid w:val="00EF5B6A"/>
    <w:rsid w:val="00EF5FDA"/>
    <w:rsid w:val="00EF63C6"/>
    <w:rsid w:val="00F00E19"/>
    <w:rsid w:val="00F02582"/>
    <w:rsid w:val="00F034FB"/>
    <w:rsid w:val="00F035FF"/>
    <w:rsid w:val="00F044BB"/>
    <w:rsid w:val="00F04C22"/>
    <w:rsid w:val="00F05107"/>
    <w:rsid w:val="00F05606"/>
    <w:rsid w:val="00F05EAA"/>
    <w:rsid w:val="00F105F5"/>
    <w:rsid w:val="00F1075A"/>
    <w:rsid w:val="00F10FE8"/>
    <w:rsid w:val="00F1387F"/>
    <w:rsid w:val="00F22743"/>
    <w:rsid w:val="00F22E82"/>
    <w:rsid w:val="00F234E5"/>
    <w:rsid w:val="00F23570"/>
    <w:rsid w:val="00F23AE3"/>
    <w:rsid w:val="00F25160"/>
    <w:rsid w:val="00F25C4C"/>
    <w:rsid w:val="00F25FB3"/>
    <w:rsid w:val="00F26E28"/>
    <w:rsid w:val="00F27C46"/>
    <w:rsid w:val="00F310F3"/>
    <w:rsid w:val="00F31D9A"/>
    <w:rsid w:val="00F337BF"/>
    <w:rsid w:val="00F33BE3"/>
    <w:rsid w:val="00F33D14"/>
    <w:rsid w:val="00F34550"/>
    <w:rsid w:val="00F37A56"/>
    <w:rsid w:val="00F4089E"/>
    <w:rsid w:val="00F4416B"/>
    <w:rsid w:val="00F447E7"/>
    <w:rsid w:val="00F46019"/>
    <w:rsid w:val="00F465C9"/>
    <w:rsid w:val="00F473B6"/>
    <w:rsid w:val="00F473FA"/>
    <w:rsid w:val="00F50FC8"/>
    <w:rsid w:val="00F52E57"/>
    <w:rsid w:val="00F53E06"/>
    <w:rsid w:val="00F54188"/>
    <w:rsid w:val="00F54948"/>
    <w:rsid w:val="00F54CC0"/>
    <w:rsid w:val="00F550A2"/>
    <w:rsid w:val="00F56A85"/>
    <w:rsid w:val="00F600ED"/>
    <w:rsid w:val="00F6233E"/>
    <w:rsid w:val="00F62FE7"/>
    <w:rsid w:val="00F65324"/>
    <w:rsid w:val="00F66240"/>
    <w:rsid w:val="00F66AA7"/>
    <w:rsid w:val="00F67FB7"/>
    <w:rsid w:val="00F700BC"/>
    <w:rsid w:val="00F727A5"/>
    <w:rsid w:val="00F75055"/>
    <w:rsid w:val="00F77934"/>
    <w:rsid w:val="00F80CEE"/>
    <w:rsid w:val="00F81714"/>
    <w:rsid w:val="00F847A9"/>
    <w:rsid w:val="00F848FE"/>
    <w:rsid w:val="00F972E7"/>
    <w:rsid w:val="00FA174A"/>
    <w:rsid w:val="00FA217E"/>
    <w:rsid w:val="00FA2827"/>
    <w:rsid w:val="00FA2A71"/>
    <w:rsid w:val="00FA2FCB"/>
    <w:rsid w:val="00FA57A4"/>
    <w:rsid w:val="00FA5FE9"/>
    <w:rsid w:val="00FA67D2"/>
    <w:rsid w:val="00FB1AC4"/>
    <w:rsid w:val="00FB302F"/>
    <w:rsid w:val="00FB422C"/>
    <w:rsid w:val="00FB5A92"/>
    <w:rsid w:val="00FC0607"/>
    <w:rsid w:val="00FC0699"/>
    <w:rsid w:val="00FC1C69"/>
    <w:rsid w:val="00FC2D34"/>
    <w:rsid w:val="00FC3739"/>
    <w:rsid w:val="00FC3F22"/>
    <w:rsid w:val="00FD0651"/>
    <w:rsid w:val="00FD3022"/>
    <w:rsid w:val="00FD5663"/>
    <w:rsid w:val="00FD58BA"/>
    <w:rsid w:val="00FD6EEB"/>
    <w:rsid w:val="00FD736E"/>
    <w:rsid w:val="00FD7633"/>
    <w:rsid w:val="00FE470B"/>
    <w:rsid w:val="00FE5AD9"/>
    <w:rsid w:val="00FE728A"/>
    <w:rsid w:val="00FE7A33"/>
    <w:rsid w:val="00FF490D"/>
    <w:rsid w:val="00FF4C83"/>
    <w:rsid w:val="00FF5870"/>
    <w:rsid w:val="00FF613E"/>
    <w:rsid w:val="00FF6D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6D1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FA"/>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link w:val="List123Char"/>
    <w:rsid w:val="00CF12CF"/>
    <w:p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D94B9F"/>
    <w:pPr>
      <w:tabs>
        <w:tab w:val="left" w:pos="1701"/>
        <w:tab w:val="right" w:leader="dot" w:pos="9072"/>
      </w:tabs>
      <w:spacing w:before="60" w:after="60"/>
      <w:ind w:left="992" w:right="567" w:hanging="566"/>
    </w:pPr>
    <w:rPr>
      <w:noProof/>
    </w:rPr>
  </w:style>
  <w:style w:type="paragraph" w:styleId="TOC4">
    <w:name w:val="toc 4"/>
    <w:basedOn w:val="Normal"/>
    <w:next w:val="Normal"/>
    <w:autoRedefine/>
    <w:uiPriority w:val="39"/>
    <w:rsid w:val="00D94B9F"/>
    <w:pPr>
      <w:tabs>
        <w:tab w:val="left" w:pos="2219"/>
        <w:tab w:val="right" w:leader="dot" w:pos="9072"/>
      </w:tabs>
      <w:spacing w:before="60" w:after="60"/>
      <w:ind w:left="993"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81"/>
      </w:numPr>
      <w:spacing w:before="80" w:after="80"/>
    </w:pPr>
  </w:style>
  <w:style w:type="paragraph" w:customStyle="1" w:styleId="List123level3">
    <w:name w:val="List 1 2 3 level 3"/>
    <w:basedOn w:val="Normal"/>
    <w:uiPriority w:val="1"/>
    <w:semiHidden/>
    <w:qFormat/>
    <w:rsid w:val="00E76AFA"/>
    <w:pPr>
      <w:numPr>
        <w:ilvl w:val="2"/>
        <w:numId w:val="81"/>
      </w:numPr>
      <w:spacing w:before="80" w:after="80"/>
    </w:pPr>
  </w:style>
  <w:style w:type="paragraph" w:customStyle="1" w:styleId="Legislationsection">
    <w:name w:val="Legislation section"/>
    <w:basedOn w:val="Normal"/>
    <w:qFormat/>
    <w:rsid w:val="00E76AFA"/>
    <w:pPr>
      <w:keepNext/>
      <w:numPr>
        <w:numId w:val="22"/>
      </w:numPr>
      <w:tabs>
        <w:tab w:val="left" w:pos="567"/>
      </w:tabs>
      <w:spacing w:after="60"/>
    </w:pPr>
    <w:rPr>
      <w:b/>
      <w:sz w:val="22"/>
    </w:rPr>
  </w:style>
  <w:style w:type="paragraph" w:customStyle="1" w:styleId="Legislationnumber">
    <w:name w:val="Legislation number"/>
    <w:basedOn w:val="Normal"/>
    <w:qFormat/>
    <w:rsid w:val="00E76AFA"/>
    <w:pPr>
      <w:numPr>
        <w:numId w:val="21"/>
      </w:numPr>
      <w:tabs>
        <w:tab w:val="left" w:pos="567"/>
      </w:tabs>
      <w:spacing w:before="60" w:after="60"/>
    </w:pPr>
    <w:rPr>
      <w:sz w:val="22"/>
    </w:rPr>
  </w:style>
  <w:style w:type="paragraph" w:customStyle="1" w:styleId="Legislationa">
    <w:name w:val="Legislation (a)"/>
    <w:basedOn w:val="Normal"/>
    <w:qFormat/>
    <w:rsid w:val="00E76AFA"/>
    <w:pPr>
      <w:numPr>
        <w:ilvl w:val="2"/>
        <w:numId w:val="22"/>
      </w:numPr>
      <w:spacing w:before="60" w:after="60"/>
    </w:pPr>
    <w:rPr>
      <w:sz w:val="22"/>
    </w:rPr>
  </w:style>
  <w:style w:type="paragraph" w:customStyle="1" w:styleId="Legislationi">
    <w:name w:val="Legislation (i)"/>
    <w:basedOn w:val="Normal"/>
    <w:qFormat/>
    <w:rsid w:val="00E76AFA"/>
    <w:pPr>
      <w:numPr>
        <w:ilvl w:val="3"/>
        <w:numId w:val="22"/>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4"/>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3"/>
      </w:numPr>
      <w:spacing w:after="120"/>
    </w:pPr>
  </w:style>
  <w:style w:type="paragraph" w:customStyle="1" w:styleId="Numberedpara2level2a">
    <w:name w:val="Numbered para (2) level 2 (a)"/>
    <w:basedOn w:val="Normal"/>
    <w:semiHidden/>
    <w:qFormat/>
    <w:rsid w:val="00E76AFA"/>
    <w:pPr>
      <w:numPr>
        <w:ilvl w:val="1"/>
        <w:numId w:val="23"/>
      </w:numPr>
      <w:spacing w:after="120"/>
    </w:pPr>
  </w:style>
  <w:style w:type="paragraph" w:customStyle="1" w:styleId="Numberedpara2level3i">
    <w:name w:val="Numbered para (2) level 3 (i)"/>
    <w:basedOn w:val="Normal"/>
    <w:semiHidden/>
    <w:qFormat/>
    <w:rsid w:val="00E76AFA"/>
    <w:pPr>
      <w:numPr>
        <w:ilvl w:val="2"/>
        <w:numId w:val="23"/>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semiHidden/>
    <w:qFormat/>
    <w:rsid w:val="00E76AFA"/>
    <w:pPr>
      <w:numPr>
        <w:numId w:val="25"/>
      </w:numPr>
      <w:spacing w:after="120"/>
    </w:pPr>
  </w:style>
  <w:style w:type="paragraph" w:customStyle="1" w:styleId="Numberedpara3level211">
    <w:name w:val="Numbered para (3) level 2 (1.1)"/>
    <w:basedOn w:val="Normal"/>
    <w:semiHidden/>
    <w:qFormat/>
    <w:rsid w:val="00E76AFA"/>
    <w:pPr>
      <w:numPr>
        <w:ilvl w:val="1"/>
        <w:numId w:val="25"/>
      </w:numPr>
      <w:spacing w:after="120"/>
    </w:pPr>
  </w:style>
  <w:style w:type="paragraph" w:customStyle="1" w:styleId="Numberedpara3level3111">
    <w:name w:val="Numbered para (3) level 3 (1.1.1)"/>
    <w:basedOn w:val="Normal"/>
    <w:semiHidden/>
    <w:qFormat/>
    <w:rsid w:val="00E76AFA"/>
    <w:pPr>
      <w:numPr>
        <w:ilvl w:val="2"/>
        <w:numId w:val="25"/>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character" w:customStyle="1" w:styleId="HeaderChar">
    <w:name w:val="Header Char"/>
    <w:basedOn w:val="DefaultParagraphFont"/>
    <w:link w:val="Header"/>
    <w:rsid w:val="00AC3B4C"/>
    <w:rPr>
      <w:rFonts w:eastAsiaTheme="minorHAnsi"/>
      <w:i/>
      <w:color w:val="A6A6A6" w:themeColor="background1" w:themeShade="A6"/>
      <w:sz w:val="22"/>
      <w:lang w:eastAsia="en-US"/>
    </w:rPr>
  </w:style>
  <w:style w:type="paragraph" w:styleId="CommentText">
    <w:name w:val="annotation text"/>
    <w:basedOn w:val="Normal"/>
    <w:link w:val="CommentTextChar"/>
    <w:uiPriority w:val="99"/>
    <w:unhideWhenUsed/>
    <w:rsid w:val="00393FBA"/>
    <w:rPr>
      <w:sz w:val="20"/>
      <w:szCs w:val="20"/>
    </w:rPr>
  </w:style>
  <w:style w:type="character" w:customStyle="1" w:styleId="CommentTextChar">
    <w:name w:val="Comment Text Char"/>
    <w:basedOn w:val="DefaultParagraphFont"/>
    <w:link w:val="CommentText"/>
    <w:uiPriority w:val="99"/>
    <w:rsid w:val="00393FB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93FBA"/>
    <w:rPr>
      <w:b/>
      <w:bCs/>
    </w:rPr>
  </w:style>
  <w:style w:type="character" w:customStyle="1" w:styleId="CommentSubjectChar">
    <w:name w:val="Comment Subject Char"/>
    <w:basedOn w:val="CommentTextChar"/>
    <w:link w:val="CommentSubject"/>
    <w:uiPriority w:val="99"/>
    <w:semiHidden/>
    <w:rsid w:val="00393FBA"/>
    <w:rPr>
      <w:rFonts w:eastAsiaTheme="minorHAnsi"/>
      <w:b/>
      <w:bCs/>
      <w:sz w:val="20"/>
      <w:szCs w:val="20"/>
      <w:lang w:eastAsia="en-US"/>
    </w:rPr>
  </w:style>
  <w:style w:type="paragraph" w:styleId="Revision">
    <w:name w:val="Revision"/>
    <w:hidden/>
    <w:uiPriority w:val="99"/>
    <w:semiHidden/>
    <w:rsid w:val="00964AB3"/>
    <w:pPr>
      <w:spacing w:before="0" w:after="0"/>
    </w:pPr>
    <w:rPr>
      <w:rFonts w:eastAsiaTheme="minorHAnsi"/>
      <w:lang w:eastAsia="en-US"/>
    </w:rPr>
  </w:style>
  <w:style w:type="paragraph" w:customStyle="1" w:styleId="Clauseheading">
    <w:name w:val="Clause heading"/>
    <w:basedOn w:val="Heading4"/>
    <w:link w:val="ClauseheadingChar"/>
    <w:qFormat/>
    <w:rsid w:val="004C7EF1"/>
    <w:pPr>
      <w:ind w:left="567" w:hanging="567"/>
    </w:pPr>
  </w:style>
  <w:style w:type="paragraph" w:customStyle="1" w:styleId="Clausetext">
    <w:name w:val="Clause text"/>
    <w:basedOn w:val="List123"/>
    <w:link w:val="ClausetextChar"/>
    <w:qFormat/>
    <w:rsid w:val="004C7EF1"/>
    <w:pPr>
      <w:ind w:left="567" w:hanging="567"/>
    </w:pPr>
  </w:style>
  <w:style w:type="character" w:customStyle="1" w:styleId="ClauseheadingChar">
    <w:name w:val="Clause heading Char"/>
    <w:basedOn w:val="Heading4Char"/>
    <w:link w:val="Clauseheading"/>
    <w:rsid w:val="004C7EF1"/>
    <w:rPr>
      <w:rFonts w:eastAsiaTheme="minorHAnsi"/>
      <w:b/>
      <w:bCs/>
      <w:i/>
      <w:color w:val="1F546B" w:themeColor="text2"/>
      <w:szCs w:val="28"/>
      <w:lang w:eastAsia="en-US"/>
    </w:rPr>
  </w:style>
  <w:style w:type="paragraph" w:customStyle="1" w:styleId="clauseparatext">
    <w:name w:val="clause para text"/>
    <w:basedOn w:val="Clausetext"/>
    <w:link w:val="clauseparatextChar"/>
    <w:qFormat/>
    <w:rsid w:val="007E58BB"/>
    <w:pPr>
      <w:ind w:left="1134"/>
    </w:pPr>
  </w:style>
  <w:style w:type="character" w:customStyle="1" w:styleId="List123Char">
    <w:name w:val="List 1 2 3 Char"/>
    <w:basedOn w:val="DefaultParagraphFont"/>
    <w:link w:val="List123"/>
    <w:rsid w:val="004C7EF1"/>
    <w:rPr>
      <w:rFonts w:eastAsiaTheme="minorHAnsi"/>
      <w:lang w:eastAsia="en-US"/>
    </w:rPr>
  </w:style>
  <w:style w:type="character" w:customStyle="1" w:styleId="ClausetextChar">
    <w:name w:val="Clause text Char"/>
    <w:basedOn w:val="List123Char"/>
    <w:link w:val="Clausetext"/>
    <w:rsid w:val="004C7EF1"/>
    <w:rPr>
      <w:rFonts w:eastAsiaTheme="minorHAnsi"/>
      <w:lang w:eastAsia="en-US"/>
    </w:rPr>
  </w:style>
  <w:style w:type="character" w:customStyle="1" w:styleId="clauseparatextChar">
    <w:name w:val="clause para text Char"/>
    <w:basedOn w:val="ClausetextChar"/>
    <w:link w:val="clauseparatext"/>
    <w:rsid w:val="007E58BB"/>
    <w:rPr>
      <w:rFonts w:eastAsiaTheme="minorHAnsi"/>
      <w:lang w:eastAsia="en-US"/>
    </w:rPr>
  </w:style>
  <w:style w:type="paragraph" w:styleId="TOC9">
    <w:name w:val="toc 9"/>
    <w:basedOn w:val="Normal"/>
    <w:next w:val="Normal"/>
    <w:autoRedefine/>
    <w:uiPriority w:val="39"/>
    <w:unhideWhenUsed/>
    <w:rsid w:val="0054423B"/>
    <w:pPr>
      <w:keepLines w:val="0"/>
      <w:spacing w:before="0" w:after="100" w:line="276" w:lineRule="auto"/>
      <w:ind w:left="1760"/>
    </w:pPr>
    <w:rPr>
      <w:rFonts w:asciiTheme="minorHAnsi" w:eastAsiaTheme="minorEastAsia" w:hAnsiTheme="minorHAnsi" w:cstheme="minorBidi"/>
      <w:sz w:val="22"/>
      <w:szCs w:val="22"/>
      <w:lang w:eastAsia="en-NZ"/>
    </w:rPr>
  </w:style>
  <w:style w:type="character" w:styleId="UnresolvedMention">
    <w:name w:val="Unresolved Mention"/>
    <w:basedOn w:val="DefaultParagraphFont"/>
    <w:uiPriority w:val="99"/>
    <w:semiHidden/>
    <w:unhideWhenUsed/>
    <w:rsid w:val="00103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81983">
      <w:bodyDiv w:val="1"/>
      <w:marLeft w:val="0"/>
      <w:marRight w:val="0"/>
      <w:marTop w:val="0"/>
      <w:marBottom w:val="0"/>
      <w:divBdr>
        <w:top w:val="none" w:sz="0" w:space="0" w:color="auto"/>
        <w:left w:val="none" w:sz="0" w:space="0" w:color="auto"/>
        <w:bottom w:val="none" w:sz="0" w:space="0" w:color="auto"/>
        <w:right w:val="none" w:sz="0" w:space="0" w:color="auto"/>
      </w:divBdr>
    </w:div>
    <w:div w:id="17496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ia.govt.nz/diawebsite.nsf/Files/Gambling-Consultation-4-Sept-2015/$file/www.dia.govt.nz"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tandards Document DIA" ma:contentTypeID="0x0101005496552013C0BA46BE88192D5C6EB20B00BCB886B865D11048B73E03BC1D8F081500F9516B9A3A3F4943BE483A253A8D1E22" ma:contentTypeVersion="5" ma:contentTypeDescription="Use for the creation and management of standards by DIA where no other appropriate content type exists" ma:contentTypeScope="" ma:versionID="b611db1b9e40f41613e92ef35d4d1acd">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54c17940c2d08748dd4cee598528cb95"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ea3c6b56d556460fbeed1cb795bcbdf8" minOccurs="0"/>
                <xsd:element ref="ns4:DIANotes" minOccurs="0"/>
                <xsd:element ref="ns4:_dlc_DocId" minOccurs="0"/>
                <xsd:element ref="ns4:_dlc_DocIdUrl" minOccurs="0"/>
                <xsd:element ref="ns4:_dlc_DocIdPersistId" minOccurs="0"/>
                <xsd:element ref="ns4:DIAStandardNumber" minOccurs="0"/>
                <xsd:element ref="ns4:DIAStandardName" minOccurs="0"/>
                <xsd:element ref="ns4:a8a514584ac646d3a426daf62f63fae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622295ac-1a01-4c97-a73f-aa63949e8548"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ea3c6b56d556460fbeed1cb795bcbdf8" ma:index="14"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DIAStandardNumber" ma:index="20" nillable="true" ma:displayName="Standard Number" ma:description="Use for the number or reference which identifies the standard" ma:internalName="DIAStandardNumber">
      <xsd:simpleType>
        <xsd:restriction base="dms:Text"/>
      </xsd:simpleType>
    </xsd:element>
    <xsd:element name="DIAStandardName" ma:index="21" nillable="true" ma:displayName="Standard Name" ma:description="Use for the name of the Standard" ma:internalName="DIAStandardName">
      <xsd:simpleType>
        <xsd:restriction base="dms:Text"/>
      </xsd:simpleType>
    </xsd:element>
    <xsd:element name="a8a514584ac646d3a426daf62f63fae3" ma:index="22" nillable="true" ma:taxonomy="true" ma:internalName="a8a514584ac646d3a426daf62f63fae3" ma:taxonomyFieldName="DIAStandardType" ma:displayName="Standard Type" ma:default="" ma:fieldId="{a8a51458-4ac6-46d3-a426-daf62f63fae3}" ma:sspId="caf61cd4-0327-4679-8f8a-6e41773e81e7" ma:termSetId="5066bd40-53db-43f1-8ad0-e7ede4db5b3f" ma:anchorId="99dcb810-e70b-4f0a-9ada-d3501f2afb9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StandardNumber xmlns="c648a002-e47e-48ed-a207-3b8ce1d893d3" xsi:nil="true"/>
    <DIAStandardName xmlns="c648a002-e47e-48ed-a207-3b8ce1d893d3" xsi:nil="true"/>
    <DIANotes xmlns="c648a002-e47e-48ed-a207-3b8ce1d893d3" xsi:nil="true"/>
    <TaxCatchAll xmlns="c648a002-e47e-48ed-a207-3b8ce1d893d3">
      <Value>2</Value>
    </TaxCatchAll>
    <a8a514584ac646d3a426daf62f63fae3 xmlns="c648a002-e47e-48ed-a207-3b8ce1d893d3">
      <Terms xmlns="http://schemas.microsoft.com/office/infopath/2007/PartnerControls"/>
    </a8a514584ac646d3a426daf62f63fae3>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_dlc_DocId xmlns="c648a002-e47e-48ed-a207-3b8ce1d893d3">YXQARP2T7VWH-60-245</_dlc_DocId>
    <_dlc_DocIdUrl xmlns="c648a002-e47e-48ed-a207-3b8ce1d893d3">
      <Url>https://dia.cohesion.net.nz/Sites/GMB/SDM/_layouts/15/DocIdRedir.aspx?ID=YXQARP2T7VWH-60-245</Url>
      <Description>YXQARP2T7VWH-60-245</Description>
    </_dlc_DocIdUrl>
  </documentManagement>
</p:properties>
</file>

<file path=customXml/itemProps1.xml><?xml version="1.0" encoding="utf-8"?>
<ds:datastoreItem xmlns:ds="http://schemas.openxmlformats.org/officeDocument/2006/customXml" ds:itemID="{6268B32A-CB7C-4E29-AB0C-9F8724525AC8}">
  <ds:schemaRefs>
    <ds:schemaRef ds:uri="http://schemas.openxmlformats.org/officeDocument/2006/bibliography"/>
  </ds:schemaRefs>
</ds:datastoreItem>
</file>

<file path=customXml/itemProps2.xml><?xml version="1.0" encoding="utf-8"?>
<ds:datastoreItem xmlns:ds="http://schemas.openxmlformats.org/officeDocument/2006/customXml" ds:itemID="{4ED7C86D-36DD-4378-9E1C-D9139B022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8BC75D-D87B-49D0-912A-017E03583118}">
  <ds:schemaRefs>
    <ds:schemaRef ds:uri="http://schemas.microsoft.com/sharepoint/events"/>
  </ds:schemaRefs>
</ds:datastoreItem>
</file>

<file path=customXml/itemProps4.xml><?xml version="1.0" encoding="utf-8"?>
<ds:datastoreItem xmlns:ds="http://schemas.openxmlformats.org/officeDocument/2006/customXml" ds:itemID="{9AD0C52D-64D4-4AAC-B35F-6DA30C7C4EC6}">
  <ds:schemaRefs>
    <ds:schemaRef ds:uri="http://schemas.microsoft.com/sharepoint/v3/contenttype/forms"/>
  </ds:schemaRefs>
</ds:datastoreItem>
</file>

<file path=customXml/itemProps5.xml><?xml version="1.0" encoding="utf-8"?>
<ds:datastoreItem xmlns:ds="http://schemas.openxmlformats.org/officeDocument/2006/customXml" ds:itemID="{48767416-6887-4D0C-A432-620797F6287C}">
  <ds:schemaRefs>
    <ds:schemaRef ds:uri="http://schemas.microsoft.com/office/infopath/2007/PartnerControls"/>
    <ds:schemaRef ds:uri="http://schemas.microsoft.com/office/2006/documentManagement/types"/>
    <ds:schemaRef ds:uri="01be4277-2979-4a68-876d-b92b25fceece"/>
    <ds:schemaRef ds:uri="http://purl.org/dc/elements/1.1/"/>
    <ds:schemaRef ds:uri="http://schemas.microsoft.com/office/2006/metadata/properties"/>
    <ds:schemaRef ds:uri="http://schemas.openxmlformats.org/package/2006/metadata/core-properties"/>
    <ds:schemaRef ds:uri="http://purl.org/dc/terms/"/>
    <ds:schemaRef ds:uri="c648a002-e47e-48ed-a207-3b8ce1d893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10921</Words>
  <Characters>61295</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2022-05-09T21:32:00Z</dcterms:created>
  <dcterms:modified xsi:type="dcterms:W3CDTF">2022-05-09T21:32:00Z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0x0101005496552013C0BA46BE88192D5C6EB20B00BCB886B865D11048B73E03BC1D8F081500F9516B9A3A3F4943BE483A253A8D1E22</vt:lpwstr>
  </property>
  <property fmtid="{D5CDD505-2E9C-101B-9397-08002B2CF9AE}" pid="3" name="TaxKeyword">
    <vt:lpwstr/>
  </property>
  <property fmtid="{D5CDD505-2E9C-101B-9397-08002B2CF9AE}" pid="4" name="C3Topic">
    <vt:lpwstr/>
  </property>
  <property fmtid="{D5CDD505-2E9C-101B-9397-08002B2CF9AE}" pid="5" name="DIASecurityClassification">
    <vt:lpwstr>2;#UNCLASSIFIED|875d92a8-67e2-4a32-9472-8fe99549e1eb</vt:lpwstr>
  </property>
  <property fmtid="{D5CDD505-2E9C-101B-9397-08002B2CF9AE}" pid="6" name="DIAStandardType">
    <vt:lpwstr/>
  </property>
  <property fmtid="{D5CDD505-2E9C-101B-9397-08002B2CF9AE}" pid="7" name="_dlc_DocIdItemGuid">
    <vt:lpwstr>c70c2b87-0dfc-4d5d-8bd5-c274d90dc88a</vt:lpwstr>
  </property>
</Properties>
</file>