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Layout w:type="fixed"/>
        <w:tblCellMar>
          <w:left w:w="0" w:type="dxa"/>
          <w:right w:w="0" w:type="dxa"/>
        </w:tblCellMar>
        <w:tblLook w:val="01E0" w:firstRow="1" w:lastRow="1" w:firstColumn="1" w:lastColumn="1" w:noHBand="0" w:noVBand="0"/>
      </w:tblPr>
      <w:tblGrid>
        <w:gridCol w:w="4265"/>
        <w:gridCol w:w="5590"/>
      </w:tblGrid>
      <w:tr w:rsidR="00276B38" w:rsidRPr="00606068" w14:paraId="614FB705" w14:textId="77777777" w:rsidTr="00276B38">
        <w:trPr>
          <w:cantSplit/>
          <w:trHeight w:val="760"/>
          <w:tblHeader/>
        </w:trPr>
        <w:tc>
          <w:tcPr>
            <w:tcW w:w="4265" w:type="dxa"/>
            <w:shd w:val="clear" w:color="000000" w:fill="auto"/>
          </w:tcPr>
          <w:p w14:paraId="614FB703" w14:textId="77777777" w:rsidR="00276B38" w:rsidRPr="00606068" w:rsidRDefault="00276B38" w:rsidP="002E6877">
            <w:pPr>
              <w:spacing w:before="0" w:after="0"/>
              <w:contextualSpacing/>
              <w:jc w:val="both"/>
              <w:rPr>
                <w:rFonts w:cs="Arial"/>
                <w:szCs w:val="22"/>
              </w:rPr>
            </w:pPr>
          </w:p>
        </w:tc>
        <w:tc>
          <w:tcPr>
            <w:tcW w:w="5590" w:type="dxa"/>
            <w:shd w:val="clear" w:color="000000" w:fill="auto"/>
          </w:tcPr>
          <w:p w14:paraId="614FB704" w14:textId="77777777" w:rsidR="00276B38" w:rsidRPr="00606068" w:rsidRDefault="00276B38" w:rsidP="002E6877">
            <w:pPr>
              <w:pStyle w:val="AddressBlock"/>
              <w:jc w:val="both"/>
              <w:rPr>
                <w:rFonts w:cs="Arial"/>
                <w:bCs w:val="0"/>
                <w:sz w:val="22"/>
                <w:szCs w:val="22"/>
              </w:rPr>
            </w:pPr>
          </w:p>
        </w:tc>
      </w:tr>
    </w:tbl>
    <w:p w14:paraId="614FB706" w14:textId="77777777" w:rsidR="00117729" w:rsidRDefault="00117729" w:rsidP="00EE03F8">
      <w:pPr>
        <w:pStyle w:val="Title"/>
        <w:rPr>
          <w:rStyle w:val="BookTitle"/>
          <w:b/>
        </w:rPr>
      </w:pPr>
    </w:p>
    <w:p w14:paraId="614FB707" w14:textId="77777777" w:rsidR="00117729" w:rsidRDefault="00117729" w:rsidP="00EE03F8">
      <w:pPr>
        <w:pStyle w:val="Title"/>
        <w:rPr>
          <w:rStyle w:val="BookTitle"/>
          <w:b/>
        </w:rPr>
      </w:pPr>
    </w:p>
    <w:p w14:paraId="614FB708" w14:textId="77777777" w:rsidR="0030614C" w:rsidRDefault="00EE03F8" w:rsidP="00EE03F8">
      <w:pPr>
        <w:pStyle w:val="Title"/>
        <w:rPr>
          <w:rStyle w:val="BookTitle"/>
          <w:b/>
        </w:rPr>
      </w:pPr>
      <w:r w:rsidRPr="00117729">
        <w:rPr>
          <w:rStyle w:val="BookTitle"/>
          <w:b/>
        </w:rPr>
        <w:t>Consultation on application</w:t>
      </w:r>
      <w:r w:rsidR="00B01A7D">
        <w:rPr>
          <w:rStyle w:val="BookTitle"/>
          <w:b/>
        </w:rPr>
        <w:t>s</w:t>
      </w:r>
      <w:r w:rsidRPr="00117729">
        <w:rPr>
          <w:rStyle w:val="BookTitle"/>
          <w:b/>
        </w:rPr>
        <w:t xml:space="preserve"> to </w:t>
      </w:r>
      <w:r w:rsidR="00117729">
        <w:rPr>
          <w:rStyle w:val="BookTitle"/>
          <w:b/>
        </w:rPr>
        <w:t xml:space="preserve">amend </w:t>
      </w:r>
    </w:p>
    <w:p w14:paraId="614FB709" w14:textId="77777777" w:rsidR="00EE03F8" w:rsidRPr="00117729" w:rsidRDefault="00117729" w:rsidP="00EE03F8">
      <w:pPr>
        <w:pStyle w:val="Title"/>
        <w:rPr>
          <w:rStyle w:val="BookTitle"/>
          <w:b/>
        </w:rPr>
      </w:pPr>
      <w:r>
        <w:rPr>
          <w:rStyle w:val="BookTitle"/>
          <w:b/>
        </w:rPr>
        <w:t>casino game rules</w:t>
      </w:r>
    </w:p>
    <w:p w14:paraId="614FB70A" w14:textId="77777777" w:rsidR="00EE03F8" w:rsidRPr="00117729" w:rsidRDefault="00EE03F8" w:rsidP="00EE03F8">
      <w:pPr>
        <w:pStyle w:val="Title"/>
        <w:rPr>
          <w:rStyle w:val="BookTitle"/>
          <w:b/>
        </w:rPr>
      </w:pPr>
    </w:p>
    <w:p w14:paraId="614FB70B" w14:textId="77777777" w:rsidR="00EE03F8" w:rsidRPr="00117729" w:rsidRDefault="00EE03F8" w:rsidP="00EE03F8">
      <w:pPr>
        <w:pStyle w:val="Title"/>
        <w:rPr>
          <w:rStyle w:val="BookTitle"/>
          <w:b/>
        </w:rPr>
      </w:pPr>
    </w:p>
    <w:p w14:paraId="614FB70C" w14:textId="5444BD68" w:rsidR="00EE03F8" w:rsidRPr="00117729" w:rsidRDefault="00E23B03" w:rsidP="00EE03F8">
      <w:pPr>
        <w:pStyle w:val="Title"/>
        <w:rPr>
          <w:sz w:val="52"/>
          <w:szCs w:val="52"/>
        </w:rPr>
      </w:pPr>
      <w:r>
        <w:rPr>
          <w:rStyle w:val="BookTitle"/>
          <w:b/>
          <w:sz w:val="52"/>
          <w:szCs w:val="52"/>
        </w:rPr>
        <w:t>September</w:t>
      </w:r>
      <w:r w:rsidR="004F075A">
        <w:rPr>
          <w:rStyle w:val="BookTitle"/>
          <w:b/>
          <w:sz w:val="52"/>
          <w:szCs w:val="52"/>
        </w:rPr>
        <w:t xml:space="preserve"> 2020</w:t>
      </w:r>
      <w:r w:rsidR="00EE03F8" w:rsidRPr="00117729">
        <w:rPr>
          <w:sz w:val="52"/>
          <w:szCs w:val="52"/>
        </w:rPr>
        <w:br w:type="page"/>
      </w:r>
    </w:p>
    <w:p w14:paraId="7E66105B" w14:textId="77777777" w:rsidR="00F53BBD" w:rsidRPr="00F53BBD" w:rsidRDefault="00F53BBD" w:rsidP="00F53BBD">
      <w:pPr>
        <w:rPr>
          <w:b/>
          <w:bCs/>
          <w:sz w:val="36"/>
          <w:szCs w:val="36"/>
        </w:rPr>
      </w:pPr>
      <w:r w:rsidRPr="00F53BBD">
        <w:rPr>
          <w:b/>
          <w:bCs/>
          <w:sz w:val="36"/>
          <w:szCs w:val="36"/>
        </w:rPr>
        <w:lastRenderedPageBreak/>
        <w:t>I</w:t>
      </w:r>
      <w:r w:rsidRPr="00F53BBD">
        <w:rPr>
          <w:b/>
          <w:sz w:val="36"/>
          <w:szCs w:val="36"/>
        </w:rPr>
        <w:t>ntroductio</w:t>
      </w:r>
      <w:r w:rsidRPr="00F53BBD">
        <w:rPr>
          <w:b/>
          <w:bCs/>
          <w:sz w:val="36"/>
          <w:szCs w:val="36"/>
        </w:rPr>
        <w:t>n</w:t>
      </w:r>
    </w:p>
    <w:p w14:paraId="2C8E7A9B" w14:textId="77777777" w:rsidR="00F53BBD" w:rsidRDefault="00F53BBD" w:rsidP="00A35B73">
      <w:pPr>
        <w:pStyle w:val="ListParagraph"/>
        <w:numPr>
          <w:ilvl w:val="0"/>
          <w:numId w:val="28"/>
        </w:numPr>
        <w:ind w:left="426" w:hanging="426"/>
      </w:pPr>
      <w:r>
        <w:t>SKYCITY</w:t>
      </w:r>
      <w:r w:rsidRPr="004E34EF">
        <w:t xml:space="preserve"> </w:t>
      </w:r>
      <w:r>
        <w:t xml:space="preserve">Casino Management Limited (SKYCITY) has applied for changes to a number of casino game rules. </w:t>
      </w:r>
    </w:p>
    <w:p w14:paraId="71025669" w14:textId="77777777" w:rsidR="00F53BBD" w:rsidRPr="00F53BBD" w:rsidRDefault="00F53BBD" w:rsidP="00F53BBD">
      <w:pPr>
        <w:rPr>
          <w:b/>
          <w:sz w:val="36"/>
          <w:szCs w:val="36"/>
        </w:rPr>
      </w:pPr>
      <w:r w:rsidRPr="00E23B03">
        <w:rPr>
          <w:b/>
          <w:sz w:val="36"/>
          <w:szCs w:val="36"/>
        </w:rPr>
        <w:t>Submissions</w:t>
      </w:r>
    </w:p>
    <w:p w14:paraId="01B9ECA4" w14:textId="63ED173E" w:rsidR="00F53BBD" w:rsidRPr="009F02A8" w:rsidRDefault="00F53BBD" w:rsidP="00A35B73">
      <w:pPr>
        <w:pStyle w:val="BodyText"/>
        <w:numPr>
          <w:ilvl w:val="0"/>
          <w:numId w:val="28"/>
        </w:numPr>
        <w:ind w:left="426" w:hanging="426"/>
        <w:jc w:val="both"/>
      </w:pPr>
      <w:r w:rsidRPr="00AE03D4">
        <w:t xml:space="preserve">The proposed amendments described </w:t>
      </w:r>
      <w:r>
        <w:t>below</w:t>
      </w:r>
      <w:r w:rsidRPr="00AE03D4">
        <w:t xml:space="preserve"> will be assessed in accordance with the purposes of the Gambling Act 2003.</w:t>
      </w:r>
      <w:r>
        <w:t xml:space="preserve"> </w:t>
      </w:r>
      <w:r w:rsidRPr="009F02A8">
        <w:t xml:space="preserve">The Department </w:t>
      </w:r>
      <w:r w:rsidR="001025CA">
        <w:t>welcomes</w:t>
      </w:r>
      <w:r w:rsidRPr="009F02A8">
        <w:t xml:space="preserve"> comment on the application</w:t>
      </w:r>
      <w:r>
        <w:t>. Comment</w:t>
      </w:r>
      <w:r w:rsidRPr="009F02A8">
        <w:t xml:space="preserve"> in relation to the purposes </w:t>
      </w:r>
      <w:r>
        <w:t xml:space="preserve">of the </w:t>
      </w:r>
      <w:r w:rsidRPr="009F02A8">
        <w:t xml:space="preserve">Act is valued, with particular reference to whether </w:t>
      </w:r>
      <w:r>
        <w:t xml:space="preserve">any of the proposed amendments to the existing games will impact on the </w:t>
      </w:r>
      <w:r w:rsidRPr="009F02A8">
        <w:t>purposes to:</w:t>
      </w:r>
    </w:p>
    <w:p w14:paraId="54B7F1AB" w14:textId="77777777" w:rsidR="00F53BBD" w:rsidRPr="00AE03D4" w:rsidRDefault="00F53BBD" w:rsidP="00A35B73">
      <w:pPr>
        <w:pStyle w:val="BodyText"/>
        <w:numPr>
          <w:ilvl w:val="0"/>
          <w:numId w:val="29"/>
        </w:numPr>
        <w:spacing w:before="0" w:after="120"/>
        <w:ind w:left="1145" w:hanging="357"/>
        <w:jc w:val="both"/>
      </w:pPr>
      <w:r w:rsidRPr="00AE03D4">
        <w:t>Prevent and minimise the harm caused by gambling, including problem gambling</w:t>
      </w:r>
    </w:p>
    <w:p w14:paraId="2FBF1FC4" w14:textId="77777777" w:rsidR="00F53BBD" w:rsidRPr="00AE03D4" w:rsidRDefault="00F53BBD" w:rsidP="00A35B73">
      <w:pPr>
        <w:pStyle w:val="BodyText"/>
        <w:numPr>
          <w:ilvl w:val="0"/>
          <w:numId w:val="29"/>
        </w:numPr>
        <w:spacing w:before="0" w:after="120"/>
        <w:ind w:left="1145" w:hanging="357"/>
        <w:jc w:val="both"/>
      </w:pPr>
      <w:r w:rsidRPr="00AE03D4">
        <w:t>Ensure the integrity and fairness of games</w:t>
      </w:r>
    </w:p>
    <w:p w14:paraId="5232693C" w14:textId="77777777" w:rsidR="00F53BBD" w:rsidRPr="00AE03D4" w:rsidRDefault="00F53BBD" w:rsidP="00A35B73">
      <w:pPr>
        <w:pStyle w:val="BodyText"/>
        <w:numPr>
          <w:ilvl w:val="0"/>
          <w:numId w:val="29"/>
        </w:numPr>
        <w:spacing w:before="0" w:after="120"/>
        <w:ind w:left="1145" w:hanging="357"/>
        <w:jc w:val="both"/>
      </w:pPr>
      <w:r w:rsidRPr="00AE03D4">
        <w:t>Limit opportunities for crime and dishonesty</w:t>
      </w:r>
    </w:p>
    <w:p w14:paraId="72FC0420" w14:textId="77777777" w:rsidR="00F53BBD" w:rsidRPr="00AE03D4" w:rsidRDefault="00F53BBD" w:rsidP="00A35B73">
      <w:pPr>
        <w:pStyle w:val="BodyText"/>
        <w:numPr>
          <w:ilvl w:val="0"/>
          <w:numId w:val="29"/>
        </w:numPr>
        <w:spacing w:before="0" w:after="120"/>
        <w:ind w:left="1145" w:hanging="357"/>
        <w:jc w:val="both"/>
      </w:pPr>
      <w:r w:rsidRPr="00AE03D4">
        <w:t>Facilitate responsible gambling</w:t>
      </w:r>
    </w:p>
    <w:p w14:paraId="49373DF4" w14:textId="77777777" w:rsidR="00F53BBD" w:rsidRPr="00AE03D4" w:rsidRDefault="00F53BBD" w:rsidP="00F53BBD">
      <w:pPr>
        <w:pStyle w:val="BodyText"/>
        <w:ind w:left="426"/>
        <w:jc w:val="both"/>
      </w:pPr>
      <w:r w:rsidRPr="00AE03D4">
        <w:t xml:space="preserve">We ask you to make your submission with these particular purposes in mind. </w:t>
      </w:r>
    </w:p>
    <w:p w14:paraId="67509CEB" w14:textId="77777777" w:rsidR="00F53BBD" w:rsidRPr="00F53BBD" w:rsidRDefault="00F53BBD" w:rsidP="00F53BBD">
      <w:pPr>
        <w:rPr>
          <w:b/>
          <w:sz w:val="36"/>
          <w:szCs w:val="36"/>
        </w:rPr>
      </w:pPr>
      <w:r w:rsidRPr="00F53BBD">
        <w:rPr>
          <w:b/>
          <w:sz w:val="36"/>
          <w:szCs w:val="36"/>
        </w:rPr>
        <w:t>Analysis of harm</w:t>
      </w:r>
    </w:p>
    <w:p w14:paraId="261FE5CB" w14:textId="546F09A9" w:rsidR="00F53BBD" w:rsidRPr="008F0E33" w:rsidRDefault="00F53BBD" w:rsidP="00A35B73">
      <w:pPr>
        <w:pStyle w:val="BodyText"/>
        <w:keepLines w:val="0"/>
        <w:numPr>
          <w:ilvl w:val="0"/>
          <w:numId w:val="28"/>
        </w:numPr>
        <w:ind w:left="426" w:hanging="426"/>
        <w:jc w:val="both"/>
        <w:rPr>
          <w:b/>
          <w:sz w:val="36"/>
          <w:szCs w:val="36"/>
        </w:rPr>
      </w:pPr>
      <w:r w:rsidRPr="00AE03D4">
        <w:t>In particular, the Department assesses the potential effect of such applications with respect to harm minimisation and prevention. As such, we ask you specifically to comment on whether</w:t>
      </w:r>
      <w:r w:rsidR="008F0E33">
        <w:t xml:space="preserve"> you think</w:t>
      </w:r>
      <w:r w:rsidRPr="00AE03D4">
        <w:t xml:space="preserve"> the proposals may raise harm prevention and minimisation issues that you believe require consideration.</w:t>
      </w:r>
    </w:p>
    <w:p w14:paraId="08CFC2A0" w14:textId="065FD94C" w:rsidR="00F53BBD" w:rsidRPr="00F53BBD" w:rsidRDefault="00F53BBD" w:rsidP="00F53BBD">
      <w:pPr>
        <w:pStyle w:val="BodyText"/>
        <w:jc w:val="both"/>
        <w:rPr>
          <w:b/>
          <w:sz w:val="36"/>
          <w:szCs w:val="36"/>
        </w:rPr>
      </w:pPr>
      <w:r w:rsidRPr="00F53BBD">
        <w:rPr>
          <w:b/>
          <w:sz w:val="36"/>
          <w:szCs w:val="36"/>
        </w:rPr>
        <w:t>Making a submission</w:t>
      </w:r>
    </w:p>
    <w:p w14:paraId="71A2F2B7" w14:textId="0FFE9D6B" w:rsidR="00F53BBD" w:rsidRPr="00AE03D4" w:rsidRDefault="00F53BBD" w:rsidP="00A35B73">
      <w:pPr>
        <w:pStyle w:val="BodyText"/>
        <w:numPr>
          <w:ilvl w:val="0"/>
          <w:numId w:val="28"/>
        </w:numPr>
        <w:ind w:left="426" w:hanging="426"/>
        <w:jc w:val="both"/>
      </w:pPr>
      <w:r>
        <w:t>Please address your submissions to</w:t>
      </w:r>
      <w:r w:rsidR="00675F1D">
        <w:t xml:space="preserve"> </w:t>
      </w:r>
      <w:hyperlink r:id="rId12" w:history="1">
        <w:r w:rsidR="00675F1D" w:rsidRPr="00526D22">
          <w:rPr>
            <w:rStyle w:val="Hyperlink"/>
          </w:rPr>
          <w:t>matthew.sinclair@dia.govt.nz</w:t>
        </w:r>
      </w:hyperlink>
      <w:r w:rsidR="00675F1D">
        <w:t xml:space="preserve"> </w:t>
      </w:r>
      <w:r>
        <w:t>or:</w:t>
      </w:r>
    </w:p>
    <w:p w14:paraId="134657CF" w14:textId="08054623" w:rsidR="00F53BBD" w:rsidRPr="00666B34" w:rsidRDefault="00675F1D" w:rsidP="00F53BBD">
      <w:pPr>
        <w:pStyle w:val="BodyText"/>
        <w:spacing w:after="0"/>
        <w:ind w:left="709"/>
        <w:contextualSpacing/>
        <w:jc w:val="both"/>
        <w:rPr>
          <w:i/>
        </w:rPr>
      </w:pPr>
      <w:r>
        <w:rPr>
          <w:i/>
        </w:rPr>
        <w:t>Matthew Sinclair</w:t>
      </w:r>
    </w:p>
    <w:p w14:paraId="0CA3674F" w14:textId="7BB04984" w:rsidR="00F53BBD" w:rsidRPr="00666B34" w:rsidRDefault="00675F1D" w:rsidP="00F53BBD">
      <w:pPr>
        <w:pStyle w:val="BodyText"/>
        <w:spacing w:after="0"/>
        <w:ind w:left="709"/>
        <w:contextualSpacing/>
        <w:jc w:val="both"/>
        <w:rPr>
          <w:i/>
        </w:rPr>
      </w:pPr>
      <w:r>
        <w:rPr>
          <w:i/>
        </w:rPr>
        <w:t>Gambling Group</w:t>
      </w:r>
    </w:p>
    <w:p w14:paraId="73BF03A2" w14:textId="77777777" w:rsidR="00F53BBD" w:rsidRPr="00666B34" w:rsidRDefault="00F53BBD" w:rsidP="00F53BBD">
      <w:pPr>
        <w:pStyle w:val="BodyText"/>
        <w:spacing w:after="0"/>
        <w:ind w:left="709"/>
        <w:contextualSpacing/>
        <w:jc w:val="both"/>
        <w:rPr>
          <w:i/>
        </w:rPr>
      </w:pPr>
      <w:r w:rsidRPr="00666B34">
        <w:rPr>
          <w:i/>
        </w:rPr>
        <w:t xml:space="preserve">Department of Internal Affairs Te Tari </w:t>
      </w:r>
      <w:proofErr w:type="spellStart"/>
      <w:r w:rsidRPr="00666B34">
        <w:rPr>
          <w:i/>
        </w:rPr>
        <w:t>Taiwhenua</w:t>
      </w:r>
      <w:proofErr w:type="spellEnd"/>
    </w:p>
    <w:p w14:paraId="01FB5810" w14:textId="77777777" w:rsidR="00F53BBD" w:rsidRPr="00666B34" w:rsidRDefault="00F53BBD" w:rsidP="00F53BBD">
      <w:pPr>
        <w:pStyle w:val="BodyText"/>
        <w:spacing w:after="0"/>
        <w:ind w:left="709"/>
        <w:contextualSpacing/>
        <w:jc w:val="both"/>
        <w:rPr>
          <w:i/>
        </w:rPr>
      </w:pPr>
      <w:r w:rsidRPr="00666B34">
        <w:rPr>
          <w:i/>
        </w:rPr>
        <w:t>PO Box 805</w:t>
      </w:r>
    </w:p>
    <w:p w14:paraId="226E1B2E" w14:textId="77777777" w:rsidR="00F53BBD" w:rsidRPr="00666B34" w:rsidRDefault="00F53BBD" w:rsidP="00F53BBD">
      <w:pPr>
        <w:pStyle w:val="BodyText"/>
        <w:spacing w:before="0"/>
        <w:ind w:left="709"/>
        <w:jc w:val="both"/>
        <w:rPr>
          <w:i/>
        </w:rPr>
      </w:pPr>
      <w:r w:rsidRPr="00666B34">
        <w:rPr>
          <w:i/>
        </w:rPr>
        <w:t>Wellington 6140</w:t>
      </w:r>
    </w:p>
    <w:p w14:paraId="7515847C" w14:textId="63173D99" w:rsidR="00F53BBD" w:rsidRPr="00AE03D4" w:rsidRDefault="00F53BBD" w:rsidP="00A35B73">
      <w:pPr>
        <w:pStyle w:val="BodyText"/>
        <w:numPr>
          <w:ilvl w:val="0"/>
          <w:numId w:val="28"/>
        </w:numPr>
        <w:ind w:left="426" w:hanging="426"/>
        <w:jc w:val="both"/>
      </w:pPr>
      <w:r w:rsidRPr="00AE03D4">
        <w:t>Should you require further information on the</w:t>
      </w:r>
      <w:r>
        <w:t>se proposals, please contact</w:t>
      </w:r>
      <w:r w:rsidR="00675F1D">
        <w:t xml:space="preserve"> Matthew</w:t>
      </w:r>
      <w:r w:rsidRPr="00AE03D4">
        <w:t xml:space="preserve"> on the above email address or</w:t>
      </w:r>
      <w:r w:rsidR="00926E0B">
        <w:t xml:space="preserve"> by telephone at</w:t>
      </w:r>
      <w:r w:rsidR="00675F1D">
        <w:t xml:space="preserve"> 04 382 3605.</w:t>
      </w:r>
    </w:p>
    <w:p w14:paraId="5588728B" w14:textId="3A30FC11" w:rsidR="00F53BBD" w:rsidRPr="00927841" w:rsidRDefault="00F53BBD" w:rsidP="00A35B73">
      <w:pPr>
        <w:pStyle w:val="BodyText"/>
        <w:numPr>
          <w:ilvl w:val="0"/>
          <w:numId w:val="28"/>
        </w:numPr>
        <w:ind w:left="425" w:hanging="425"/>
        <w:jc w:val="both"/>
      </w:pPr>
      <w:r w:rsidRPr="00927841">
        <w:t xml:space="preserve">Any submissions need to be received by </w:t>
      </w:r>
      <w:r w:rsidRPr="006E3FAF">
        <w:t>5pm on</w:t>
      </w:r>
      <w:r w:rsidR="00E23B03">
        <w:t xml:space="preserve"> 26 Oct</w:t>
      </w:r>
      <w:r w:rsidR="00E23B03" w:rsidRPr="00E23B03">
        <w:t>ober 2020</w:t>
      </w:r>
      <w:r w:rsidRPr="00E23B03">
        <w:t>.</w:t>
      </w:r>
    </w:p>
    <w:p w14:paraId="6E9F351B" w14:textId="611ABEE2" w:rsidR="00F53BBD" w:rsidRDefault="00F53BBD" w:rsidP="00A35B73">
      <w:pPr>
        <w:pStyle w:val="BodyText"/>
        <w:numPr>
          <w:ilvl w:val="0"/>
          <w:numId w:val="28"/>
        </w:numPr>
        <w:ind w:left="426" w:hanging="426"/>
        <w:jc w:val="both"/>
      </w:pPr>
      <w:r w:rsidRPr="00AE03D4">
        <w:t>If any amendments are made</w:t>
      </w:r>
      <w:r>
        <w:t xml:space="preserve"> to these rules following this consultation,</w:t>
      </w:r>
      <w:r w:rsidRPr="00AE03D4">
        <w:t xml:space="preserve"> a notice will be published in the New Zealand Gazette stating that the game rules have been amended, made or revoked and the date on which the changes take effect.</w:t>
      </w:r>
    </w:p>
    <w:p w14:paraId="2E7417B0" w14:textId="77777777" w:rsidR="00F53BBD" w:rsidRDefault="00F53BBD">
      <w:pPr>
        <w:keepLines w:val="0"/>
      </w:pPr>
      <w:r>
        <w:br w:type="page"/>
      </w:r>
    </w:p>
    <w:p w14:paraId="5A19DE88" w14:textId="0FC3FE5E" w:rsidR="00F53BBD" w:rsidRPr="00F53BBD" w:rsidRDefault="00F53BBD" w:rsidP="00F53BBD">
      <w:pPr>
        <w:pStyle w:val="BodyText"/>
        <w:jc w:val="both"/>
        <w:rPr>
          <w:b/>
          <w:sz w:val="36"/>
          <w:szCs w:val="36"/>
        </w:rPr>
      </w:pPr>
      <w:r w:rsidRPr="00F53BBD">
        <w:rPr>
          <w:b/>
          <w:sz w:val="36"/>
          <w:szCs w:val="36"/>
        </w:rPr>
        <w:lastRenderedPageBreak/>
        <w:t>Quick links</w:t>
      </w:r>
    </w:p>
    <w:p w14:paraId="54DBD8A6" w14:textId="21FECE7D" w:rsidR="00F2247A" w:rsidRDefault="00F967C2">
      <w:pPr>
        <w:pStyle w:val="TOC1"/>
        <w:rPr>
          <w:rFonts w:asciiTheme="minorHAnsi" w:eastAsiaTheme="minorEastAsia" w:hAnsiTheme="minorHAnsi" w:cstheme="minorBidi"/>
          <w:b w:val="0"/>
          <w:noProof/>
          <w:sz w:val="22"/>
          <w:szCs w:val="22"/>
          <w:lang w:eastAsia="en-NZ"/>
        </w:rPr>
      </w:pPr>
      <w:r>
        <w:fldChar w:fldCharType="begin"/>
      </w:r>
      <w:r>
        <w:instrText xml:space="preserve"> TOC \o "1-2" \h \z \u </w:instrText>
      </w:r>
      <w:r>
        <w:fldChar w:fldCharType="separate"/>
      </w:r>
      <w:hyperlink w:anchor="_Toc50641781" w:history="1">
        <w:r w:rsidR="00F2247A" w:rsidRPr="006250E4">
          <w:rPr>
            <w:rStyle w:val="Hyperlink"/>
            <w:noProof/>
          </w:rPr>
          <w:t>Details of the Application</w:t>
        </w:r>
        <w:r w:rsidR="00F2247A">
          <w:rPr>
            <w:noProof/>
            <w:webHidden/>
          </w:rPr>
          <w:tab/>
        </w:r>
        <w:r w:rsidR="00F2247A">
          <w:rPr>
            <w:noProof/>
            <w:webHidden/>
          </w:rPr>
          <w:fldChar w:fldCharType="begin"/>
        </w:r>
        <w:r w:rsidR="00F2247A">
          <w:rPr>
            <w:noProof/>
            <w:webHidden/>
          </w:rPr>
          <w:instrText xml:space="preserve"> PAGEREF _Toc50641781 \h </w:instrText>
        </w:r>
        <w:r w:rsidR="00F2247A">
          <w:rPr>
            <w:noProof/>
            <w:webHidden/>
          </w:rPr>
        </w:r>
        <w:r w:rsidR="00F2247A">
          <w:rPr>
            <w:noProof/>
            <w:webHidden/>
          </w:rPr>
          <w:fldChar w:fldCharType="separate"/>
        </w:r>
        <w:r w:rsidR="00F2247A">
          <w:rPr>
            <w:noProof/>
            <w:webHidden/>
          </w:rPr>
          <w:t>4</w:t>
        </w:r>
        <w:r w:rsidR="00F2247A">
          <w:rPr>
            <w:noProof/>
            <w:webHidden/>
          </w:rPr>
          <w:fldChar w:fldCharType="end"/>
        </w:r>
      </w:hyperlink>
    </w:p>
    <w:p w14:paraId="111334B2" w14:textId="49DF576B" w:rsidR="00F2247A" w:rsidRDefault="00F2247A">
      <w:pPr>
        <w:pStyle w:val="TOC2"/>
        <w:rPr>
          <w:rFonts w:asciiTheme="minorHAnsi" w:eastAsiaTheme="minorEastAsia" w:hAnsiTheme="minorHAnsi" w:cstheme="minorBidi"/>
          <w:noProof/>
          <w:sz w:val="22"/>
          <w:szCs w:val="22"/>
          <w:lang w:eastAsia="en-NZ"/>
        </w:rPr>
      </w:pPr>
      <w:hyperlink w:anchor="_Toc50641782" w:history="1">
        <w:r w:rsidRPr="006250E4">
          <w:rPr>
            <w:rStyle w:val="Hyperlink"/>
            <w:noProof/>
          </w:rPr>
          <w:t>Amendments to Electronic Games</w:t>
        </w:r>
        <w:r>
          <w:rPr>
            <w:noProof/>
            <w:webHidden/>
          </w:rPr>
          <w:tab/>
        </w:r>
        <w:r>
          <w:rPr>
            <w:noProof/>
            <w:webHidden/>
          </w:rPr>
          <w:fldChar w:fldCharType="begin"/>
        </w:r>
        <w:r>
          <w:rPr>
            <w:noProof/>
            <w:webHidden/>
          </w:rPr>
          <w:instrText xml:space="preserve"> PAGEREF _Toc50641782 \h </w:instrText>
        </w:r>
        <w:r>
          <w:rPr>
            <w:noProof/>
            <w:webHidden/>
          </w:rPr>
        </w:r>
        <w:r>
          <w:rPr>
            <w:noProof/>
            <w:webHidden/>
          </w:rPr>
          <w:fldChar w:fldCharType="separate"/>
        </w:r>
        <w:r>
          <w:rPr>
            <w:noProof/>
            <w:webHidden/>
          </w:rPr>
          <w:t>4</w:t>
        </w:r>
        <w:r>
          <w:rPr>
            <w:noProof/>
            <w:webHidden/>
          </w:rPr>
          <w:fldChar w:fldCharType="end"/>
        </w:r>
      </w:hyperlink>
    </w:p>
    <w:p w14:paraId="31E14D35" w14:textId="4B9F9C44" w:rsidR="00F2247A" w:rsidRDefault="00F2247A">
      <w:pPr>
        <w:pStyle w:val="TOC1"/>
        <w:rPr>
          <w:rFonts w:asciiTheme="minorHAnsi" w:eastAsiaTheme="minorEastAsia" w:hAnsiTheme="minorHAnsi" w:cstheme="minorBidi"/>
          <w:b w:val="0"/>
          <w:noProof/>
          <w:sz w:val="22"/>
          <w:szCs w:val="22"/>
          <w:lang w:eastAsia="en-NZ"/>
        </w:rPr>
      </w:pPr>
      <w:hyperlink w:anchor="_Toc50641784" w:history="1">
        <w:r w:rsidRPr="006250E4">
          <w:rPr>
            <w:rStyle w:val="Hyperlink"/>
            <w:noProof/>
          </w:rPr>
          <w:t>Appendices</w:t>
        </w:r>
        <w:r>
          <w:rPr>
            <w:noProof/>
            <w:webHidden/>
          </w:rPr>
          <w:tab/>
        </w:r>
        <w:r>
          <w:rPr>
            <w:noProof/>
            <w:webHidden/>
          </w:rPr>
          <w:fldChar w:fldCharType="begin"/>
        </w:r>
        <w:r>
          <w:rPr>
            <w:noProof/>
            <w:webHidden/>
          </w:rPr>
          <w:instrText xml:space="preserve"> PAGEREF _Toc50641784 \h </w:instrText>
        </w:r>
        <w:r>
          <w:rPr>
            <w:noProof/>
            <w:webHidden/>
          </w:rPr>
        </w:r>
        <w:r>
          <w:rPr>
            <w:noProof/>
            <w:webHidden/>
          </w:rPr>
          <w:fldChar w:fldCharType="separate"/>
        </w:r>
        <w:r>
          <w:rPr>
            <w:noProof/>
            <w:webHidden/>
          </w:rPr>
          <w:t>5</w:t>
        </w:r>
        <w:r>
          <w:rPr>
            <w:noProof/>
            <w:webHidden/>
          </w:rPr>
          <w:fldChar w:fldCharType="end"/>
        </w:r>
      </w:hyperlink>
    </w:p>
    <w:p w14:paraId="2B5BC538" w14:textId="75DB7091" w:rsidR="00F2247A" w:rsidRDefault="00F2247A">
      <w:pPr>
        <w:pStyle w:val="TOC2"/>
        <w:rPr>
          <w:rFonts w:asciiTheme="minorHAnsi" w:eastAsiaTheme="minorEastAsia" w:hAnsiTheme="minorHAnsi" w:cstheme="minorBidi"/>
          <w:noProof/>
          <w:sz w:val="22"/>
          <w:szCs w:val="22"/>
          <w:lang w:eastAsia="en-NZ"/>
        </w:rPr>
      </w:pPr>
      <w:hyperlink w:anchor="_Toc50641785" w:history="1">
        <w:r w:rsidRPr="006250E4">
          <w:rPr>
            <w:rStyle w:val="Hyperlink"/>
            <w:noProof/>
          </w:rPr>
          <w:t>Appendix 1: Division 5A – Electronic Baccarat</w:t>
        </w:r>
        <w:r>
          <w:rPr>
            <w:noProof/>
            <w:webHidden/>
          </w:rPr>
          <w:tab/>
        </w:r>
        <w:r>
          <w:rPr>
            <w:noProof/>
            <w:webHidden/>
          </w:rPr>
          <w:fldChar w:fldCharType="begin"/>
        </w:r>
        <w:r>
          <w:rPr>
            <w:noProof/>
            <w:webHidden/>
          </w:rPr>
          <w:instrText xml:space="preserve"> PAGEREF _Toc50641785 \h </w:instrText>
        </w:r>
        <w:r>
          <w:rPr>
            <w:noProof/>
            <w:webHidden/>
          </w:rPr>
        </w:r>
        <w:r>
          <w:rPr>
            <w:noProof/>
            <w:webHidden/>
          </w:rPr>
          <w:fldChar w:fldCharType="separate"/>
        </w:r>
        <w:r>
          <w:rPr>
            <w:noProof/>
            <w:webHidden/>
          </w:rPr>
          <w:t>5</w:t>
        </w:r>
        <w:r>
          <w:rPr>
            <w:noProof/>
            <w:webHidden/>
          </w:rPr>
          <w:fldChar w:fldCharType="end"/>
        </w:r>
      </w:hyperlink>
    </w:p>
    <w:p w14:paraId="7AA9BC73" w14:textId="2CBC5ED4" w:rsidR="00F2247A" w:rsidRDefault="00F2247A">
      <w:pPr>
        <w:pStyle w:val="TOC2"/>
        <w:rPr>
          <w:rFonts w:asciiTheme="minorHAnsi" w:eastAsiaTheme="minorEastAsia" w:hAnsiTheme="minorHAnsi" w:cstheme="minorBidi"/>
          <w:noProof/>
          <w:sz w:val="22"/>
          <w:szCs w:val="22"/>
          <w:lang w:eastAsia="en-NZ"/>
        </w:rPr>
      </w:pPr>
      <w:hyperlink w:anchor="_Toc50641786" w:history="1">
        <w:r w:rsidRPr="006250E4">
          <w:rPr>
            <w:rStyle w:val="Hyperlink"/>
            <w:noProof/>
          </w:rPr>
          <w:t>Appendix 2: Division 8A – Electronic Roulette</w:t>
        </w:r>
        <w:r>
          <w:rPr>
            <w:noProof/>
            <w:webHidden/>
          </w:rPr>
          <w:tab/>
        </w:r>
        <w:r>
          <w:rPr>
            <w:noProof/>
            <w:webHidden/>
          </w:rPr>
          <w:fldChar w:fldCharType="begin"/>
        </w:r>
        <w:r>
          <w:rPr>
            <w:noProof/>
            <w:webHidden/>
          </w:rPr>
          <w:instrText xml:space="preserve"> PAGEREF _Toc50641786 \h </w:instrText>
        </w:r>
        <w:r>
          <w:rPr>
            <w:noProof/>
            <w:webHidden/>
          </w:rPr>
        </w:r>
        <w:r>
          <w:rPr>
            <w:noProof/>
            <w:webHidden/>
          </w:rPr>
          <w:fldChar w:fldCharType="separate"/>
        </w:r>
        <w:r>
          <w:rPr>
            <w:noProof/>
            <w:webHidden/>
          </w:rPr>
          <w:t>14</w:t>
        </w:r>
        <w:r>
          <w:rPr>
            <w:noProof/>
            <w:webHidden/>
          </w:rPr>
          <w:fldChar w:fldCharType="end"/>
        </w:r>
      </w:hyperlink>
    </w:p>
    <w:p w14:paraId="5CAF7013" w14:textId="7BE48482" w:rsidR="00F2247A" w:rsidRDefault="00F2247A">
      <w:pPr>
        <w:pStyle w:val="TOC2"/>
        <w:rPr>
          <w:rFonts w:asciiTheme="minorHAnsi" w:eastAsiaTheme="minorEastAsia" w:hAnsiTheme="minorHAnsi" w:cstheme="minorBidi"/>
          <w:noProof/>
          <w:sz w:val="22"/>
          <w:szCs w:val="22"/>
          <w:lang w:eastAsia="en-NZ"/>
        </w:rPr>
      </w:pPr>
      <w:hyperlink w:anchor="_Toc50641787" w:history="1">
        <w:r w:rsidRPr="006250E4">
          <w:rPr>
            <w:rStyle w:val="Hyperlink"/>
            <w:noProof/>
          </w:rPr>
          <w:t>Appendix 3: Division 9A – Electronic Tai Sai</w:t>
        </w:r>
        <w:r>
          <w:rPr>
            <w:noProof/>
            <w:webHidden/>
          </w:rPr>
          <w:tab/>
        </w:r>
        <w:r>
          <w:rPr>
            <w:noProof/>
            <w:webHidden/>
          </w:rPr>
          <w:fldChar w:fldCharType="begin"/>
        </w:r>
        <w:r>
          <w:rPr>
            <w:noProof/>
            <w:webHidden/>
          </w:rPr>
          <w:instrText xml:space="preserve"> PAGEREF _Toc50641787 \h </w:instrText>
        </w:r>
        <w:r>
          <w:rPr>
            <w:noProof/>
            <w:webHidden/>
          </w:rPr>
        </w:r>
        <w:r>
          <w:rPr>
            <w:noProof/>
            <w:webHidden/>
          </w:rPr>
          <w:fldChar w:fldCharType="separate"/>
        </w:r>
        <w:r>
          <w:rPr>
            <w:noProof/>
            <w:webHidden/>
          </w:rPr>
          <w:t>20</w:t>
        </w:r>
        <w:r>
          <w:rPr>
            <w:noProof/>
            <w:webHidden/>
          </w:rPr>
          <w:fldChar w:fldCharType="end"/>
        </w:r>
      </w:hyperlink>
    </w:p>
    <w:p w14:paraId="516B831C" w14:textId="394EC846" w:rsidR="00F2247A" w:rsidRDefault="00F2247A">
      <w:pPr>
        <w:pStyle w:val="TOC2"/>
        <w:rPr>
          <w:rFonts w:asciiTheme="minorHAnsi" w:eastAsiaTheme="minorEastAsia" w:hAnsiTheme="minorHAnsi" w:cstheme="minorBidi"/>
          <w:noProof/>
          <w:sz w:val="22"/>
          <w:szCs w:val="22"/>
          <w:lang w:eastAsia="en-NZ"/>
        </w:rPr>
      </w:pPr>
      <w:hyperlink w:anchor="_Toc50641788" w:history="1">
        <w:r w:rsidRPr="006250E4">
          <w:rPr>
            <w:rStyle w:val="Hyperlink"/>
            <w:noProof/>
          </w:rPr>
          <w:t>Appendix 4: Division 10A – Electronic Money Wheel</w:t>
        </w:r>
        <w:r>
          <w:rPr>
            <w:noProof/>
            <w:webHidden/>
          </w:rPr>
          <w:tab/>
        </w:r>
        <w:r>
          <w:rPr>
            <w:noProof/>
            <w:webHidden/>
          </w:rPr>
          <w:fldChar w:fldCharType="begin"/>
        </w:r>
        <w:r>
          <w:rPr>
            <w:noProof/>
            <w:webHidden/>
          </w:rPr>
          <w:instrText xml:space="preserve"> PAGEREF _Toc50641788 \h </w:instrText>
        </w:r>
        <w:r>
          <w:rPr>
            <w:noProof/>
            <w:webHidden/>
          </w:rPr>
        </w:r>
        <w:r>
          <w:rPr>
            <w:noProof/>
            <w:webHidden/>
          </w:rPr>
          <w:fldChar w:fldCharType="separate"/>
        </w:r>
        <w:r>
          <w:rPr>
            <w:noProof/>
            <w:webHidden/>
          </w:rPr>
          <w:t>26</w:t>
        </w:r>
        <w:r>
          <w:rPr>
            <w:noProof/>
            <w:webHidden/>
          </w:rPr>
          <w:fldChar w:fldCharType="end"/>
        </w:r>
      </w:hyperlink>
    </w:p>
    <w:p w14:paraId="2561740C" w14:textId="61E8C8E0" w:rsidR="00F53BBD" w:rsidRDefault="00F967C2" w:rsidP="007856C7">
      <w:pPr>
        <w:pStyle w:val="Heading1"/>
      </w:pPr>
      <w:r>
        <w:fldChar w:fldCharType="end"/>
      </w:r>
    </w:p>
    <w:p w14:paraId="326F1C56" w14:textId="77777777" w:rsidR="00F53BBD" w:rsidRDefault="00F53BBD" w:rsidP="007856C7">
      <w:pPr>
        <w:pStyle w:val="Heading1"/>
      </w:pPr>
    </w:p>
    <w:p w14:paraId="67A57A6C" w14:textId="77777777" w:rsidR="00F53BBD" w:rsidRDefault="00F53BBD">
      <w:pPr>
        <w:keepLines w:val="0"/>
        <w:rPr>
          <w:rFonts w:cs="Arial"/>
          <w:b/>
          <w:bCs/>
          <w:color w:val="1F497D" w:themeColor="text2"/>
          <w:kern w:val="32"/>
          <w:sz w:val="36"/>
          <w:szCs w:val="32"/>
        </w:rPr>
      </w:pPr>
      <w:r>
        <w:br w:type="page"/>
      </w:r>
    </w:p>
    <w:p w14:paraId="614FB725" w14:textId="4A101FEC" w:rsidR="009F02A8" w:rsidRPr="007856C7" w:rsidRDefault="00833B76" w:rsidP="007856C7">
      <w:pPr>
        <w:pStyle w:val="Heading1"/>
      </w:pPr>
      <w:bookmarkStart w:id="0" w:name="_Toc50641781"/>
      <w:r w:rsidRPr="007856C7">
        <w:lastRenderedPageBreak/>
        <w:t>Details of the Application</w:t>
      </w:r>
      <w:bookmarkEnd w:id="0"/>
    </w:p>
    <w:p w14:paraId="4532F089" w14:textId="0F05FBFB" w:rsidR="00124B50" w:rsidRPr="0018745C" w:rsidRDefault="00124B50" w:rsidP="00A35B73">
      <w:pPr>
        <w:pStyle w:val="BodyText"/>
        <w:numPr>
          <w:ilvl w:val="0"/>
          <w:numId w:val="28"/>
        </w:numPr>
        <w:ind w:left="426" w:hanging="426"/>
        <w:jc w:val="both"/>
      </w:pPr>
      <w:bookmarkStart w:id="1" w:name="_Amendments_to_Division_4"/>
      <w:bookmarkStart w:id="2" w:name="one"/>
      <w:bookmarkEnd w:id="1"/>
      <w:r w:rsidRPr="0018745C">
        <w:t>Details of the proposed casino game rule changes are set out below.</w:t>
      </w:r>
    </w:p>
    <w:p w14:paraId="614FB726" w14:textId="1F06C800" w:rsidR="00F94FF6" w:rsidRDefault="00E309BD" w:rsidP="007856C7">
      <w:pPr>
        <w:pStyle w:val="Heading2"/>
      </w:pPr>
      <w:bookmarkStart w:id="3" w:name="_Toc50641782"/>
      <w:r>
        <w:t xml:space="preserve">Amendments to </w:t>
      </w:r>
      <w:r w:rsidR="00A67666">
        <w:t>Electronic Games</w:t>
      </w:r>
      <w:bookmarkEnd w:id="3"/>
    </w:p>
    <w:bookmarkEnd w:id="2"/>
    <w:p w14:paraId="614FB729" w14:textId="66D212AC" w:rsidR="00954AB0" w:rsidRPr="00CD0076" w:rsidRDefault="002954F6" w:rsidP="00A35B73">
      <w:pPr>
        <w:pStyle w:val="BodyText"/>
        <w:numPr>
          <w:ilvl w:val="0"/>
          <w:numId w:val="28"/>
        </w:numPr>
        <w:ind w:left="426" w:hanging="426"/>
        <w:jc w:val="both"/>
      </w:pPr>
      <w:r w:rsidRPr="00CD0076">
        <w:t>SKYCITY</w:t>
      </w:r>
      <w:r w:rsidR="00A46178" w:rsidRPr="00CD0076">
        <w:t xml:space="preserve"> </w:t>
      </w:r>
      <w:r w:rsidR="0006482D" w:rsidRPr="00CD0076">
        <w:t>has proposed a change to the rules of a number of electronic casino games which include:</w:t>
      </w:r>
    </w:p>
    <w:p w14:paraId="510E8089" w14:textId="51A92436" w:rsidR="0006482D" w:rsidRPr="00CD0076" w:rsidRDefault="0006482D" w:rsidP="0006482D">
      <w:pPr>
        <w:pStyle w:val="ListParagraph"/>
        <w:spacing w:after="120"/>
        <w:ind w:left="720"/>
        <w:jc w:val="both"/>
      </w:pPr>
      <w:r w:rsidRPr="00CD0076">
        <w:t>Division 5A Electronic Baccarat</w:t>
      </w:r>
      <w:r w:rsidR="00176144">
        <w:t xml:space="preserve"> – section 3.3</w:t>
      </w:r>
    </w:p>
    <w:p w14:paraId="3465DE03" w14:textId="16CEE0D9" w:rsidR="0006482D" w:rsidRPr="00CD0076" w:rsidRDefault="0006482D" w:rsidP="0006482D">
      <w:pPr>
        <w:pStyle w:val="ListParagraph"/>
        <w:spacing w:after="120"/>
        <w:ind w:left="720"/>
        <w:jc w:val="both"/>
      </w:pPr>
      <w:r w:rsidRPr="00CD0076">
        <w:t>Division 8A Electronic Roulette</w:t>
      </w:r>
      <w:r w:rsidR="00176144">
        <w:t xml:space="preserve"> – section 3.1</w:t>
      </w:r>
    </w:p>
    <w:p w14:paraId="4302F58D" w14:textId="003D15C2" w:rsidR="0006482D" w:rsidRPr="00CD0076" w:rsidRDefault="0006482D" w:rsidP="0006482D">
      <w:pPr>
        <w:pStyle w:val="ListParagraph"/>
        <w:spacing w:after="120"/>
        <w:ind w:left="720"/>
        <w:jc w:val="both"/>
      </w:pPr>
      <w:r w:rsidRPr="00CD0076">
        <w:t>Division 9A Electronic Tai Sai</w:t>
      </w:r>
      <w:r w:rsidR="00176144">
        <w:t xml:space="preserve"> </w:t>
      </w:r>
      <w:r w:rsidR="004B592A">
        <w:t>–</w:t>
      </w:r>
      <w:r w:rsidR="00176144">
        <w:t xml:space="preserve"> </w:t>
      </w:r>
      <w:r w:rsidR="004B592A">
        <w:t>section 3.1</w:t>
      </w:r>
    </w:p>
    <w:p w14:paraId="0606047E" w14:textId="44AB724D" w:rsidR="0006482D" w:rsidRPr="00CD0076" w:rsidRDefault="0006482D" w:rsidP="0006482D">
      <w:pPr>
        <w:pStyle w:val="ListParagraph"/>
        <w:spacing w:after="120"/>
        <w:ind w:left="720"/>
        <w:jc w:val="both"/>
      </w:pPr>
      <w:r w:rsidRPr="00CD0076">
        <w:t>Division 10A Electronic Money Wheel</w:t>
      </w:r>
      <w:r w:rsidR="004B592A">
        <w:t xml:space="preserve"> – section 3.1</w:t>
      </w:r>
    </w:p>
    <w:p w14:paraId="6F98B96D" w14:textId="2A096BB7" w:rsidR="0006482D" w:rsidRPr="00CD0076" w:rsidRDefault="0006482D" w:rsidP="00A35B73">
      <w:pPr>
        <w:pStyle w:val="BodyText"/>
        <w:numPr>
          <w:ilvl w:val="0"/>
          <w:numId w:val="28"/>
        </w:numPr>
        <w:ind w:left="426" w:hanging="426"/>
        <w:jc w:val="both"/>
      </w:pPr>
      <w:r w:rsidRPr="00CD0076">
        <w:t>The proposed changes would increase the number of</w:t>
      </w:r>
      <w:r w:rsidR="00466BE9" w:rsidRPr="00CD0076">
        <w:t xml:space="preserve"> permitted</w:t>
      </w:r>
      <w:r w:rsidRPr="00CD0076">
        <w:t xml:space="preserve"> player terminals </w:t>
      </w:r>
      <w:r w:rsidR="00466BE9" w:rsidRPr="00CD0076">
        <w:t>for</w:t>
      </w:r>
      <w:r w:rsidRPr="00CD0076">
        <w:t xml:space="preserve"> </w:t>
      </w:r>
      <w:r w:rsidR="0018745C" w:rsidRPr="00CD0076">
        <w:t xml:space="preserve">each of </w:t>
      </w:r>
      <w:r w:rsidRPr="00CD0076">
        <w:t>these game</w:t>
      </w:r>
      <w:r w:rsidR="001025CA" w:rsidRPr="00CD0076">
        <w:t>s</w:t>
      </w:r>
      <w:r w:rsidR="00466BE9" w:rsidRPr="00CD0076">
        <w:t xml:space="preserve"> from 30 to 50.</w:t>
      </w:r>
    </w:p>
    <w:p w14:paraId="40C4282B" w14:textId="47431FC2" w:rsidR="0018745C" w:rsidRPr="00CD0076" w:rsidRDefault="00466BE9" w:rsidP="00A35B73">
      <w:pPr>
        <w:pStyle w:val="BodyText"/>
        <w:numPr>
          <w:ilvl w:val="0"/>
          <w:numId w:val="28"/>
        </w:numPr>
        <w:ind w:left="426" w:hanging="426"/>
        <w:jc w:val="both"/>
      </w:pPr>
      <w:r w:rsidRPr="00CD0076">
        <w:t>Player terminals</w:t>
      </w:r>
      <w:r w:rsidR="0018745C" w:rsidRPr="00CD0076">
        <w:t xml:space="preserve"> are electronic devices that</w:t>
      </w:r>
      <w:r w:rsidRPr="00CD0076">
        <w:t xml:space="preserve"> allow patrons at the casino to participate in casino table games</w:t>
      </w:r>
      <w:r w:rsidR="0018745C" w:rsidRPr="00CD0076">
        <w:t>. The terminals</w:t>
      </w:r>
      <w:r w:rsidR="00084298" w:rsidRPr="00CD0076">
        <w:t xml:space="preserve"> can be</w:t>
      </w:r>
      <w:r w:rsidR="0018745C" w:rsidRPr="00CD0076">
        <w:t xml:space="preserve"> linked to a number of tables that</w:t>
      </w:r>
      <w:r w:rsidR="00433FB6" w:rsidRPr="00CD0076">
        <w:t xml:space="preserve"> </w:t>
      </w:r>
      <w:r w:rsidR="00D55A15" w:rsidRPr="00CD0076">
        <w:t>contain physical</w:t>
      </w:r>
      <w:r w:rsidR="0018745C" w:rsidRPr="00CD0076">
        <w:t xml:space="preserve"> games run by croupiers (dealers)</w:t>
      </w:r>
      <w:r w:rsidR="00084298" w:rsidRPr="00CD0076">
        <w:t xml:space="preserve"> that</w:t>
      </w:r>
      <w:r w:rsidR="0018745C" w:rsidRPr="00CD0076">
        <w:t xml:space="preserve"> are assisted by the use of technology that </w:t>
      </w:r>
      <w:r w:rsidR="00433FB6" w:rsidRPr="00CD0076">
        <w:t>sends</w:t>
      </w:r>
      <w:r w:rsidR="0018745C" w:rsidRPr="00CD0076">
        <w:t xml:space="preserve"> the outcome of a</w:t>
      </w:r>
      <w:r w:rsidR="00E23B03">
        <w:t xml:space="preserve"> table</w:t>
      </w:r>
      <w:r w:rsidR="0018745C" w:rsidRPr="00CD0076">
        <w:t xml:space="preserve"> game to</w:t>
      </w:r>
      <w:r w:rsidR="00433FB6" w:rsidRPr="00CD0076">
        <w:t xml:space="preserve"> </w:t>
      </w:r>
      <w:r w:rsidR="00AF4368">
        <w:t>a player terminal.</w:t>
      </w:r>
      <w:bookmarkStart w:id="4" w:name="_GoBack"/>
      <w:bookmarkEnd w:id="4"/>
    </w:p>
    <w:p w14:paraId="420AEF7B" w14:textId="2625C7E4" w:rsidR="001025CA" w:rsidRPr="00CD0076" w:rsidRDefault="00D55A15" w:rsidP="00A35B73">
      <w:pPr>
        <w:pStyle w:val="BodyText"/>
        <w:numPr>
          <w:ilvl w:val="0"/>
          <w:numId w:val="28"/>
        </w:numPr>
        <w:ind w:left="426" w:hanging="426"/>
        <w:jc w:val="both"/>
      </w:pPr>
      <w:r w:rsidRPr="00CD0076">
        <w:t>Because the terminals are linked to a number of different table games, players are able to select what table game they</w:t>
      </w:r>
      <w:r w:rsidR="00084298" w:rsidRPr="00CD0076">
        <w:t xml:space="preserve"> wish to play</w:t>
      </w:r>
      <w:r w:rsidRPr="00CD0076">
        <w:t xml:space="preserve">. The total limit for the </w:t>
      </w:r>
      <w:r w:rsidR="00084298" w:rsidRPr="00CD0076">
        <w:t>number</w:t>
      </w:r>
      <w:r w:rsidRPr="00CD0076">
        <w:t xml:space="preserve"> of players participating in </w:t>
      </w:r>
      <w:r w:rsidR="00084298" w:rsidRPr="00CD0076">
        <w:t>one game is determined by the player limit spec</w:t>
      </w:r>
      <w:r w:rsidR="00AF4368">
        <w:t>ified</w:t>
      </w:r>
      <w:r w:rsidR="00084298" w:rsidRPr="00CD0076">
        <w:t xml:space="preserve"> in</w:t>
      </w:r>
      <w:r w:rsidR="00AF4368">
        <w:t xml:space="preserve"> the game</w:t>
      </w:r>
      <w:r w:rsidR="00084298" w:rsidRPr="00CD0076">
        <w:t xml:space="preserve"> rules times the </w:t>
      </w:r>
      <w:r w:rsidR="00AF4368">
        <w:t>number</w:t>
      </w:r>
      <w:r w:rsidR="00084298" w:rsidRPr="00CD0076">
        <w:t xml:space="preserve"> of table games a terminal is linked to.</w:t>
      </w:r>
    </w:p>
    <w:p w14:paraId="661D3225" w14:textId="23B8D1C8" w:rsidR="0018745C" w:rsidRPr="00CD0076" w:rsidRDefault="0018745C" w:rsidP="00A35B73">
      <w:pPr>
        <w:pStyle w:val="BodyText"/>
        <w:numPr>
          <w:ilvl w:val="0"/>
          <w:numId w:val="28"/>
        </w:numPr>
        <w:ind w:left="426" w:hanging="426"/>
        <w:jc w:val="both"/>
      </w:pPr>
      <w:r w:rsidRPr="00CD0076">
        <w:t>For example, SKYCITY</w:t>
      </w:r>
      <w:r w:rsidR="003506D4" w:rsidRPr="00CD0076">
        <w:t xml:space="preserve"> currently</w:t>
      </w:r>
      <w:r w:rsidRPr="00CD0076">
        <w:t xml:space="preserve"> run</w:t>
      </w:r>
      <w:r w:rsidR="003506D4" w:rsidRPr="00CD0076">
        <w:t>s</w:t>
      </w:r>
      <w:r w:rsidRPr="00CD0076">
        <w:t xml:space="preserve"> 3</w:t>
      </w:r>
      <w:r w:rsidR="000C2BAF" w:rsidRPr="00CD0076">
        <w:t xml:space="preserve"> table</w:t>
      </w:r>
      <w:r w:rsidRPr="00CD0076">
        <w:t xml:space="preserve"> games</w:t>
      </w:r>
      <w:r w:rsidR="000C2BAF" w:rsidRPr="00CD0076">
        <w:t xml:space="preserve"> that are in proximity and linked</w:t>
      </w:r>
      <w:r w:rsidRPr="00CD0076">
        <w:t xml:space="preserve"> </w:t>
      </w:r>
      <w:r w:rsidR="000C2BAF" w:rsidRPr="00CD0076">
        <w:t>to</w:t>
      </w:r>
      <w:r w:rsidRPr="00CD0076">
        <w:t xml:space="preserve"> 72 terminals. The players on th</w:t>
      </w:r>
      <w:r w:rsidR="003506D4" w:rsidRPr="00CD0076">
        <w:t>e</w:t>
      </w:r>
      <w:r w:rsidRPr="00CD0076">
        <w:t xml:space="preserve"> terminals can switch </w:t>
      </w:r>
      <w:r w:rsidR="00D55A15" w:rsidRPr="00CD0076">
        <w:t>to any</w:t>
      </w:r>
      <w:r w:rsidR="000C2BAF" w:rsidRPr="00CD0076">
        <w:t xml:space="preserve"> of the</w:t>
      </w:r>
      <w:r w:rsidR="0002623C">
        <w:t xml:space="preserve"> 3 </w:t>
      </w:r>
      <w:r w:rsidR="00D55A15" w:rsidRPr="00CD0076">
        <w:t>table</w:t>
      </w:r>
      <w:r w:rsidR="000C2BAF" w:rsidRPr="00CD0076">
        <w:t xml:space="preserve"> games</w:t>
      </w:r>
      <w:r w:rsidR="003506D4" w:rsidRPr="00CD0076">
        <w:t>. This means</w:t>
      </w:r>
      <w:r w:rsidR="00D55A15" w:rsidRPr="00CD0076">
        <w:t xml:space="preserve"> under the current rules, the theoretical maximum number of players that could play a single </w:t>
      </w:r>
      <w:r w:rsidR="000C2BAF" w:rsidRPr="00CD0076">
        <w:t>g</w:t>
      </w:r>
      <w:r w:rsidR="00D55A15" w:rsidRPr="00CD0076">
        <w:t>ame is 90</w:t>
      </w:r>
      <w:r w:rsidR="003506D4" w:rsidRPr="00CD0076">
        <w:t xml:space="preserve"> (30 terminals times 3 tables)</w:t>
      </w:r>
      <w:r w:rsidR="00D55A15" w:rsidRPr="00CD0076">
        <w:t>. However, in reality this is constrained by the number of terminals which is 72.</w:t>
      </w:r>
      <w:r w:rsidR="000C2BAF" w:rsidRPr="00CD0076">
        <w:t xml:space="preserve"> </w:t>
      </w:r>
    </w:p>
    <w:p w14:paraId="2181A539" w14:textId="4EFBFF4F" w:rsidR="0018745C" w:rsidRDefault="000C2BAF" w:rsidP="00A35B73">
      <w:pPr>
        <w:pStyle w:val="BodyText"/>
        <w:numPr>
          <w:ilvl w:val="0"/>
          <w:numId w:val="28"/>
        </w:numPr>
        <w:ind w:left="426" w:hanging="426"/>
        <w:jc w:val="both"/>
      </w:pPr>
      <w:r w:rsidRPr="00CD0076">
        <w:t>A player is only permitted to play one game at a time</w:t>
      </w:r>
      <w:r w:rsidR="0002623C">
        <w:t>,</w:t>
      </w:r>
      <w:r w:rsidRPr="00CD0076">
        <w:t xml:space="preserve"> which means that if 90 players are all playing one game then nobody else would be able to play the other </w:t>
      </w:r>
      <w:r w:rsidR="003506D4" w:rsidRPr="00CD0076">
        <w:t>two</w:t>
      </w:r>
      <w:r w:rsidRPr="00CD0076">
        <w:t>.</w:t>
      </w:r>
    </w:p>
    <w:p w14:paraId="71800DA1" w14:textId="47B438F9" w:rsidR="00565E9D" w:rsidRPr="00CD0076" w:rsidRDefault="00565E9D" w:rsidP="00A35B73">
      <w:pPr>
        <w:pStyle w:val="BodyText"/>
        <w:numPr>
          <w:ilvl w:val="0"/>
          <w:numId w:val="28"/>
        </w:numPr>
        <w:ind w:left="426" w:hanging="426"/>
        <w:jc w:val="both"/>
      </w:pPr>
      <w:r>
        <w:t>Any changes to the layout of a casino floor to accommodate extra terminals would require</w:t>
      </w:r>
      <w:r w:rsidR="00A3073F">
        <w:t xml:space="preserve"> a change to the game mixes</w:t>
      </w:r>
      <w:r w:rsidR="00FB488B">
        <w:t xml:space="preserve"> in a casino’s licence</w:t>
      </w:r>
      <w:r>
        <w:t xml:space="preserve">. </w:t>
      </w:r>
      <w:r w:rsidR="00FB488B">
        <w:t>This change would require approval from the Gambling Commission and would be subject to scrutiny to ensure the addition of extra terminals did not exceed the benchmark for gambling opportunities.</w:t>
      </w:r>
      <w:r w:rsidR="00013D1F">
        <w:t xml:space="preserve"> If the addition of extra terminals exceeded the amount of </w:t>
      </w:r>
      <w:r w:rsidR="001E56C7">
        <w:t>allowed</w:t>
      </w:r>
      <w:r w:rsidR="00013D1F">
        <w:t xml:space="preserve"> gambling opportunities, then other </w:t>
      </w:r>
      <w:r w:rsidR="0002623C">
        <w:t xml:space="preserve">table </w:t>
      </w:r>
      <w:r w:rsidR="00013D1F">
        <w:t>games on the casino floor would need to be removed to accommodate the increase.</w:t>
      </w:r>
    </w:p>
    <w:p w14:paraId="45AD22B9" w14:textId="0C392CF7" w:rsidR="00780770" w:rsidRDefault="00780770" w:rsidP="00A35B73">
      <w:pPr>
        <w:pStyle w:val="BodyText"/>
        <w:numPr>
          <w:ilvl w:val="0"/>
          <w:numId w:val="28"/>
        </w:numPr>
        <w:ind w:left="426" w:hanging="426"/>
        <w:jc w:val="both"/>
      </w:pPr>
      <w:r w:rsidRPr="00CD0076">
        <w:t>The proposed changes</w:t>
      </w:r>
      <w:r w:rsidR="001A573B">
        <w:t xml:space="preserve"> to the rules</w:t>
      </w:r>
      <w:r w:rsidRPr="00CD0076">
        <w:t xml:space="preserve"> are provided </w:t>
      </w:r>
      <w:r w:rsidR="00CD0076">
        <w:t>in</w:t>
      </w:r>
      <w:r w:rsidRPr="00CD0076">
        <w:t xml:space="preserve"> appendices 1 – 4</w:t>
      </w:r>
      <w:r w:rsidR="00CD0076">
        <w:t xml:space="preserve"> of this </w:t>
      </w:r>
      <w:proofErr w:type="gramStart"/>
      <w:r w:rsidR="00CD0076">
        <w:t>document</w:t>
      </w:r>
      <w:proofErr w:type="gramEnd"/>
      <w:r w:rsidR="004B592A">
        <w:t>.</w:t>
      </w:r>
    </w:p>
    <w:p w14:paraId="3556E674" w14:textId="77777777" w:rsidR="00EA3F1E" w:rsidRPr="00CD0076" w:rsidRDefault="00EA3F1E" w:rsidP="00EA3F1E">
      <w:pPr>
        <w:pStyle w:val="BodyText"/>
        <w:ind w:left="426"/>
        <w:jc w:val="both"/>
      </w:pPr>
    </w:p>
    <w:p w14:paraId="715C1BAE" w14:textId="77777777" w:rsidR="008C2280" w:rsidRDefault="008C2280" w:rsidP="002E6877">
      <w:pPr>
        <w:pStyle w:val="BodyText"/>
        <w:jc w:val="both"/>
      </w:pPr>
      <w:bookmarkStart w:id="5" w:name="_Amendments_to_Division_6"/>
      <w:bookmarkStart w:id="6" w:name="_Amendments_to_Division_2"/>
      <w:bookmarkStart w:id="7" w:name="_Amendments_to_Division_3"/>
      <w:bookmarkEnd w:id="5"/>
      <w:bookmarkEnd w:id="6"/>
      <w:bookmarkEnd w:id="7"/>
    </w:p>
    <w:p w14:paraId="411DEC15" w14:textId="77777777" w:rsidR="000D6929" w:rsidRDefault="000D6929" w:rsidP="000D6929">
      <w:pPr>
        <w:pStyle w:val="Heading1"/>
        <w:jc w:val="right"/>
      </w:pPr>
      <w:bookmarkStart w:id="8" w:name="_Appendix_1"/>
      <w:bookmarkStart w:id="9" w:name="_Toc50641783"/>
      <w:bookmarkEnd w:id="8"/>
      <w:r>
        <w:rPr>
          <w:noProof/>
        </w:rPr>
        <w:lastRenderedPageBreak/>
        <w:drawing>
          <wp:anchor distT="0" distB="0" distL="114300" distR="114300" simplePos="0" relativeHeight="251658240" behindDoc="0" locked="0" layoutInCell="1" allowOverlap="1" wp14:anchorId="7E72B51B" wp14:editId="77C108D4">
            <wp:simplePos x="0" y="0"/>
            <wp:positionH relativeFrom="column">
              <wp:posOffset>3018378</wp:posOffset>
            </wp:positionH>
            <wp:positionV relativeFrom="paragraph">
              <wp:posOffset>-198706</wp:posOffset>
            </wp:positionV>
            <wp:extent cx="3194462" cy="838200"/>
            <wp:effectExtent l="0" t="0" r="6350" b="0"/>
            <wp:wrapNone/>
            <wp:docPr id="2" name="Picture 2" descr="Crest"/>
            <wp:cNvGraphicFramePr/>
            <a:graphic xmlns:a="http://schemas.openxmlformats.org/drawingml/2006/main">
              <a:graphicData uri="http://schemas.openxmlformats.org/drawingml/2006/picture">
                <pic:pic xmlns:pic="http://schemas.openxmlformats.org/drawingml/2006/picture">
                  <pic:nvPicPr>
                    <pic:cNvPr id="1" name="Picture 1" descr="Crest"/>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4462" cy="838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9"/>
    </w:p>
    <w:p w14:paraId="186F1FB4" w14:textId="77777777" w:rsidR="000D6929" w:rsidRDefault="000D6929" w:rsidP="000D6929">
      <w:pPr>
        <w:pStyle w:val="Heading1"/>
        <w:jc w:val="right"/>
      </w:pPr>
    </w:p>
    <w:p w14:paraId="102E1873" w14:textId="33F6A6F0" w:rsidR="00F967C2" w:rsidRPr="006E383B" w:rsidRDefault="00F967C2" w:rsidP="000D6929">
      <w:pPr>
        <w:pStyle w:val="Heading1"/>
        <w:rPr>
          <w:color w:val="365F91" w:themeColor="accent1" w:themeShade="BF"/>
        </w:rPr>
      </w:pPr>
      <w:bookmarkStart w:id="10" w:name="_Toc50641784"/>
      <w:r w:rsidRPr="006E383B">
        <w:rPr>
          <w:color w:val="365F91" w:themeColor="accent1" w:themeShade="BF"/>
        </w:rPr>
        <w:t>Appendices</w:t>
      </w:r>
      <w:bookmarkEnd w:id="10"/>
    </w:p>
    <w:p w14:paraId="413A1B3F" w14:textId="7D47056A" w:rsidR="00D80E6A" w:rsidRPr="006E383B" w:rsidRDefault="008C2280" w:rsidP="00BF46A1">
      <w:pPr>
        <w:pStyle w:val="Heading2"/>
        <w:rPr>
          <w:color w:val="365F91" w:themeColor="accent1" w:themeShade="BF"/>
        </w:rPr>
      </w:pPr>
      <w:bookmarkStart w:id="11" w:name="_Toc50641785"/>
      <w:r w:rsidRPr="006E383B">
        <w:rPr>
          <w:color w:val="365F91" w:themeColor="accent1" w:themeShade="BF"/>
        </w:rPr>
        <w:t>Appendix 1</w:t>
      </w:r>
      <w:bookmarkStart w:id="12" w:name="_Division_1_–_1"/>
      <w:bookmarkEnd w:id="12"/>
      <w:r w:rsidR="006B60CB" w:rsidRPr="006E383B">
        <w:rPr>
          <w:color w:val="365F91" w:themeColor="accent1" w:themeShade="BF"/>
        </w:rPr>
        <w:t>:</w:t>
      </w:r>
      <w:r w:rsidR="00BF46A1" w:rsidRPr="006E383B">
        <w:rPr>
          <w:color w:val="365F91" w:themeColor="accent1" w:themeShade="BF"/>
        </w:rPr>
        <w:t xml:space="preserve"> Division 5A – Electronic Baccarat</w:t>
      </w:r>
      <w:bookmarkEnd w:id="11"/>
    </w:p>
    <w:p w14:paraId="1869CFBA" w14:textId="77777777" w:rsidR="00BF46A1" w:rsidRPr="00313A67" w:rsidRDefault="00BF46A1" w:rsidP="00BF46A1">
      <w:pPr>
        <w:spacing w:after="60"/>
        <w:rPr>
          <w:rFonts w:eastAsia="Calibri"/>
        </w:rPr>
      </w:pPr>
      <w:r w:rsidRPr="00313A67">
        <w:rPr>
          <w:rFonts w:eastAsia="Calibri"/>
        </w:rPr>
        <w:t xml:space="preserve">Section 1 </w:t>
      </w:r>
      <w:r w:rsidRPr="00313A67">
        <w:rPr>
          <w:rFonts w:eastAsia="Calibri"/>
        </w:rPr>
        <w:tab/>
      </w:r>
      <w:r w:rsidRPr="00313A67">
        <w:rPr>
          <w:rFonts w:eastAsia="Calibri"/>
        </w:rPr>
        <w:tab/>
        <w:t xml:space="preserve">Interpretation </w:t>
      </w:r>
    </w:p>
    <w:p w14:paraId="2E52C00E" w14:textId="77777777" w:rsidR="00BF46A1" w:rsidRPr="00313A67" w:rsidRDefault="00BF46A1" w:rsidP="00BF46A1">
      <w:pPr>
        <w:spacing w:after="60"/>
        <w:rPr>
          <w:rFonts w:eastAsia="Calibri"/>
        </w:rPr>
      </w:pPr>
      <w:r w:rsidRPr="00313A67">
        <w:rPr>
          <w:rFonts w:eastAsia="Calibri"/>
        </w:rPr>
        <w:t xml:space="preserve">Section 2 </w:t>
      </w:r>
      <w:r w:rsidRPr="00313A67">
        <w:rPr>
          <w:rFonts w:eastAsia="Calibri"/>
        </w:rPr>
        <w:tab/>
      </w:r>
      <w:r w:rsidRPr="00313A67">
        <w:rPr>
          <w:rFonts w:eastAsia="Calibri"/>
        </w:rPr>
        <w:tab/>
        <w:t xml:space="preserve">Application </w:t>
      </w:r>
    </w:p>
    <w:p w14:paraId="379E9661" w14:textId="77777777" w:rsidR="00BF46A1" w:rsidRPr="00313A67" w:rsidRDefault="00BF46A1" w:rsidP="00BF46A1">
      <w:pPr>
        <w:spacing w:after="60"/>
        <w:rPr>
          <w:rFonts w:eastAsia="Calibri"/>
        </w:rPr>
      </w:pPr>
      <w:r w:rsidRPr="00313A67">
        <w:rPr>
          <w:rFonts w:eastAsia="Calibri"/>
        </w:rPr>
        <w:t xml:space="preserve">Section 3 </w:t>
      </w:r>
      <w:r w:rsidRPr="00313A67">
        <w:rPr>
          <w:rFonts w:eastAsia="Calibri"/>
        </w:rPr>
        <w:tab/>
      </w:r>
      <w:r w:rsidRPr="00313A67">
        <w:rPr>
          <w:rFonts w:eastAsia="Calibri"/>
        </w:rPr>
        <w:tab/>
        <w:t xml:space="preserve">Table Layout and Equipment </w:t>
      </w:r>
    </w:p>
    <w:p w14:paraId="59FBD10B" w14:textId="77777777" w:rsidR="00BF46A1" w:rsidRPr="00313A67" w:rsidRDefault="00BF46A1" w:rsidP="00BF46A1">
      <w:pPr>
        <w:spacing w:after="60"/>
        <w:rPr>
          <w:rFonts w:eastAsia="Calibri"/>
        </w:rPr>
      </w:pPr>
      <w:r w:rsidRPr="00313A67">
        <w:rPr>
          <w:rFonts w:eastAsia="Calibri"/>
        </w:rPr>
        <w:t xml:space="preserve">Section 4 </w:t>
      </w:r>
      <w:r w:rsidRPr="00313A67">
        <w:rPr>
          <w:rFonts w:eastAsia="Calibri"/>
        </w:rPr>
        <w:tab/>
      </w:r>
      <w:r w:rsidRPr="00313A67">
        <w:rPr>
          <w:rFonts w:eastAsia="Calibri"/>
        </w:rPr>
        <w:tab/>
        <w:t xml:space="preserve">Playing Cards </w:t>
      </w:r>
    </w:p>
    <w:p w14:paraId="2C8F699D" w14:textId="77777777" w:rsidR="00BF46A1" w:rsidRPr="00313A67" w:rsidRDefault="00BF46A1" w:rsidP="00BF46A1">
      <w:pPr>
        <w:spacing w:after="60"/>
        <w:rPr>
          <w:rFonts w:eastAsia="Calibri"/>
        </w:rPr>
      </w:pPr>
      <w:r w:rsidRPr="00313A67">
        <w:rPr>
          <w:rFonts w:eastAsia="Calibri"/>
        </w:rPr>
        <w:t xml:space="preserve">Section 5 </w:t>
      </w:r>
      <w:r w:rsidRPr="00313A67">
        <w:rPr>
          <w:rFonts w:eastAsia="Calibri"/>
        </w:rPr>
        <w:tab/>
      </w:r>
      <w:r w:rsidRPr="00313A67">
        <w:rPr>
          <w:rFonts w:eastAsia="Calibri"/>
        </w:rPr>
        <w:tab/>
        <w:t xml:space="preserve">Wagers </w:t>
      </w:r>
    </w:p>
    <w:p w14:paraId="14D384FA" w14:textId="77777777" w:rsidR="00BF46A1" w:rsidRPr="00313A67" w:rsidRDefault="00BF46A1" w:rsidP="00BF46A1">
      <w:pPr>
        <w:spacing w:after="60"/>
        <w:rPr>
          <w:rFonts w:eastAsia="Calibri"/>
        </w:rPr>
      </w:pPr>
      <w:r w:rsidRPr="00313A67">
        <w:rPr>
          <w:rFonts w:eastAsia="Calibri"/>
        </w:rPr>
        <w:t xml:space="preserve">Section 6 </w:t>
      </w:r>
      <w:r w:rsidRPr="00313A67">
        <w:rPr>
          <w:rFonts w:eastAsia="Calibri"/>
        </w:rPr>
        <w:tab/>
      </w:r>
      <w:r w:rsidRPr="00313A67">
        <w:rPr>
          <w:rFonts w:eastAsia="Calibri"/>
        </w:rPr>
        <w:tab/>
        <w:t xml:space="preserve">Opening of Table for Gambling </w:t>
      </w:r>
    </w:p>
    <w:p w14:paraId="11A1359A" w14:textId="77777777" w:rsidR="00BF46A1" w:rsidRPr="00313A67" w:rsidRDefault="00BF46A1" w:rsidP="00BF46A1">
      <w:pPr>
        <w:spacing w:after="60"/>
        <w:rPr>
          <w:rFonts w:eastAsia="Calibri"/>
        </w:rPr>
      </w:pPr>
      <w:r w:rsidRPr="00313A67">
        <w:rPr>
          <w:rFonts w:eastAsia="Calibri"/>
        </w:rPr>
        <w:t xml:space="preserve">Section 7 </w:t>
      </w:r>
      <w:r w:rsidRPr="00313A67">
        <w:rPr>
          <w:rFonts w:eastAsia="Calibri"/>
        </w:rPr>
        <w:tab/>
      </w:r>
      <w:r w:rsidRPr="00313A67">
        <w:rPr>
          <w:rFonts w:eastAsia="Calibri"/>
        </w:rPr>
        <w:tab/>
        <w:t>Shuffle and Cut of Cards</w:t>
      </w:r>
    </w:p>
    <w:p w14:paraId="7092130F" w14:textId="77777777" w:rsidR="00BF46A1" w:rsidRPr="00313A67" w:rsidRDefault="00BF46A1" w:rsidP="00BF46A1">
      <w:pPr>
        <w:spacing w:after="60"/>
        <w:rPr>
          <w:rFonts w:eastAsia="Calibri"/>
        </w:rPr>
      </w:pPr>
      <w:r w:rsidRPr="00313A67">
        <w:rPr>
          <w:rFonts w:eastAsia="Calibri"/>
        </w:rPr>
        <w:t xml:space="preserve">Section 8 </w:t>
      </w:r>
      <w:r w:rsidRPr="00313A67">
        <w:rPr>
          <w:rFonts w:eastAsia="Calibri"/>
        </w:rPr>
        <w:tab/>
      </w:r>
      <w:r w:rsidRPr="00313A67">
        <w:rPr>
          <w:rFonts w:eastAsia="Calibri"/>
        </w:rPr>
        <w:tab/>
        <w:t>Initial Deal</w:t>
      </w:r>
    </w:p>
    <w:p w14:paraId="2EF2168B" w14:textId="77777777" w:rsidR="00BF46A1" w:rsidRPr="00313A67" w:rsidRDefault="00BF46A1" w:rsidP="00BF46A1">
      <w:pPr>
        <w:spacing w:after="60"/>
        <w:rPr>
          <w:rFonts w:eastAsia="Calibri"/>
        </w:rPr>
      </w:pPr>
      <w:r w:rsidRPr="00313A67">
        <w:rPr>
          <w:rFonts w:eastAsia="Calibri"/>
        </w:rPr>
        <w:t xml:space="preserve">Section 9 </w:t>
      </w:r>
      <w:r w:rsidRPr="00313A67">
        <w:rPr>
          <w:rFonts w:eastAsia="Calibri"/>
        </w:rPr>
        <w:tab/>
      </w:r>
      <w:r w:rsidRPr="00313A67">
        <w:rPr>
          <w:rFonts w:eastAsia="Calibri"/>
        </w:rPr>
        <w:tab/>
        <w:t>Dealing of Additional Cards</w:t>
      </w:r>
    </w:p>
    <w:p w14:paraId="1857A226" w14:textId="77777777" w:rsidR="00BF46A1" w:rsidRPr="00313A67" w:rsidRDefault="00BF46A1" w:rsidP="00BF46A1">
      <w:pPr>
        <w:spacing w:after="60"/>
        <w:rPr>
          <w:rFonts w:eastAsia="Calibri"/>
        </w:rPr>
      </w:pPr>
      <w:r w:rsidRPr="00313A67">
        <w:rPr>
          <w:rFonts w:eastAsia="Calibri"/>
        </w:rPr>
        <w:t>Section 10</w:t>
      </w:r>
      <w:r w:rsidRPr="00313A67">
        <w:rPr>
          <w:rFonts w:eastAsia="Calibri"/>
        </w:rPr>
        <w:tab/>
      </w:r>
      <w:r w:rsidRPr="00313A67">
        <w:rPr>
          <w:rFonts w:eastAsia="Calibri"/>
        </w:rPr>
        <w:tab/>
        <w:t>Payment and Collection of Wagers</w:t>
      </w:r>
    </w:p>
    <w:p w14:paraId="74F44280" w14:textId="77777777" w:rsidR="00BF46A1" w:rsidRPr="00313A67" w:rsidRDefault="00BF46A1" w:rsidP="00BF46A1">
      <w:pPr>
        <w:spacing w:after="60"/>
        <w:rPr>
          <w:rFonts w:eastAsia="Calibri"/>
        </w:rPr>
      </w:pPr>
      <w:r w:rsidRPr="00313A67">
        <w:rPr>
          <w:rFonts w:eastAsia="Calibri"/>
        </w:rPr>
        <w:t>Section 11</w:t>
      </w:r>
      <w:r w:rsidRPr="00313A67">
        <w:rPr>
          <w:rFonts w:eastAsia="Calibri"/>
        </w:rPr>
        <w:tab/>
      </w:r>
      <w:r w:rsidRPr="00313A67">
        <w:rPr>
          <w:rFonts w:eastAsia="Calibri"/>
        </w:rPr>
        <w:tab/>
        <w:t>End of Shoe</w:t>
      </w:r>
    </w:p>
    <w:p w14:paraId="59A81944" w14:textId="77777777" w:rsidR="00BF46A1" w:rsidRPr="00313A67" w:rsidRDefault="00BF46A1" w:rsidP="00BF46A1">
      <w:pPr>
        <w:spacing w:after="60"/>
        <w:rPr>
          <w:rFonts w:eastAsia="Calibri"/>
        </w:rPr>
      </w:pPr>
      <w:r w:rsidRPr="00313A67">
        <w:rPr>
          <w:rFonts w:eastAsia="Calibri"/>
        </w:rPr>
        <w:t>Section 12</w:t>
      </w:r>
      <w:r w:rsidRPr="00313A67">
        <w:rPr>
          <w:rFonts w:eastAsia="Calibri"/>
        </w:rPr>
        <w:tab/>
      </w:r>
      <w:r w:rsidRPr="00313A67">
        <w:rPr>
          <w:rFonts w:eastAsia="Calibri"/>
        </w:rPr>
        <w:tab/>
        <w:t>Perfect Pair Wagers</w:t>
      </w:r>
    </w:p>
    <w:p w14:paraId="20DE2DC8" w14:textId="77777777" w:rsidR="00BF46A1" w:rsidRPr="00313A67" w:rsidRDefault="00BF46A1" w:rsidP="00BF46A1">
      <w:pPr>
        <w:spacing w:after="60"/>
        <w:rPr>
          <w:rFonts w:eastAsia="Calibri"/>
        </w:rPr>
      </w:pPr>
      <w:r w:rsidRPr="00313A67">
        <w:rPr>
          <w:rFonts w:eastAsia="Calibri"/>
        </w:rPr>
        <w:t>Section 13</w:t>
      </w:r>
      <w:r w:rsidRPr="00313A67">
        <w:rPr>
          <w:rFonts w:eastAsia="Calibri"/>
        </w:rPr>
        <w:tab/>
      </w:r>
      <w:r w:rsidRPr="00313A67">
        <w:rPr>
          <w:rFonts w:eastAsia="Calibri"/>
        </w:rPr>
        <w:tab/>
        <w:t>Dragon Bonus Wagers</w:t>
      </w:r>
    </w:p>
    <w:p w14:paraId="068F109A" w14:textId="77777777" w:rsidR="00BF46A1" w:rsidRPr="00313A67" w:rsidRDefault="00BF46A1" w:rsidP="00BF46A1">
      <w:pPr>
        <w:spacing w:after="60"/>
        <w:rPr>
          <w:rFonts w:eastAsia="Calibri"/>
        </w:rPr>
      </w:pPr>
      <w:r w:rsidRPr="00313A67">
        <w:rPr>
          <w:rFonts w:eastAsia="Calibri"/>
        </w:rPr>
        <w:t>Section 13A</w:t>
      </w:r>
      <w:r w:rsidRPr="00313A67">
        <w:rPr>
          <w:rFonts w:eastAsia="Calibri"/>
        </w:rPr>
        <w:tab/>
        <w:t>Any Pair Wagers</w:t>
      </w:r>
    </w:p>
    <w:p w14:paraId="397C873D" w14:textId="77777777" w:rsidR="00BF46A1" w:rsidRPr="00313A67" w:rsidRDefault="00BF46A1" w:rsidP="00BF46A1">
      <w:pPr>
        <w:spacing w:after="60"/>
        <w:rPr>
          <w:rFonts w:eastAsia="Calibri"/>
        </w:rPr>
      </w:pPr>
      <w:r w:rsidRPr="00313A67">
        <w:rPr>
          <w:rFonts w:eastAsia="Calibri"/>
        </w:rPr>
        <w:t>Section 13B</w:t>
      </w:r>
      <w:r w:rsidRPr="00313A67">
        <w:rPr>
          <w:rFonts w:eastAsia="Calibri"/>
        </w:rPr>
        <w:tab/>
        <w:t>Lucky Match Wagers</w:t>
      </w:r>
    </w:p>
    <w:p w14:paraId="795CF7D6" w14:textId="77777777" w:rsidR="00BF46A1" w:rsidRPr="00313A67" w:rsidRDefault="00BF46A1" w:rsidP="00BF46A1">
      <w:pPr>
        <w:spacing w:after="60"/>
        <w:rPr>
          <w:rFonts w:eastAsia="Calibri"/>
        </w:rPr>
      </w:pPr>
      <w:r w:rsidRPr="00313A67">
        <w:rPr>
          <w:rFonts w:eastAsia="Calibri"/>
        </w:rPr>
        <w:t>Section 13C</w:t>
      </w:r>
      <w:r w:rsidRPr="00313A67">
        <w:rPr>
          <w:rFonts w:eastAsia="Calibri"/>
        </w:rPr>
        <w:tab/>
        <w:t>2 to 1 Baccarat</w:t>
      </w:r>
    </w:p>
    <w:p w14:paraId="7E9CD449" w14:textId="77777777" w:rsidR="00BF46A1" w:rsidRPr="00313A67" w:rsidRDefault="00BF46A1" w:rsidP="00BF46A1">
      <w:pPr>
        <w:spacing w:after="60"/>
        <w:rPr>
          <w:rFonts w:eastAsia="Calibri"/>
        </w:rPr>
      </w:pPr>
      <w:r w:rsidRPr="00313A67">
        <w:rPr>
          <w:rFonts w:eastAsia="Calibri"/>
        </w:rPr>
        <w:t>Section 13D</w:t>
      </w:r>
      <w:r w:rsidRPr="00313A67">
        <w:rPr>
          <w:rFonts w:eastAsia="Calibri"/>
        </w:rPr>
        <w:tab/>
        <w:t xml:space="preserve">Ante Up Baccarat </w:t>
      </w:r>
    </w:p>
    <w:p w14:paraId="6188E4FC" w14:textId="77777777" w:rsidR="00BF46A1" w:rsidRPr="00313A67" w:rsidRDefault="00BF46A1" w:rsidP="00BF46A1">
      <w:pPr>
        <w:spacing w:after="60"/>
        <w:rPr>
          <w:rFonts w:eastAsia="Calibri"/>
        </w:rPr>
      </w:pPr>
      <w:r w:rsidRPr="00313A67">
        <w:rPr>
          <w:rFonts w:eastAsia="Calibri"/>
        </w:rPr>
        <w:t>Section 14</w:t>
      </w:r>
      <w:r w:rsidRPr="00313A67">
        <w:rPr>
          <w:rFonts w:eastAsia="Calibri"/>
        </w:rPr>
        <w:tab/>
      </w:r>
      <w:r w:rsidRPr="00313A67">
        <w:rPr>
          <w:rFonts w:eastAsia="Calibri"/>
        </w:rPr>
        <w:tab/>
        <w:t>Irregularities</w:t>
      </w:r>
    </w:p>
    <w:p w14:paraId="5BC58A1C" w14:textId="77777777" w:rsidR="00BF46A1" w:rsidRPr="00313A67" w:rsidRDefault="00BF46A1" w:rsidP="00BF46A1">
      <w:pPr>
        <w:spacing w:after="60"/>
        <w:rPr>
          <w:rFonts w:eastAsia="Calibri"/>
        </w:rPr>
      </w:pPr>
      <w:r w:rsidRPr="00313A67">
        <w:rPr>
          <w:rFonts w:eastAsia="Calibri"/>
        </w:rPr>
        <w:t>Appendix A</w:t>
      </w:r>
      <w:r w:rsidRPr="00313A67">
        <w:rPr>
          <w:rFonts w:eastAsia="Calibri"/>
        </w:rPr>
        <w:tab/>
      </w:r>
      <w:r w:rsidRPr="00313A67">
        <w:rPr>
          <w:rFonts w:eastAsia="Calibri"/>
        </w:rPr>
        <w:tab/>
        <w:t>Baccarat Terminal Layout</w:t>
      </w:r>
    </w:p>
    <w:p w14:paraId="57322A86"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1.0 </w:t>
      </w:r>
      <w:r w:rsidRPr="006E383B">
        <w:rPr>
          <w:rFonts w:eastAsia="Calibri" w:cs="Arial"/>
          <w:b/>
          <w:bCs/>
          <w:iCs/>
          <w:color w:val="365F91" w:themeColor="accent1" w:themeShade="BF"/>
          <w:sz w:val="28"/>
          <w:szCs w:val="28"/>
        </w:rPr>
        <w:tab/>
        <w:t xml:space="preserve">Interpretation </w:t>
      </w:r>
    </w:p>
    <w:p w14:paraId="3A962D73" w14:textId="77777777" w:rsidR="00BF46A1" w:rsidRPr="00313A67" w:rsidRDefault="00BF46A1" w:rsidP="00BF46A1">
      <w:pPr>
        <w:ind w:left="567" w:hanging="567"/>
        <w:rPr>
          <w:rFonts w:eastAsia="Calibri"/>
        </w:rPr>
      </w:pPr>
      <w:r w:rsidRPr="00313A67">
        <w:rPr>
          <w:rFonts w:eastAsia="Calibri"/>
        </w:rPr>
        <w:t>1.1     Unless a contrary intention appears, capitalised terms used but not defined in this Division have the meanings ascribed to them in Divisions 1 and 5. In addition, the following terms shall have the following meanings:</w:t>
      </w:r>
    </w:p>
    <w:p w14:paraId="2E5A554B" w14:textId="77777777" w:rsidR="00BF46A1" w:rsidRPr="00313A67" w:rsidRDefault="00BF46A1" w:rsidP="00BF46A1">
      <w:pPr>
        <w:rPr>
          <w:rFonts w:eastAsia="Calibri"/>
        </w:rPr>
      </w:pPr>
      <w:r w:rsidRPr="00313A67">
        <w:rPr>
          <w:rFonts w:eastAsia="Calibri"/>
          <w:b/>
        </w:rPr>
        <w:t>“Baccarat Terminal”</w:t>
      </w:r>
      <w:r w:rsidRPr="00313A67">
        <w:rPr>
          <w:rFonts w:eastAsia="Calibri"/>
        </w:rPr>
        <w:t xml:space="preserve"> means a touch screen terminal</w:t>
      </w:r>
      <w:r>
        <w:rPr>
          <w:rFonts w:eastAsia="Calibri"/>
        </w:rPr>
        <w:t>, device or application, which may be in a fixed or mobile form,</w:t>
      </w:r>
      <w:r w:rsidRPr="00313A67">
        <w:rPr>
          <w:rFonts w:eastAsia="Calibri"/>
        </w:rPr>
        <w:t xml:space="preserve"> used for the placement and settlement of wagers in the game of Electronic Baccarat; </w:t>
      </w:r>
    </w:p>
    <w:p w14:paraId="5A86E0C8" w14:textId="77777777" w:rsidR="00BF46A1" w:rsidRDefault="00BF46A1" w:rsidP="00BF46A1">
      <w:pPr>
        <w:rPr>
          <w:rFonts w:eastAsia="Calibri"/>
          <w:b/>
        </w:rPr>
      </w:pPr>
      <w:r>
        <w:rPr>
          <w:rFonts w:eastAsia="Calibri"/>
          <w:b/>
        </w:rPr>
        <w:t xml:space="preserve">“Electronic Transfer Limits” </w:t>
      </w:r>
      <w:r w:rsidRPr="00A51940">
        <w:rPr>
          <w:rFonts w:eastAsia="Calibri"/>
        </w:rPr>
        <w:t xml:space="preserve">means the limits </w:t>
      </w:r>
      <w:r>
        <w:t>specified in the Minimum Cashless Technical Requirements for Printed Ticket-In Ticket-Out and Player Loyalty Account-Based Cashless Gambling Technology;</w:t>
      </w:r>
    </w:p>
    <w:p w14:paraId="036A3DE3" w14:textId="77777777" w:rsidR="00BF46A1" w:rsidRPr="00313A67" w:rsidRDefault="00BF46A1" w:rsidP="00BF46A1">
      <w:pPr>
        <w:rPr>
          <w:rFonts w:eastAsia="Calibri"/>
        </w:rPr>
      </w:pPr>
      <w:r w:rsidRPr="00313A67">
        <w:rPr>
          <w:rFonts w:eastAsia="Calibri"/>
          <w:b/>
        </w:rPr>
        <w:lastRenderedPageBreak/>
        <w:t>“Fixed Wagering Period”</w:t>
      </w:r>
      <w:r w:rsidRPr="00313A67">
        <w:rPr>
          <w:rFonts w:eastAsia="Calibri"/>
        </w:rPr>
        <w:t xml:space="preserve"> means, in respect of a round of play on a Baccarat Terminal, the period of time from which wagers may be accepted until the time wagers may no longer be accepted as may be determined by the Casino Operator from time to time, provided that such period shall not be less than 20 seconds in each case; and</w:t>
      </w:r>
    </w:p>
    <w:p w14:paraId="1DD4F027" w14:textId="77777777" w:rsidR="00BF46A1" w:rsidRPr="00313A67" w:rsidRDefault="00BF46A1" w:rsidP="00BF46A1">
      <w:pPr>
        <w:rPr>
          <w:rFonts w:eastAsia="Calibri"/>
        </w:rPr>
      </w:pPr>
      <w:r w:rsidRPr="00313A67">
        <w:rPr>
          <w:rFonts w:eastAsia="Calibri"/>
          <w:b/>
        </w:rPr>
        <w:t>“Game System”</w:t>
      </w:r>
      <w:r w:rsidRPr="00313A67">
        <w:rPr>
          <w:rFonts w:eastAsia="Calibri"/>
        </w:rPr>
        <w:t xml:space="preserve"> means the configuration of software and game hardware necessary to operate a Baccarat Terminal, record the outcome of a hand (either automatically or following the Dealer or the Game Supervisor entering the outcome manually) and communicate the outcome of a hand.</w:t>
      </w:r>
    </w:p>
    <w:p w14:paraId="0D0DD4F9" w14:textId="77777777" w:rsidR="00BF46A1" w:rsidRPr="00313A67" w:rsidRDefault="00BF46A1" w:rsidP="00BF46A1">
      <w:pPr>
        <w:spacing w:after="80"/>
        <w:rPr>
          <w:rFonts w:eastAsia="Calibri"/>
        </w:rPr>
      </w:pPr>
      <w:r w:rsidRPr="00313A67">
        <w:rPr>
          <w:rFonts w:eastAsia="Calibri"/>
        </w:rPr>
        <w:t xml:space="preserve">1.2 </w:t>
      </w:r>
      <w:r w:rsidRPr="00313A67">
        <w:rPr>
          <w:rFonts w:eastAsia="Calibri"/>
        </w:rPr>
        <w:tab/>
        <w:t>A reference in this Division to a:</w:t>
      </w:r>
    </w:p>
    <w:p w14:paraId="66B00EE6" w14:textId="77777777" w:rsidR="00BF46A1" w:rsidRPr="00313A67" w:rsidRDefault="00BF46A1" w:rsidP="00A35B73">
      <w:pPr>
        <w:numPr>
          <w:ilvl w:val="0"/>
          <w:numId w:val="30"/>
        </w:numPr>
        <w:spacing w:before="80" w:after="80"/>
        <w:rPr>
          <w:rFonts w:eastAsia="Calibri"/>
          <w:noProof/>
        </w:rPr>
      </w:pPr>
      <w:r w:rsidRPr="00313A67">
        <w:rPr>
          <w:rFonts w:eastAsia="Calibri"/>
          <w:noProof/>
        </w:rPr>
        <w:t>bet is a reference to the contingency or outcome on which a player may place a wager; and</w:t>
      </w:r>
    </w:p>
    <w:p w14:paraId="0B388179" w14:textId="77777777" w:rsidR="00BF46A1" w:rsidRPr="00313A67" w:rsidRDefault="00BF46A1" w:rsidP="00A35B73">
      <w:pPr>
        <w:numPr>
          <w:ilvl w:val="0"/>
          <w:numId w:val="30"/>
        </w:numPr>
        <w:spacing w:before="80"/>
        <w:ind w:left="924" w:hanging="357"/>
        <w:rPr>
          <w:rFonts w:eastAsia="Calibri"/>
          <w:noProof/>
        </w:rPr>
      </w:pPr>
      <w:r w:rsidRPr="00313A67">
        <w:rPr>
          <w:rFonts w:eastAsia="Calibri"/>
          <w:noProof/>
        </w:rPr>
        <w:t xml:space="preserve">wager is to the money appropriated to a particular bet in a particular case. </w:t>
      </w:r>
    </w:p>
    <w:p w14:paraId="11CBB25C" w14:textId="77777777" w:rsidR="00BF46A1" w:rsidRPr="00313A67" w:rsidRDefault="00BF46A1" w:rsidP="00BF46A1">
      <w:pPr>
        <w:keepLines w:val="0"/>
        <w:tabs>
          <w:tab w:val="left" w:pos="567"/>
        </w:tabs>
        <w:autoSpaceDE w:val="0"/>
        <w:autoSpaceDN w:val="0"/>
        <w:adjustRightInd w:val="0"/>
        <w:spacing w:before="0" w:after="0"/>
        <w:ind w:left="567" w:hanging="567"/>
        <w:rPr>
          <w:rFonts w:eastAsia="Calibri" w:cs="Calibri"/>
          <w:color w:val="000000"/>
          <w:sz w:val="22"/>
          <w:szCs w:val="22"/>
        </w:rPr>
      </w:pPr>
      <w:r w:rsidRPr="00313A67">
        <w:rPr>
          <w:rFonts w:eastAsia="Calibri" w:cs="Calibri"/>
          <w:color w:val="000000"/>
        </w:rPr>
        <w:t>1.3</w:t>
      </w:r>
      <w:r w:rsidRPr="00313A67">
        <w:rPr>
          <w:rFonts w:eastAsia="Calibri" w:cs="Calibri"/>
          <w:color w:val="000000"/>
        </w:rPr>
        <w:tab/>
      </w:r>
      <w:r w:rsidRPr="00313A67">
        <w:rPr>
          <w:rFonts w:eastAsia="Calibri"/>
        </w:rPr>
        <w:t>For the avoidance of doubt:</w:t>
      </w:r>
    </w:p>
    <w:p w14:paraId="4E863E20" w14:textId="77777777" w:rsidR="00BF46A1" w:rsidRPr="00313A67" w:rsidRDefault="00BF46A1" w:rsidP="00A35B73">
      <w:pPr>
        <w:numPr>
          <w:ilvl w:val="0"/>
          <w:numId w:val="41"/>
        </w:numPr>
        <w:spacing w:before="80"/>
        <w:rPr>
          <w:rFonts w:eastAsia="Calibri"/>
          <w:noProof/>
        </w:rPr>
      </w:pPr>
      <w:r w:rsidRPr="00313A67">
        <w:rPr>
          <w:rFonts w:eastAsia="Calibri"/>
          <w:noProof/>
        </w:rPr>
        <w:t>nothing in these rules prevents a Casino Operator from linking a Baccarat Terminal to more than one electronic table game (including Electronic Baccarat, Electronic Roulette, Electronic Tai-Sai and/or Electronic Money Wheel); and</w:t>
      </w:r>
    </w:p>
    <w:p w14:paraId="0F0A2F24" w14:textId="77777777" w:rsidR="00BF46A1" w:rsidRPr="00313A67" w:rsidRDefault="00BF46A1" w:rsidP="00A35B73">
      <w:pPr>
        <w:numPr>
          <w:ilvl w:val="0"/>
          <w:numId w:val="41"/>
        </w:numPr>
        <w:spacing w:before="80"/>
        <w:ind w:left="924" w:hanging="357"/>
        <w:rPr>
          <w:rFonts w:eastAsia="Calibri"/>
          <w:noProof/>
        </w:rPr>
      </w:pPr>
      <w:r w:rsidRPr="00313A67">
        <w:rPr>
          <w:rFonts w:eastAsia="Calibri"/>
          <w:noProof/>
        </w:rPr>
        <w:t xml:space="preserve">a player may use a Baccarat Terminal to play more than one electronic table game (including Electronic Baccarat, Electronic Roulette, Electronic Tai-Sai and/or Electronic Money Wheel), </w:t>
      </w:r>
    </w:p>
    <w:p w14:paraId="14BF1F91" w14:textId="77777777" w:rsidR="00BF46A1" w:rsidRPr="00313A67" w:rsidRDefault="00BF46A1" w:rsidP="00BF46A1">
      <w:pPr>
        <w:keepLines w:val="0"/>
        <w:tabs>
          <w:tab w:val="left" w:pos="567"/>
        </w:tabs>
        <w:autoSpaceDE w:val="0"/>
        <w:autoSpaceDN w:val="0"/>
        <w:adjustRightInd w:val="0"/>
        <w:spacing w:before="0" w:after="0"/>
        <w:ind w:left="567" w:hanging="567"/>
        <w:rPr>
          <w:rFonts w:eastAsia="Calibri"/>
        </w:rPr>
      </w:pPr>
      <w:r w:rsidRPr="00313A67">
        <w:rPr>
          <w:rFonts w:eastAsia="Calibri"/>
        </w:rPr>
        <w:tab/>
        <w:t>provided that only one electronic table game may be activated and played at any one time on a Baccarat Terminal.</w:t>
      </w:r>
    </w:p>
    <w:p w14:paraId="032ACCF4"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2.0 </w:t>
      </w:r>
      <w:r w:rsidRPr="006E383B">
        <w:rPr>
          <w:rFonts w:eastAsia="Calibri" w:cs="Arial"/>
          <w:b/>
          <w:bCs/>
          <w:iCs/>
          <w:color w:val="365F91" w:themeColor="accent1" w:themeShade="BF"/>
          <w:sz w:val="28"/>
          <w:szCs w:val="28"/>
        </w:rPr>
        <w:tab/>
        <w:t xml:space="preserve">Application </w:t>
      </w:r>
    </w:p>
    <w:p w14:paraId="1C0566DD" w14:textId="77777777" w:rsidR="00BF46A1" w:rsidRPr="00313A67" w:rsidRDefault="00BF46A1" w:rsidP="00BF46A1">
      <w:pPr>
        <w:ind w:left="564" w:hanging="564"/>
        <w:rPr>
          <w:rFonts w:eastAsia="Calibri"/>
        </w:rPr>
      </w:pPr>
      <w:r w:rsidRPr="00313A67">
        <w:rPr>
          <w:rFonts w:eastAsia="Calibri"/>
        </w:rPr>
        <w:t>2.1</w:t>
      </w:r>
      <w:r w:rsidRPr="00313A67">
        <w:rPr>
          <w:rFonts w:eastAsia="Calibri"/>
        </w:rPr>
        <w:tab/>
        <w:t>The rules contained in this Division together with the general rules contained in Division 1 and the applicable rules from Division 5 (as referred to in this Division) shall apply to the game of Electronic Baccarat.</w:t>
      </w:r>
    </w:p>
    <w:p w14:paraId="1647E4F0" w14:textId="77777777" w:rsidR="00BF46A1" w:rsidRPr="00313A67" w:rsidRDefault="00BF46A1" w:rsidP="00BF46A1">
      <w:pPr>
        <w:ind w:left="564" w:hanging="564"/>
        <w:rPr>
          <w:rFonts w:eastAsia="Calibri"/>
        </w:rPr>
      </w:pPr>
      <w:r w:rsidRPr="00313A67">
        <w:rPr>
          <w:rFonts w:eastAsia="Calibri"/>
        </w:rPr>
        <w:t>2.2</w:t>
      </w:r>
      <w:r w:rsidRPr="00313A67">
        <w:rPr>
          <w:rFonts w:eastAsia="Calibri"/>
        </w:rPr>
        <w:tab/>
        <w:t xml:space="preserve">Where players are offered the option of placing wagers on a table layout, rule 2.3 of Division 5 shall apply. </w:t>
      </w:r>
    </w:p>
    <w:p w14:paraId="5F267B97"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3.0 </w:t>
      </w:r>
      <w:r w:rsidRPr="006E383B">
        <w:rPr>
          <w:rFonts w:eastAsia="Calibri" w:cs="Arial"/>
          <w:b/>
          <w:bCs/>
          <w:iCs/>
          <w:color w:val="365F91" w:themeColor="accent1" w:themeShade="BF"/>
          <w:sz w:val="28"/>
          <w:szCs w:val="28"/>
        </w:rPr>
        <w:tab/>
        <w:t xml:space="preserve">Table Layout and Equipment </w:t>
      </w:r>
    </w:p>
    <w:p w14:paraId="626036BB" w14:textId="77777777" w:rsidR="00BF46A1" w:rsidRPr="00313A67" w:rsidRDefault="00BF46A1" w:rsidP="00BF46A1">
      <w:pPr>
        <w:spacing w:after="80"/>
        <w:ind w:left="561" w:hanging="561"/>
        <w:rPr>
          <w:rFonts w:eastAsia="Calibri"/>
        </w:rPr>
      </w:pPr>
      <w:r w:rsidRPr="00313A67">
        <w:rPr>
          <w:rFonts w:eastAsia="Calibri"/>
        </w:rPr>
        <w:t>3.1</w:t>
      </w:r>
      <w:r w:rsidRPr="00313A67">
        <w:rPr>
          <w:rFonts w:eastAsia="Calibri"/>
        </w:rPr>
        <w:tab/>
        <w:t>Where players are offered the option of placing wagers on a table layout, Electronic Baccarat shall be played at a table having:</w:t>
      </w:r>
    </w:p>
    <w:p w14:paraId="20208CD6" w14:textId="77777777" w:rsidR="00BF46A1" w:rsidRPr="00313A67" w:rsidRDefault="00BF46A1" w:rsidP="00A35B73">
      <w:pPr>
        <w:numPr>
          <w:ilvl w:val="0"/>
          <w:numId w:val="31"/>
        </w:numPr>
        <w:spacing w:before="80" w:after="80"/>
        <w:rPr>
          <w:rFonts w:eastAsia="Calibri"/>
          <w:noProof/>
        </w:rPr>
      </w:pPr>
      <w:r w:rsidRPr="00313A67">
        <w:rPr>
          <w:rFonts w:eastAsia="Calibri"/>
          <w:noProof/>
        </w:rPr>
        <w:t xml:space="preserve">on one side up to 7 numbered sets of wagering areas for the players and on the opposite side a place for the Dealer; and </w:t>
      </w:r>
    </w:p>
    <w:p w14:paraId="1BC7AC9C" w14:textId="77777777" w:rsidR="00BF46A1" w:rsidRPr="00313A67" w:rsidRDefault="00BF46A1" w:rsidP="00A35B73">
      <w:pPr>
        <w:numPr>
          <w:ilvl w:val="0"/>
          <w:numId w:val="31"/>
        </w:numPr>
        <w:spacing w:before="80"/>
        <w:rPr>
          <w:rFonts w:eastAsia="Calibri"/>
          <w:noProof/>
        </w:rPr>
      </w:pPr>
      <w:r w:rsidRPr="00313A67">
        <w:rPr>
          <w:rFonts w:eastAsia="Calibri"/>
          <w:noProof/>
        </w:rPr>
        <w:t>a drop box attached to it.</w:t>
      </w:r>
    </w:p>
    <w:p w14:paraId="56359F5B" w14:textId="77777777" w:rsidR="00BF46A1" w:rsidRPr="00313A67" w:rsidRDefault="00BF46A1" w:rsidP="00BF46A1">
      <w:pPr>
        <w:ind w:left="564" w:hanging="564"/>
        <w:rPr>
          <w:rFonts w:eastAsia="Calibri"/>
        </w:rPr>
      </w:pPr>
      <w:r w:rsidRPr="00313A67">
        <w:rPr>
          <w:rFonts w:eastAsia="Calibri"/>
        </w:rPr>
        <w:t>3.2</w:t>
      </w:r>
      <w:r w:rsidRPr="00313A67">
        <w:rPr>
          <w:rFonts w:eastAsia="Calibri"/>
        </w:rPr>
        <w:tab/>
        <w:t>The layout cloth covering the table shall have areas designated for the placement of wagers.</w:t>
      </w:r>
    </w:p>
    <w:p w14:paraId="622F5939" w14:textId="77777777" w:rsidR="00BF46A1" w:rsidRPr="00313A67" w:rsidRDefault="00BF46A1" w:rsidP="00BF46A1">
      <w:pPr>
        <w:spacing w:after="80"/>
        <w:ind w:left="561" w:hanging="561"/>
        <w:rPr>
          <w:rFonts w:eastAsia="Calibri"/>
        </w:rPr>
      </w:pPr>
      <w:r w:rsidRPr="00313A67">
        <w:rPr>
          <w:rFonts w:eastAsia="Calibri"/>
        </w:rPr>
        <w:lastRenderedPageBreak/>
        <w:t>3.3</w:t>
      </w:r>
      <w:r w:rsidRPr="00313A67">
        <w:rPr>
          <w:rFonts w:eastAsia="Calibri"/>
        </w:rPr>
        <w:tab/>
        <w:t>Subject to rule 3.6 and unless a contrary intention appears, in addition to the equipment specified in rule 3.4 of Division 5, the following equipment shall also be used in the game of Electronic Baccarat:</w:t>
      </w:r>
    </w:p>
    <w:p w14:paraId="4D7EC084" w14:textId="66D9CE90" w:rsidR="00BF46A1" w:rsidRPr="00313A67" w:rsidRDefault="00BF46A1" w:rsidP="00A35B73">
      <w:pPr>
        <w:numPr>
          <w:ilvl w:val="0"/>
          <w:numId w:val="32"/>
        </w:numPr>
        <w:spacing w:before="80" w:after="80"/>
        <w:rPr>
          <w:rFonts w:eastAsia="Calibri"/>
          <w:noProof/>
        </w:rPr>
      </w:pPr>
      <w:r w:rsidRPr="00313A67">
        <w:rPr>
          <w:rFonts w:eastAsia="Calibri"/>
          <w:noProof/>
        </w:rPr>
        <w:t>subject to rule 3.3A, up to</w:t>
      </w:r>
      <w:r w:rsidR="001D537B">
        <w:rPr>
          <w:rFonts w:eastAsia="Calibri"/>
          <w:noProof/>
        </w:rPr>
        <w:t xml:space="preserve"> </w:t>
      </w:r>
      <w:r w:rsidR="004F1A6C">
        <w:rPr>
          <w:rFonts w:eastAsia="Calibri"/>
          <w:noProof/>
        </w:rPr>
        <w:t xml:space="preserve"> 50</w:t>
      </w:r>
      <w:r>
        <w:rPr>
          <w:rFonts w:eastAsia="Calibri"/>
          <w:noProof/>
        </w:rPr>
        <w:t xml:space="preserve"> </w:t>
      </w:r>
      <w:r w:rsidRPr="00313A67">
        <w:rPr>
          <w:rFonts w:eastAsia="Calibri"/>
          <w:noProof/>
        </w:rPr>
        <w:t>Baccarat Terminals per table; and</w:t>
      </w:r>
    </w:p>
    <w:p w14:paraId="12AC5582" w14:textId="77777777" w:rsidR="00BF46A1" w:rsidRPr="00313A67" w:rsidRDefault="00BF46A1" w:rsidP="00A35B73">
      <w:pPr>
        <w:numPr>
          <w:ilvl w:val="0"/>
          <w:numId w:val="32"/>
        </w:numPr>
        <w:spacing w:before="80"/>
        <w:rPr>
          <w:rFonts w:eastAsia="Calibri"/>
          <w:noProof/>
        </w:rPr>
      </w:pPr>
      <w:r w:rsidRPr="00313A67">
        <w:rPr>
          <w:rFonts w:eastAsia="Calibri"/>
          <w:noProof/>
        </w:rPr>
        <w:t>a Game System.</w:t>
      </w:r>
    </w:p>
    <w:p w14:paraId="78590FA0" w14:textId="77777777" w:rsidR="00BF46A1" w:rsidRPr="00313A67" w:rsidRDefault="00BF46A1" w:rsidP="00BF46A1">
      <w:pPr>
        <w:keepLines w:val="0"/>
        <w:tabs>
          <w:tab w:val="left" w:pos="567"/>
        </w:tabs>
        <w:autoSpaceDE w:val="0"/>
        <w:autoSpaceDN w:val="0"/>
        <w:adjustRightInd w:val="0"/>
        <w:spacing w:before="0" w:after="0"/>
        <w:ind w:left="567" w:hanging="567"/>
        <w:rPr>
          <w:rFonts w:eastAsia="Calibri" w:cs="Calibri"/>
          <w:color w:val="000000"/>
        </w:rPr>
      </w:pPr>
      <w:r w:rsidRPr="00313A67">
        <w:rPr>
          <w:rFonts w:eastAsia="Calibri"/>
        </w:rPr>
        <w:t xml:space="preserve">3.3A </w:t>
      </w:r>
      <w:r w:rsidRPr="00313A67">
        <w:rPr>
          <w:rFonts w:eastAsia="Calibri"/>
        </w:rPr>
        <w:tab/>
        <w:t xml:space="preserve">Where the Casino Operator operates </w:t>
      </w:r>
      <w:r w:rsidRPr="00313A67">
        <w:rPr>
          <w:rFonts w:eastAsia="Calibri" w:cs="Calibri"/>
          <w:color w:val="000000"/>
        </w:rPr>
        <w:t>the game of Electronic Baccarat</w:t>
      </w:r>
      <w:r w:rsidRPr="00313A67">
        <w:rPr>
          <w:rFonts w:eastAsia="Calibri"/>
        </w:rPr>
        <w:t xml:space="preserve"> and at least one other </w:t>
      </w:r>
      <w:r w:rsidRPr="00313A67">
        <w:rPr>
          <w:rFonts w:eastAsia="Calibri"/>
          <w:noProof/>
        </w:rPr>
        <w:t xml:space="preserve">electronic table game at any one time, then, </w:t>
      </w:r>
      <w:r w:rsidRPr="00313A67">
        <w:rPr>
          <w:rFonts w:eastAsia="Calibri" w:cs="Calibri"/>
          <w:noProof/>
          <w:color w:val="000000"/>
        </w:rPr>
        <w:t xml:space="preserve">subject to rule 1.3, </w:t>
      </w:r>
      <w:r w:rsidRPr="00313A67">
        <w:rPr>
          <w:rFonts w:eastAsia="Calibri"/>
          <w:noProof/>
        </w:rPr>
        <w:t xml:space="preserve">the </w:t>
      </w:r>
      <w:r w:rsidRPr="00313A67">
        <w:rPr>
          <w:rFonts w:eastAsia="Calibri" w:cs="Calibri"/>
          <w:noProof/>
          <w:color w:val="000000"/>
        </w:rPr>
        <w:t xml:space="preserve">total number of Baccarat Terminals available to be used in connection with that </w:t>
      </w:r>
      <w:r w:rsidRPr="00313A67">
        <w:rPr>
          <w:rFonts w:eastAsia="Calibri" w:cs="Calibri"/>
          <w:color w:val="000000"/>
        </w:rPr>
        <w:t>game of Electronic Baccarat</w:t>
      </w:r>
      <w:r w:rsidRPr="00313A67">
        <w:rPr>
          <w:rFonts w:eastAsia="Calibri" w:cs="Calibri"/>
          <w:noProof/>
          <w:color w:val="000000"/>
        </w:rPr>
        <w:t xml:space="preserve"> may be increased by the additional number of terminals available to be used in connection with those other </w:t>
      </w:r>
      <w:r w:rsidRPr="00313A67">
        <w:rPr>
          <w:rFonts w:eastAsia="Calibri"/>
          <w:noProof/>
        </w:rPr>
        <w:t>electronic table games.</w:t>
      </w:r>
    </w:p>
    <w:p w14:paraId="0BB95E32" w14:textId="77777777" w:rsidR="00BF46A1" w:rsidRPr="00313A67" w:rsidRDefault="00BF46A1" w:rsidP="00BF46A1">
      <w:pPr>
        <w:spacing w:after="80"/>
        <w:ind w:left="561" w:hanging="561"/>
        <w:rPr>
          <w:rFonts w:eastAsia="Calibri"/>
        </w:rPr>
      </w:pPr>
      <w:r w:rsidRPr="00313A67">
        <w:rPr>
          <w:rFonts w:eastAsia="Calibri"/>
        </w:rPr>
        <w:t>3.4</w:t>
      </w:r>
      <w:r w:rsidRPr="00313A67">
        <w:rPr>
          <w:rFonts w:eastAsia="Calibri"/>
        </w:rPr>
        <w:tab/>
        <w:t xml:space="preserve">Each Baccarat Terminal must: </w:t>
      </w:r>
    </w:p>
    <w:p w14:paraId="615F5B62" w14:textId="77777777" w:rsidR="00BF46A1" w:rsidRPr="00313A67" w:rsidRDefault="00BF46A1" w:rsidP="00A35B73">
      <w:pPr>
        <w:numPr>
          <w:ilvl w:val="0"/>
          <w:numId w:val="33"/>
        </w:numPr>
        <w:spacing w:before="80" w:after="80"/>
        <w:rPr>
          <w:rFonts w:eastAsia="Calibri"/>
          <w:noProof/>
        </w:rPr>
      </w:pPr>
      <w:r w:rsidRPr="00313A67">
        <w:rPr>
          <w:rFonts w:eastAsia="Calibri"/>
          <w:noProof/>
        </w:rPr>
        <w:t>display a Baccarat layout marked in a manner that clearly denotes the wagering options</w:t>
      </w:r>
      <w:r>
        <w:rPr>
          <w:rFonts w:eastAsia="Calibri"/>
          <w:noProof/>
        </w:rPr>
        <w:t xml:space="preserve"> (see example at </w:t>
      </w:r>
      <w:r w:rsidRPr="00313A67">
        <w:rPr>
          <w:rFonts w:eastAsia="Calibri"/>
          <w:noProof/>
        </w:rPr>
        <w:t>Appendix A</w:t>
      </w:r>
      <w:r>
        <w:rPr>
          <w:rFonts w:eastAsia="Calibri"/>
          <w:noProof/>
        </w:rPr>
        <w:t>)</w:t>
      </w:r>
      <w:r w:rsidRPr="00313A67">
        <w:rPr>
          <w:rFonts w:eastAsia="Calibri"/>
          <w:noProof/>
        </w:rPr>
        <w:t>;</w:t>
      </w:r>
    </w:p>
    <w:p w14:paraId="2241B9C9" w14:textId="77777777" w:rsidR="00BF46A1" w:rsidRPr="00313A67" w:rsidRDefault="00BF46A1" w:rsidP="00A35B73">
      <w:pPr>
        <w:numPr>
          <w:ilvl w:val="0"/>
          <w:numId w:val="33"/>
        </w:numPr>
        <w:spacing w:before="80" w:after="80"/>
        <w:rPr>
          <w:rFonts w:eastAsia="Calibri"/>
          <w:noProof/>
        </w:rPr>
      </w:pPr>
      <w:r w:rsidRPr="00313A67">
        <w:rPr>
          <w:rFonts w:eastAsia="Calibri"/>
          <w:noProof/>
        </w:rPr>
        <w:t xml:space="preserve">display the following information: </w:t>
      </w:r>
    </w:p>
    <w:p w14:paraId="4E811F2C" w14:textId="77777777" w:rsidR="00BF46A1" w:rsidRPr="00313A67" w:rsidRDefault="00BF46A1" w:rsidP="00A35B73">
      <w:pPr>
        <w:numPr>
          <w:ilvl w:val="0"/>
          <w:numId w:val="42"/>
        </w:numPr>
        <w:spacing w:before="80" w:after="80"/>
        <w:rPr>
          <w:rFonts w:eastAsia="Calibri"/>
          <w:noProof/>
        </w:rPr>
      </w:pPr>
      <w:r w:rsidRPr="00313A67">
        <w:rPr>
          <w:rFonts w:eastAsia="Calibri"/>
          <w:noProof/>
        </w:rPr>
        <w:t>the minimum and maximum permissible wagers that may be made through the Baccarat Terminal (as may be determined by the Casino Operator from time to time);</w:t>
      </w:r>
    </w:p>
    <w:p w14:paraId="4A95BBF1" w14:textId="77777777" w:rsidR="00BF46A1" w:rsidRPr="00313A67" w:rsidRDefault="00BF46A1" w:rsidP="00A35B73">
      <w:pPr>
        <w:numPr>
          <w:ilvl w:val="0"/>
          <w:numId w:val="42"/>
        </w:numPr>
        <w:spacing w:before="80" w:after="80"/>
        <w:rPr>
          <w:rFonts w:eastAsia="Calibri"/>
          <w:noProof/>
        </w:rPr>
      </w:pPr>
      <w:r w:rsidRPr="00313A67">
        <w:rPr>
          <w:rFonts w:eastAsia="Calibri"/>
          <w:noProof/>
        </w:rPr>
        <w:t>the commencement and expiration of the Fixed Wagering Period;</w:t>
      </w:r>
    </w:p>
    <w:p w14:paraId="6D57E809" w14:textId="77777777" w:rsidR="00BF46A1" w:rsidRPr="00313A67" w:rsidRDefault="00BF46A1" w:rsidP="00A35B73">
      <w:pPr>
        <w:numPr>
          <w:ilvl w:val="0"/>
          <w:numId w:val="42"/>
        </w:numPr>
        <w:spacing w:before="80" w:after="80"/>
        <w:rPr>
          <w:rFonts w:eastAsia="Calibri"/>
          <w:noProof/>
        </w:rPr>
      </w:pPr>
      <w:r w:rsidRPr="00313A67">
        <w:rPr>
          <w:rFonts w:eastAsia="Calibri"/>
          <w:noProof/>
        </w:rPr>
        <w:t>the total number of credits available to the player, shown in dollars and cents;</w:t>
      </w:r>
    </w:p>
    <w:p w14:paraId="606D9927" w14:textId="77777777" w:rsidR="00BF46A1" w:rsidRPr="00313A67" w:rsidRDefault="00BF46A1" w:rsidP="00A35B73">
      <w:pPr>
        <w:numPr>
          <w:ilvl w:val="0"/>
          <w:numId w:val="42"/>
        </w:numPr>
        <w:spacing w:before="80" w:after="80"/>
        <w:rPr>
          <w:rFonts w:eastAsia="Calibri"/>
          <w:noProof/>
        </w:rPr>
      </w:pPr>
      <w:r w:rsidRPr="00313A67">
        <w:rPr>
          <w:rFonts w:eastAsia="Calibri"/>
          <w:noProof/>
        </w:rPr>
        <w:t xml:space="preserve">the number of credits wagered by the player for the current round of play, shown in dollars and cents; </w:t>
      </w:r>
    </w:p>
    <w:p w14:paraId="67995EFB" w14:textId="77777777" w:rsidR="00BF46A1" w:rsidRPr="00313A67" w:rsidRDefault="00BF46A1" w:rsidP="00A35B73">
      <w:pPr>
        <w:numPr>
          <w:ilvl w:val="0"/>
          <w:numId w:val="42"/>
        </w:numPr>
        <w:spacing w:before="80" w:after="80"/>
        <w:rPr>
          <w:rFonts w:eastAsia="Calibri"/>
          <w:noProof/>
        </w:rPr>
      </w:pPr>
      <w:r w:rsidRPr="00313A67">
        <w:rPr>
          <w:rFonts w:eastAsia="Calibri"/>
          <w:noProof/>
        </w:rPr>
        <w:t>the number of credits won by the player in the previous round of play; and</w:t>
      </w:r>
    </w:p>
    <w:p w14:paraId="01DDC005" w14:textId="77777777" w:rsidR="00BF46A1" w:rsidRPr="00313A67" w:rsidRDefault="00BF46A1" w:rsidP="00A35B73">
      <w:pPr>
        <w:numPr>
          <w:ilvl w:val="0"/>
          <w:numId w:val="42"/>
        </w:numPr>
        <w:spacing w:before="80" w:after="80"/>
        <w:rPr>
          <w:rFonts w:eastAsia="Calibri"/>
          <w:noProof/>
        </w:rPr>
      </w:pPr>
      <w:r w:rsidRPr="00313A67">
        <w:rPr>
          <w:rFonts w:eastAsia="Calibri"/>
          <w:noProof/>
        </w:rPr>
        <w:t>the correct time (when being used by a player);</w:t>
      </w:r>
    </w:p>
    <w:p w14:paraId="331C2475" w14:textId="77777777" w:rsidR="00BF46A1" w:rsidRPr="00313A67" w:rsidRDefault="00BF46A1" w:rsidP="00A35B73">
      <w:pPr>
        <w:numPr>
          <w:ilvl w:val="0"/>
          <w:numId w:val="33"/>
        </w:numPr>
        <w:spacing w:before="80" w:after="80"/>
        <w:rPr>
          <w:rFonts w:eastAsia="Calibri"/>
          <w:noProof/>
        </w:rPr>
      </w:pPr>
      <w:r w:rsidRPr="00313A67">
        <w:rPr>
          <w:rFonts w:eastAsia="Calibri"/>
          <w:noProof/>
        </w:rPr>
        <w:t xml:space="preserve">be programmed so that: </w:t>
      </w:r>
    </w:p>
    <w:p w14:paraId="59AF6F87" w14:textId="77777777" w:rsidR="00BF46A1" w:rsidRPr="00313A67" w:rsidRDefault="00BF46A1" w:rsidP="00A35B73">
      <w:pPr>
        <w:numPr>
          <w:ilvl w:val="0"/>
          <w:numId w:val="43"/>
        </w:numPr>
        <w:spacing w:before="80" w:after="80"/>
        <w:rPr>
          <w:rFonts w:eastAsia="Calibri"/>
          <w:noProof/>
        </w:rPr>
      </w:pPr>
      <w:r w:rsidRPr="00313A67">
        <w:rPr>
          <w:rFonts w:eastAsia="Calibri"/>
          <w:noProof/>
        </w:rPr>
        <w:t xml:space="preserve">after the point of time at which no more wagers will be accepted for the next hand, the Baccarat Terminal will not accept a wager, change a wager or withdraw a wager; </w:t>
      </w:r>
    </w:p>
    <w:p w14:paraId="3A56626A" w14:textId="77777777" w:rsidR="00BF46A1" w:rsidRPr="00313A67" w:rsidRDefault="00BF46A1" w:rsidP="00A35B73">
      <w:pPr>
        <w:numPr>
          <w:ilvl w:val="0"/>
          <w:numId w:val="43"/>
        </w:numPr>
        <w:spacing w:before="80" w:after="80"/>
        <w:rPr>
          <w:rFonts w:eastAsia="Calibri"/>
          <w:noProof/>
        </w:rPr>
      </w:pPr>
      <w:r w:rsidRPr="00313A67">
        <w:rPr>
          <w:rFonts w:eastAsia="Calibri"/>
          <w:noProof/>
        </w:rPr>
        <w:t xml:space="preserve">if a player attempts to place an individual wager that is less than the minimum permissible wager for a particular bet, the Baccarat Terminal will not display any chips in respect of that wager; </w:t>
      </w:r>
    </w:p>
    <w:p w14:paraId="1F0A4437" w14:textId="77777777" w:rsidR="00BF46A1" w:rsidRPr="00313A67" w:rsidRDefault="00BF46A1" w:rsidP="00A35B73">
      <w:pPr>
        <w:numPr>
          <w:ilvl w:val="0"/>
          <w:numId w:val="43"/>
        </w:numPr>
        <w:spacing w:before="80" w:after="80"/>
        <w:rPr>
          <w:rFonts w:eastAsia="Calibri"/>
          <w:noProof/>
        </w:rPr>
      </w:pPr>
      <w:r w:rsidRPr="00313A67">
        <w:rPr>
          <w:rFonts w:eastAsia="Calibri"/>
          <w:noProof/>
        </w:rPr>
        <w:t xml:space="preserve">if a player attempts to place an individual wager: </w:t>
      </w:r>
    </w:p>
    <w:p w14:paraId="67E7C54C" w14:textId="77777777" w:rsidR="00BF46A1" w:rsidRPr="00313A67" w:rsidRDefault="00BF46A1" w:rsidP="00A35B73">
      <w:pPr>
        <w:numPr>
          <w:ilvl w:val="0"/>
          <w:numId w:val="44"/>
        </w:numPr>
        <w:spacing w:before="80" w:after="80"/>
        <w:rPr>
          <w:rFonts w:eastAsia="Calibri"/>
        </w:rPr>
      </w:pPr>
      <w:r w:rsidRPr="00313A67">
        <w:rPr>
          <w:rFonts w:eastAsia="Calibri"/>
        </w:rPr>
        <w:t xml:space="preserve">in a multiple over the minimum permissible wager which is not permitted; or </w:t>
      </w:r>
    </w:p>
    <w:p w14:paraId="4188F436" w14:textId="77777777" w:rsidR="00BF46A1" w:rsidRPr="00313A67" w:rsidRDefault="00BF46A1" w:rsidP="00A35B73">
      <w:pPr>
        <w:numPr>
          <w:ilvl w:val="0"/>
          <w:numId w:val="44"/>
        </w:numPr>
        <w:spacing w:before="80" w:after="80"/>
        <w:rPr>
          <w:rFonts w:eastAsia="Calibri"/>
        </w:rPr>
      </w:pPr>
      <w:r w:rsidRPr="00313A67">
        <w:rPr>
          <w:rFonts w:eastAsia="Calibri"/>
        </w:rPr>
        <w:t xml:space="preserve">that is greater than the maximum permissible wager, </w:t>
      </w:r>
    </w:p>
    <w:p w14:paraId="3E0DA245" w14:textId="77777777" w:rsidR="00BF46A1" w:rsidRPr="00313A67" w:rsidRDefault="00BF46A1" w:rsidP="00BF46A1">
      <w:pPr>
        <w:numPr>
          <w:ilvl w:val="0"/>
          <w:numId w:val="21"/>
        </w:numPr>
        <w:spacing w:before="80" w:after="80"/>
        <w:ind w:left="1647" w:firstLine="0"/>
        <w:rPr>
          <w:rFonts w:eastAsia="Calibri"/>
          <w:noProof/>
        </w:rPr>
      </w:pPr>
      <w:r w:rsidRPr="00313A67">
        <w:rPr>
          <w:rFonts w:eastAsia="Calibri"/>
          <w:noProof/>
        </w:rPr>
        <w:t xml:space="preserve">the Baccarat Terminal will display only so many chips or such denomination of chips as is the next lowest permissible wager; </w:t>
      </w:r>
    </w:p>
    <w:p w14:paraId="2C170510" w14:textId="77777777" w:rsidR="00BF46A1" w:rsidRPr="00313A67" w:rsidRDefault="00BF46A1" w:rsidP="00A35B73">
      <w:pPr>
        <w:numPr>
          <w:ilvl w:val="0"/>
          <w:numId w:val="43"/>
        </w:numPr>
        <w:spacing w:before="80" w:after="80"/>
        <w:rPr>
          <w:rFonts w:eastAsia="Calibri"/>
          <w:noProof/>
        </w:rPr>
      </w:pPr>
      <w:r w:rsidRPr="00313A67">
        <w:rPr>
          <w:rFonts w:eastAsia="Calibri"/>
          <w:noProof/>
        </w:rPr>
        <w:t xml:space="preserve">if, by the end of the Fixed Wagering Period for a particular hand, a player has placed one or more wagers which are in aggregate less than the permitted aggregate wager (if any), the Baccarat Terminal will not recognise those wagers for that hand; and </w:t>
      </w:r>
    </w:p>
    <w:p w14:paraId="0A2A020B" w14:textId="77777777" w:rsidR="00BF46A1" w:rsidRPr="00313A67" w:rsidRDefault="00BF46A1" w:rsidP="00A35B73">
      <w:pPr>
        <w:numPr>
          <w:ilvl w:val="0"/>
          <w:numId w:val="43"/>
        </w:numPr>
        <w:spacing w:before="80" w:after="80"/>
        <w:rPr>
          <w:rFonts w:eastAsia="Calibri"/>
          <w:noProof/>
        </w:rPr>
      </w:pPr>
      <w:r w:rsidRPr="00313A67">
        <w:rPr>
          <w:rFonts w:eastAsia="Calibri"/>
          <w:noProof/>
        </w:rPr>
        <w:lastRenderedPageBreak/>
        <w:t>at the settlement of wagers for a particular hand:</w:t>
      </w:r>
    </w:p>
    <w:p w14:paraId="089D2190" w14:textId="77777777" w:rsidR="00BF46A1" w:rsidRPr="00313A67" w:rsidRDefault="00BF46A1" w:rsidP="00A35B73">
      <w:pPr>
        <w:numPr>
          <w:ilvl w:val="0"/>
          <w:numId w:val="45"/>
        </w:numPr>
        <w:spacing w:before="80" w:after="80"/>
        <w:rPr>
          <w:rFonts w:eastAsia="Calibri"/>
        </w:rPr>
      </w:pPr>
      <w:r w:rsidRPr="00313A67">
        <w:rPr>
          <w:rFonts w:eastAsia="Calibri"/>
        </w:rPr>
        <w:t>losing wagers will be cleared automatically from the layout; and</w:t>
      </w:r>
    </w:p>
    <w:p w14:paraId="0F1D4252" w14:textId="77777777" w:rsidR="00BF46A1" w:rsidRPr="00313A67" w:rsidRDefault="00BF46A1" w:rsidP="00A35B73">
      <w:pPr>
        <w:numPr>
          <w:ilvl w:val="0"/>
          <w:numId w:val="45"/>
        </w:numPr>
        <w:spacing w:before="80" w:after="80"/>
        <w:rPr>
          <w:rFonts w:eastAsia="Calibri"/>
        </w:rPr>
      </w:pPr>
      <w:r w:rsidRPr="00313A67">
        <w:rPr>
          <w:rFonts w:eastAsia="Calibri"/>
        </w:rPr>
        <w:t>winning wagers will be paid by causing an appropriate adjustment to be made to the amount showing as standing to the credit of the player’s chip account;</w:t>
      </w:r>
    </w:p>
    <w:p w14:paraId="7085EF52" w14:textId="77777777" w:rsidR="00BF46A1" w:rsidRPr="00313A67" w:rsidRDefault="00BF46A1" w:rsidP="00A35B73">
      <w:pPr>
        <w:numPr>
          <w:ilvl w:val="0"/>
          <w:numId w:val="33"/>
        </w:numPr>
        <w:spacing w:before="80" w:after="80"/>
        <w:rPr>
          <w:rFonts w:eastAsia="Calibri"/>
          <w:noProof/>
        </w:rPr>
      </w:pPr>
      <w:r w:rsidRPr="00313A67">
        <w:rPr>
          <w:rFonts w:eastAsia="Calibri"/>
          <w:noProof/>
        </w:rPr>
        <w:t>be capable of:</w:t>
      </w:r>
    </w:p>
    <w:p w14:paraId="5D3B0B15" w14:textId="77777777" w:rsidR="00BF46A1" w:rsidRPr="00313A67" w:rsidRDefault="00BF46A1" w:rsidP="00A35B73">
      <w:pPr>
        <w:numPr>
          <w:ilvl w:val="0"/>
          <w:numId w:val="46"/>
        </w:numPr>
        <w:spacing w:before="80" w:after="80"/>
        <w:rPr>
          <w:rFonts w:eastAsia="Calibri"/>
          <w:noProof/>
        </w:rPr>
      </w:pPr>
      <w:r w:rsidRPr="00313A67">
        <w:rPr>
          <w:rFonts w:eastAsia="Calibri"/>
          <w:noProof/>
        </w:rPr>
        <w:t xml:space="preserve">dispensing a payment voucher for the value of credits on the Baccarat Terminal’s chip account; and/or </w:t>
      </w:r>
    </w:p>
    <w:p w14:paraId="3D250CDB" w14:textId="77777777" w:rsidR="00BF46A1" w:rsidRDefault="00BF46A1" w:rsidP="00A35B73">
      <w:pPr>
        <w:numPr>
          <w:ilvl w:val="0"/>
          <w:numId w:val="46"/>
        </w:numPr>
        <w:spacing w:before="80" w:after="80"/>
        <w:rPr>
          <w:rFonts w:eastAsia="Calibri"/>
          <w:noProof/>
        </w:rPr>
      </w:pPr>
      <w:r w:rsidRPr="00313A67">
        <w:rPr>
          <w:rFonts w:eastAsia="Calibri"/>
          <w:noProof/>
        </w:rPr>
        <w:t xml:space="preserve">having credits cancelled to allow the Dealer to pay out the full value of remaining credits on the Baccarat Terminal’s chip account by tendering chips to a player; </w:t>
      </w:r>
      <w:r>
        <w:rPr>
          <w:rFonts w:eastAsia="Calibri"/>
          <w:noProof/>
        </w:rPr>
        <w:t>or</w:t>
      </w:r>
    </w:p>
    <w:p w14:paraId="516AFA6F" w14:textId="77777777" w:rsidR="00BF46A1" w:rsidRPr="00313A67" w:rsidRDefault="00BF46A1" w:rsidP="00A35B73">
      <w:pPr>
        <w:numPr>
          <w:ilvl w:val="0"/>
          <w:numId w:val="46"/>
        </w:numPr>
        <w:spacing w:before="80" w:after="80"/>
        <w:rPr>
          <w:rFonts w:eastAsia="Calibri"/>
          <w:noProof/>
        </w:rPr>
      </w:pPr>
      <w:r>
        <w:t>having credits on the Baccarat Terminal’s chip account transferred to a player loyalty cashless account in accordance with the relevant Electronic Transfer Limits; and</w:t>
      </w:r>
    </w:p>
    <w:p w14:paraId="10165C1A" w14:textId="77777777" w:rsidR="00BF46A1" w:rsidRDefault="00BF46A1" w:rsidP="00A35B73">
      <w:pPr>
        <w:numPr>
          <w:ilvl w:val="0"/>
          <w:numId w:val="33"/>
        </w:numPr>
        <w:spacing w:before="80"/>
        <w:ind w:left="924" w:hanging="357"/>
        <w:rPr>
          <w:rFonts w:eastAsia="Calibri"/>
          <w:noProof/>
        </w:rPr>
      </w:pPr>
      <w:r w:rsidRPr="00313A67">
        <w:rPr>
          <w:rFonts w:eastAsia="Calibri"/>
          <w:noProof/>
        </w:rPr>
        <w:t>other than as permitted by rule 3.5, not display the result(s) of any previous hand(s)</w:t>
      </w:r>
      <w:r>
        <w:rPr>
          <w:rFonts w:eastAsia="Calibri"/>
          <w:noProof/>
        </w:rPr>
        <w:t>; and</w:t>
      </w:r>
    </w:p>
    <w:p w14:paraId="44D81AE0" w14:textId="77777777" w:rsidR="00BF46A1" w:rsidRPr="00313A67" w:rsidRDefault="00BF46A1" w:rsidP="00A35B73">
      <w:pPr>
        <w:numPr>
          <w:ilvl w:val="0"/>
          <w:numId w:val="33"/>
        </w:numPr>
        <w:spacing w:before="80"/>
        <w:ind w:left="924" w:hanging="357"/>
        <w:rPr>
          <w:rFonts w:eastAsia="Calibri"/>
          <w:noProof/>
        </w:rPr>
      </w:pPr>
      <w:r>
        <w:rPr>
          <w:noProof/>
        </w:rPr>
        <w:t>only be capable of operation within the relevant casino gambling area</w:t>
      </w:r>
      <w:r w:rsidRPr="00313A67">
        <w:rPr>
          <w:rFonts w:eastAsia="Calibri"/>
          <w:noProof/>
        </w:rPr>
        <w:t>.</w:t>
      </w:r>
    </w:p>
    <w:p w14:paraId="318BDD84" w14:textId="77777777" w:rsidR="00BF46A1" w:rsidRPr="00313A67" w:rsidRDefault="00BF46A1" w:rsidP="00BF46A1">
      <w:pPr>
        <w:spacing w:after="80"/>
        <w:ind w:left="561" w:hanging="561"/>
        <w:rPr>
          <w:rFonts w:eastAsia="Calibri"/>
        </w:rPr>
      </w:pPr>
      <w:r w:rsidRPr="00313A67">
        <w:rPr>
          <w:rFonts w:eastAsia="Calibri"/>
        </w:rPr>
        <w:t>3.5</w:t>
      </w:r>
      <w:r w:rsidRPr="00313A67">
        <w:rPr>
          <w:rFonts w:eastAsia="Calibri"/>
        </w:rPr>
        <w:tab/>
        <w:t>A Baccarat Terminal may, at the option of the Casino Operator, display a feature that depicts the result(s) of the previous 20 hands (or such lesser number as may be determined by the Casino Operator from time to time) as recorded by the Game System, shown in chronological order by reference to the first letter of the winning result (e.g. PPBBTBBTPPP, where “P” means Player’s Hand, “B” means Banker’s Hand and “T” means a Tie), provided that:</w:t>
      </w:r>
    </w:p>
    <w:p w14:paraId="5DBDD822" w14:textId="77777777" w:rsidR="00BF46A1" w:rsidRPr="00313A67" w:rsidRDefault="00BF46A1" w:rsidP="00A35B73">
      <w:pPr>
        <w:numPr>
          <w:ilvl w:val="0"/>
          <w:numId w:val="34"/>
        </w:numPr>
        <w:spacing w:before="80" w:after="80"/>
        <w:ind w:left="924" w:hanging="357"/>
        <w:rPr>
          <w:rFonts w:eastAsia="Calibri"/>
          <w:noProof/>
        </w:rPr>
      </w:pPr>
      <w:r w:rsidRPr="00313A67">
        <w:rPr>
          <w:rFonts w:eastAsia="Calibri"/>
          <w:noProof/>
        </w:rPr>
        <w:t>such a feature must, at all times, be:</w:t>
      </w:r>
    </w:p>
    <w:p w14:paraId="57197F9E" w14:textId="77777777" w:rsidR="00BF46A1" w:rsidRPr="00313A67" w:rsidRDefault="00BF46A1" w:rsidP="00A35B73">
      <w:pPr>
        <w:numPr>
          <w:ilvl w:val="0"/>
          <w:numId w:val="47"/>
        </w:numPr>
        <w:spacing w:before="80" w:after="80"/>
        <w:rPr>
          <w:rFonts w:eastAsia="Calibri"/>
          <w:noProof/>
        </w:rPr>
      </w:pPr>
      <w:r w:rsidRPr="00313A67">
        <w:rPr>
          <w:rFonts w:eastAsia="Calibri"/>
          <w:noProof/>
        </w:rPr>
        <w:t>static (except, for the avoidance of doubt, when a new result is added and/or deleted);</w:t>
      </w:r>
    </w:p>
    <w:p w14:paraId="0841C67D" w14:textId="77777777" w:rsidR="00BF46A1" w:rsidRPr="00313A67" w:rsidRDefault="00BF46A1" w:rsidP="00A35B73">
      <w:pPr>
        <w:numPr>
          <w:ilvl w:val="0"/>
          <w:numId w:val="47"/>
        </w:numPr>
        <w:spacing w:before="80" w:after="80"/>
        <w:rPr>
          <w:rFonts w:eastAsia="Calibri"/>
          <w:noProof/>
        </w:rPr>
      </w:pPr>
      <w:r w:rsidRPr="00313A67">
        <w:rPr>
          <w:rFonts w:eastAsia="Calibri"/>
          <w:noProof/>
        </w:rPr>
        <w:t>located on the same area of that Baccarat Terminal; and</w:t>
      </w:r>
    </w:p>
    <w:p w14:paraId="5E686713" w14:textId="77777777" w:rsidR="00BF46A1" w:rsidRPr="00313A67" w:rsidRDefault="00BF46A1" w:rsidP="00A35B73">
      <w:pPr>
        <w:numPr>
          <w:ilvl w:val="0"/>
          <w:numId w:val="47"/>
        </w:numPr>
        <w:spacing w:before="80" w:after="80"/>
        <w:rPr>
          <w:rFonts w:eastAsia="Calibri"/>
          <w:noProof/>
        </w:rPr>
      </w:pPr>
      <w:r w:rsidRPr="00313A67">
        <w:rPr>
          <w:rFonts w:eastAsia="Calibri"/>
          <w:noProof/>
        </w:rPr>
        <w:t>presented distinctly and separately from any other game feature(s) on that Baccarat Terminal; and</w:t>
      </w:r>
    </w:p>
    <w:p w14:paraId="6647308C" w14:textId="77777777" w:rsidR="00BF46A1" w:rsidRPr="00313A67" w:rsidRDefault="00BF46A1" w:rsidP="00A35B73">
      <w:pPr>
        <w:numPr>
          <w:ilvl w:val="0"/>
          <w:numId w:val="34"/>
        </w:numPr>
        <w:spacing w:before="80"/>
        <w:rPr>
          <w:rFonts w:eastAsia="Calibri"/>
          <w:noProof/>
        </w:rPr>
      </w:pPr>
      <w:r w:rsidRPr="00313A67">
        <w:rPr>
          <w:rFonts w:eastAsia="Calibri"/>
          <w:noProof/>
        </w:rPr>
        <w:t>such result(s) (i.e. the letters P, B and/or T (as applicable)) must, at all times, be:</w:t>
      </w:r>
    </w:p>
    <w:p w14:paraId="541E533C" w14:textId="77777777" w:rsidR="00BF46A1" w:rsidRPr="00313A67" w:rsidRDefault="00BF46A1" w:rsidP="00A35B73">
      <w:pPr>
        <w:numPr>
          <w:ilvl w:val="0"/>
          <w:numId w:val="48"/>
        </w:numPr>
        <w:spacing w:before="80" w:after="80"/>
        <w:rPr>
          <w:rFonts w:eastAsia="Calibri"/>
          <w:noProof/>
        </w:rPr>
      </w:pPr>
      <w:r w:rsidRPr="00313A67">
        <w:rPr>
          <w:rFonts w:eastAsia="Calibri"/>
          <w:noProof/>
        </w:rPr>
        <w:t>displayed consistently;</w:t>
      </w:r>
    </w:p>
    <w:p w14:paraId="2A6BFF9D" w14:textId="77777777" w:rsidR="00BF46A1" w:rsidRPr="00313A67" w:rsidRDefault="00BF46A1" w:rsidP="00A35B73">
      <w:pPr>
        <w:numPr>
          <w:ilvl w:val="0"/>
          <w:numId w:val="48"/>
        </w:numPr>
        <w:spacing w:before="80" w:after="80"/>
        <w:rPr>
          <w:rFonts w:eastAsia="Calibri"/>
          <w:noProof/>
        </w:rPr>
      </w:pPr>
      <w:r w:rsidRPr="00313A67">
        <w:rPr>
          <w:rFonts w:eastAsia="Calibri"/>
          <w:noProof/>
        </w:rPr>
        <w:t>static (except, for the avoidance of doubt, when a new result is added and/or deleted); and</w:t>
      </w:r>
    </w:p>
    <w:p w14:paraId="0C39E335" w14:textId="77777777" w:rsidR="00BF46A1" w:rsidRPr="00313A67" w:rsidRDefault="00BF46A1" w:rsidP="00A35B73">
      <w:pPr>
        <w:numPr>
          <w:ilvl w:val="0"/>
          <w:numId w:val="48"/>
        </w:numPr>
        <w:spacing w:before="80" w:after="80"/>
        <w:rPr>
          <w:rFonts w:eastAsia="Calibri"/>
          <w:noProof/>
        </w:rPr>
      </w:pPr>
      <w:r w:rsidRPr="00313A67">
        <w:rPr>
          <w:rFonts w:eastAsia="Calibri"/>
          <w:noProof/>
        </w:rPr>
        <w:t>displayed in the same:</w:t>
      </w:r>
    </w:p>
    <w:p w14:paraId="23CE326F" w14:textId="77777777" w:rsidR="00BF46A1" w:rsidRPr="00313A67" w:rsidRDefault="00BF46A1" w:rsidP="00A35B73">
      <w:pPr>
        <w:numPr>
          <w:ilvl w:val="2"/>
          <w:numId w:val="49"/>
        </w:numPr>
        <w:spacing w:before="80" w:after="80"/>
        <w:ind w:left="1843"/>
        <w:rPr>
          <w:rFonts w:eastAsia="Calibri"/>
        </w:rPr>
      </w:pPr>
      <w:r w:rsidRPr="00313A67">
        <w:rPr>
          <w:rFonts w:eastAsia="Calibri"/>
        </w:rPr>
        <w:t>font;</w:t>
      </w:r>
    </w:p>
    <w:p w14:paraId="38719F6C" w14:textId="77777777" w:rsidR="00BF46A1" w:rsidRPr="00313A67" w:rsidRDefault="00BF46A1" w:rsidP="00A35B73">
      <w:pPr>
        <w:numPr>
          <w:ilvl w:val="2"/>
          <w:numId w:val="49"/>
        </w:numPr>
        <w:spacing w:before="80" w:after="80"/>
        <w:ind w:left="1843"/>
        <w:rPr>
          <w:rFonts w:eastAsia="Calibri"/>
        </w:rPr>
      </w:pPr>
      <w:r w:rsidRPr="00313A67">
        <w:rPr>
          <w:rFonts w:eastAsia="Calibri"/>
        </w:rPr>
        <w:t>format;</w:t>
      </w:r>
    </w:p>
    <w:p w14:paraId="79FDB691" w14:textId="77777777" w:rsidR="00BF46A1" w:rsidRPr="00313A67" w:rsidRDefault="00BF46A1" w:rsidP="00A35B73">
      <w:pPr>
        <w:numPr>
          <w:ilvl w:val="2"/>
          <w:numId w:val="49"/>
        </w:numPr>
        <w:spacing w:before="80" w:after="80"/>
        <w:ind w:left="1843"/>
        <w:rPr>
          <w:rFonts w:eastAsia="Calibri"/>
        </w:rPr>
      </w:pPr>
      <w:r w:rsidRPr="00313A67">
        <w:rPr>
          <w:rFonts w:eastAsia="Calibri"/>
        </w:rPr>
        <w:t xml:space="preserve">  </w:t>
      </w:r>
      <w:r w:rsidRPr="00313A67">
        <w:rPr>
          <w:rFonts w:eastAsia="Calibri"/>
        </w:rPr>
        <w:tab/>
        <w:t>size; and</w:t>
      </w:r>
    </w:p>
    <w:p w14:paraId="1551CBB2" w14:textId="77777777" w:rsidR="00BF46A1" w:rsidRPr="00313A67" w:rsidRDefault="00BF46A1" w:rsidP="00A35B73">
      <w:pPr>
        <w:numPr>
          <w:ilvl w:val="2"/>
          <w:numId w:val="49"/>
        </w:numPr>
        <w:spacing w:before="80" w:after="80"/>
        <w:ind w:left="1843"/>
        <w:rPr>
          <w:rFonts w:eastAsia="Calibri"/>
        </w:rPr>
      </w:pPr>
      <w:r w:rsidRPr="00313A67">
        <w:rPr>
          <w:rFonts w:eastAsia="Calibri"/>
        </w:rPr>
        <w:t>capitalisation.</w:t>
      </w:r>
      <w:r w:rsidRPr="00313A67">
        <w:rPr>
          <w:rFonts w:eastAsia="Calibri"/>
        </w:rPr>
        <w:tab/>
      </w:r>
      <w:r w:rsidRPr="00313A67">
        <w:rPr>
          <w:rFonts w:eastAsia="Calibri"/>
        </w:rPr>
        <w:tab/>
      </w:r>
    </w:p>
    <w:p w14:paraId="7E00183E" w14:textId="77777777" w:rsidR="00BF46A1" w:rsidRPr="00313A67" w:rsidRDefault="00BF46A1" w:rsidP="00BF46A1">
      <w:pPr>
        <w:ind w:left="564" w:hanging="564"/>
        <w:rPr>
          <w:rFonts w:eastAsia="Calibri"/>
        </w:rPr>
      </w:pPr>
      <w:r w:rsidRPr="00313A67">
        <w:rPr>
          <w:rFonts w:eastAsia="Calibri"/>
        </w:rPr>
        <w:lastRenderedPageBreak/>
        <w:t>3.6</w:t>
      </w:r>
      <w:r w:rsidRPr="00313A67">
        <w:rPr>
          <w:rFonts w:eastAsia="Calibri"/>
        </w:rPr>
        <w:tab/>
        <w:t xml:space="preserve">The Baccarat Terminals and Game System shall be of a type approved by the Secretary and contain components necessary for the performance of, and be designed and programmed to perform, their respective functions in accordance with these rules. </w:t>
      </w:r>
    </w:p>
    <w:p w14:paraId="64AF05A5" w14:textId="77777777" w:rsidR="00BF46A1" w:rsidRPr="00313A67" w:rsidRDefault="00BF46A1" w:rsidP="00BF46A1">
      <w:pPr>
        <w:ind w:left="564" w:hanging="564"/>
        <w:rPr>
          <w:rFonts w:eastAsia="Calibri"/>
        </w:rPr>
      </w:pPr>
      <w:r w:rsidRPr="00313A67">
        <w:rPr>
          <w:rFonts w:eastAsia="Calibri"/>
        </w:rPr>
        <w:t>3.7</w:t>
      </w:r>
      <w:r w:rsidRPr="00313A67">
        <w:rPr>
          <w:rFonts w:eastAsia="Calibri"/>
        </w:rPr>
        <w:tab/>
        <w:t xml:space="preserve">No person shall </w:t>
      </w:r>
      <w:r>
        <w:rPr>
          <w:rFonts w:eastAsia="Calibri"/>
        </w:rPr>
        <w:t>physically or electronically</w:t>
      </w:r>
      <w:r w:rsidRPr="00313A67">
        <w:rPr>
          <w:rFonts w:eastAsia="Calibri"/>
        </w:rPr>
        <w:t xml:space="preserve"> interfere with any Baccarat Terminal or seek to gain any undue advantage by manipulating any associated gambling equipment.</w:t>
      </w:r>
    </w:p>
    <w:p w14:paraId="0FC6E465"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4.0 </w:t>
      </w:r>
      <w:r w:rsidRPr="006E383B">
        <w:rPr>
          <w:rFonts w:eastAsia="Calibri" w:cs="Arial"/>
          <w:b/>
          <w:bCs/>
          <w:iCs/>
          <w:color w:val="365F91" w:themeColor="accent1" w:themeShade="BF"/>
          <w:sz w:val="28"/>
          <w:szCs w:val="28"/>
        </w:rPr>
        <w:tab/>
        <w:t>Playing Cards</w:t>
      </w:r>
    </w:p>
    <w:p w14:paraId="5C34A4EC" w14:textId="77777777" w:rsidR="00BF46A1" w:rsidRPr="00313A67" w:rsidRDefault="00BF46A1" w:rsidP="00BF46A1">
      <w:pPr>
        <w:rPr>
          <w:rFonts w:eastAsia="Calibri"/>
        </w:rPr>
      </w:pPr>
      <w:r w:rsidRPr="00313A67">
        <w:rPr>
          <w:rFonts w:eastAsia="Calibri"/>
        </w:rPr>
        <w:t xml:space="preserve">4.1 </w:t>
      </w:r>
      <w:r w:rsidRPr="00313A67">
        <w:rPr>
          <w:rFonts w:eastAsia="Calibri"/>
        </w:rPr>
        <w:tab/>
        <w:t>The rules contained in section 4 of Division 5 shall apply.</w:t>
      </w:r>
    </w:p>
    <w:p w14:paraId="6AA7CE58"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5.0 </w:t>
      </w:r>
      <w:r w:rsidRPr="006E383B">
        <w:rPr>
          <w:rFonts w:eastAsia="Calibri" w:cs="Arial"/>
          <w:b/>
          <w:bCs/>
          <w:iCs/>
          <w:color w:val="365F91" w:themeColor="accent1" w:themeShade="BF"/>
          <w:sz w:val="28"/>
          <w:szCs w:val="28"/>
        </w:rPr>
        <w:tab/>
        <w:t xml:space="preserve">Wagers </w:t>
      </w:r>
    </w:p>
    <w:p w14:paraId="42A3F34A" w14:textId="77777777" w:rsidR="00BF46A1" w:rsidRPr="00313A67" w:rsidRDefault="00BF46A1" w:rsidP="00BF46A1">
      <w:pPr>
        <w:tabs>
          <w:tab w:val="left" w:pos="567"/>
        </w:tabs>
        <w:spacing w:after="80"/>
        <w:rPr>
          <w:rFonts w:eastAsia="Calibri"/>
        </w:rPr>
      </w:pPr>
      <w:r w:rsidRPr="00313A67">
        <w:rPr>
          <w:rFonts w:eastAsia="Calibri"/>
        </w:rPr>
        <w:t xml:space="preserve">5.1 </w:t>
      </w:r>
      <w:r w:rsidRPr="00313A67">
        <w:rPr>
          <w:rFonts w:eastAsia="Calibri"/>
        </w:rPr>
        <w:tab/>
        <w:t>Where players are offered the option of placing wagers on a table layout, the rules contained in sections 5 and (where applicable) 11</w:t>
      </w:r>
      <w:proofErr w:type="gramStart"/>
      <w:r w:rsidRPr="00313A67">
        <w:rPr>
          <w:rFonts w:eastAsia="Calibri"/>
        </w:rPr>
        <w:t>A ,</w:t>
      </w:r>
      <w:proofErr w:type="gramEnd"/>
      <w:r w:rsidRPr="00313A67">
        <w:rPr>
          <w:rFonts w:eastAsia="Calibri"/>
        </w:rPr>
        <w:t xml:space="preserve"> 11B, 11C, 11D,</w:t>
      </w:r>
      <w:r>
        <w:rPr>
          <w:rFonts w:eastAsia="Calibri"/>
        </w:rPr>
        <w:t xml:space="preserve"> 11G, 11I</w:t>
      </w:r>
      <w:r w:rsidRPr="00313A67">
        <w:rPr>
          <w:rFonts w:eastAsia="Calibri"/>
        </w:rPr>
        <w:t xml:space="preserve"> 13 and 14 of Division 5 shall apply. 5.2</w:t>
      </w:r>
      <w:r w:rsidRPr="00313A67">
        <w:rPr>
          <w:rFonts w:eastAsia="Calibri"/>
        </w:rPr>
        <w:tab/>
        <w:t xml:space="preserve">Where wagers are placed through a Baccarat Terminal: </w:t>
      </w:r>
    </w:p>
    <w:p w14:paraId="26B93840" w14:textId="77777777" w:rsidR="00BF46A1" w:rsidRPr="00313A67" w:rsidRDefault="00BF46A1" w:rsidP="00A35B73">
      <w:pPr>
        <w:numPr>
          <w:ilvl w:val="0"/>
          <w:numId w:val="35"/>
        </w:numPr>
        <w:spacing w:before="80" w:after="80"/>
        <w:ind w:left="924" w:hanging="357"/>
        <w:rPr>
          <w:rFonts w:eastAsia="Calibri"/>
          <w:noProof/>
        </w:rPr>
      </w:pPr>
      <w:r w:rsidRPr="00313A67">
        <w:rPr>
          <w:rFonts w:eastAsia="Calibri"/>
          <w:noProof/>
        </w:rPr>
        <w:t>the wagers specified in sections 5 and (where applicable) 11A, 11B, 11C, 11D,</w:t>
      </w:r>
      <w:r>
        <w:rPr>
          <w:rFonts w:eastAsia="Calibri"/>
          <w:noProof/>
        </w:rPr>
        <w:t xml:space="preserve"> 11G, 11I,</w:t>
      </w:r>
      <w:r w:rsidRPr="00313A67">
        <w:rPr>
          <w:rFonts w:eastAsia="Calibri"/>
          <w:noProof/>
        </w:rPr>
        <w:t xml:space="preserve"> 13 and 14 of Division 5 may be placed by touching the appropriate part of the Baccarat Terminal’s touch screen designated for making wagers; </w:t>
      </w:r>
    </w:p>
    <w:p w14:paraId="2AAFA4FA" w14:textId="77777777" w:rsidR="00BF46A1" w:rsidRPr="00313A67" w:rsidRDefault="00BF46A1" w:rsidP="00A35B73">
      <w:pPr>
        <w:numPr>
          <w:ilvl w:val="0"/>
          <w:numId w:val="35"/>
        </w:numPr>
        <w:spacing w:before="80" w:after="80"/>
        <w:ind w:left="924" w:hanging="357"/>
        <w:rPr>
          <w:rFonts w:eastAsia="Calibri"/>
          <w:noProof/>
        </w:rPr>
      </w:pPr>
      <w:r w:rsidRPr="00313A67">
        <w:rPr>
          <w:rFonts w:eastAsia="Calibri"/>
          <w:noProof/>
        </w:rPr>
        <w:t>the player may place wagers on any combination of bets specified on the touch screen display; and</w:t>
      </w:r>
    </w:p>
    <w:p w14:paraId="2F58C75D" w14:textId="77777777" w:rsidR="00BF46A1" w:rsidRPr="00313A67" w:rsidRDefault="00BF46A1" w:rsidP="00A35B73">
      <w:pPr>
        <w:numPr>
          <w:ilvl w:val="0"/>
          <w:numId w:val="35"/>
        </w:numPr>
        <w:spacing w:before="80"/>
        <w:rPr>
          <w:rFonts w:eastAsia="Calibri"/>
          <w:noProof/>
        </w:rPr>
      </w:pPr>
      <w:r w:rsidRPr="00313A67">
        <w:rPr>
          <w:rFonts w:eastAsia="Calibri"/>
          <w:noProof/>
        </w:rPr>
        <w:t>the player must place any wagers within the Fixed Wagering Period.</w:t>
      </w:r>
    </w:p>
    <w:p w14:paraId="7BE50BA1" w14:textId="77777777" w:rsidR="00BF46A1" w:rsidRPr="00313A67" w:rsidRDefault="00BF46A1" w:rsidP="00BF46A1">
      <w:pPr>
        <w:tabs>
          <w:tab w:val="left" w:pos="567"/>
        </w:tabs>
        <w:spacing w:after="80"/>
        <w:rPr>
          <w:rFonts w:eastAsia="Calibri"/>
        </w:rPr>
      </w:pPr>
      <w:r w:rsidRPr="00313A67">
        <w:rPr>
          <w:rFonts w:eastAsia="Calibri"/>
        </w:rPr>
        <w:t>5.3</w:t>
      </w:r>
      <w:r w:rsidRPr="00313A67">
        <w:rPr>
          <w:rFonts w:eastAsia="Calibri"/>
        </w:rPr>
        <w:tab/>
        <w:t xml:space="preserve">A Baccarat Terminal shall be activated by a player either by: </w:t>
      </w:r>
    </w:p>
    <w:p w14:paraId="1CFC1F52" w14:textId="77777777" w:rsidR="00BF46A1" w:rsidRPr="00313A67" w:rsidRDefault="00BF46A1" w:rsidP="00A35B73">
      <w:pPr>
        <w:numPr>
          <w:ilvl w:val="0"/>
          <w:numId w:val="36"/>
        </w:numPr>
        <w:spacing w:before="80" w:after="80"/>
        <w:rPr>
          <w:rFonts w:eastAsia="Calibri"/>
          <w:noProof/>
        </w:rPr>
      </w:pPr>
      <w:r w:rsidRPr="00313A67">
        <w:rPr>
          <w:rFonts w:eastAsia="Calibri"/>
          <w:noProof/>
        </w:rPr>
        <w:t xml:space="preserve">inserting an amount of cash into the Baccarat Terminal’s note acceptor; or </w:t>
      </w:r>
    </w:p>
    <w:p w14:paraId="0F4A3BC6" w14:textId="77777777" w:rsidR="00BF46A1" w:rsidRDefault="00BF46A1" w:rsidP="00A35B73">
      <w:pPr>
        <w:numPr>
          <w:ilvl w:val="0"/>
          <w:numId w:val="36"/>
        </w:numPr>
        <w:spacing w:before="80"/>
        <w:rPr>
          <w:rFonts w:eastAsia="Calibri"/>
          <w:noProof/>
        </w:rPr>
      </w:pPr>
      <w:r w:rsidRPr="00313A67">
        <w:rPr>
          <w:rFonts w:eastAsia="Calibri"/>
          <w:noProof/>
        </w:rPr>
        <w:t>tendering to the Dealer an amount of cash or chips</w:t>
      </w:r>
      <w:r>
        <w:rPr>
          <w:rFonts w:eastAsia="Calibri"/>
          <w:noProof/>
        </w:rPr>
        <w:t>; or</w:t>
      </w:r>
    </w:p>
    <w:p w14:paraId="2DE3CA23" w14:textId="77777777" w:rsidR="00BF46A1" w:rsidRPr="00313A67" w:rsidRDefault="00BF46A1" w:rsidP="00A35B73">
      <w:pPr>
        <w:numPr>
          <w:ilvl w:val="0"/>
          <w:numId w:val="36"/>
        </w:numPr>
        <w:spacing w:before="80"/>
        <w:rPr>
          <w:rFonts w:eastAsia="Calibri"/>
          <w:noProof/>
        </w:rPr>
      </w:pPr>
      <w:r>
        <w:t>transferring cash equivalent credits for play from a player loyalty cashless account in accordance with the relevant Electronic Transfer Limits.</w:t>
      </w:r>
    </w:p>
    <w:p w14:paraId="16CE64D4" w14:textId="77777777" w:rsidR="00BF46A1" w:rsidRPr="00313A67" w:rsidRDefault="00BF46A1" w:rsidP="00BF46A1">
      <w:pPr>
        <w:ind w:left="564" w:hanging="564"/>
        <w:rPr>
          <w:rFonts w:eastAsia="Calibri"/>
        </w:rPr>
      </w:pPr>
      <w:r w:rsidRPr="00313A67">
        <w:rPr>
          <w:rFonts w:eastAsia="Calibri"/>
        </w:rPr>
        <w:t xml:space="preserve">5.4 </w:t>
      </w:r>
      <w:r w:rsidRPr="00313A67">
        <w:rPr>
          <w:rFonts w:eastAsia="Calibri"/>
        </w:rPr>
        <w:tab/>
        <w:t xml:space="preserve">Where a player inserts cash into a Baccarat Terminal’s note acceptor (as contemplated by rule 5.3(a)), the amount of cash will automatically be credited to that Baccarat Terminal’s chip account. </w:t>
      </w:r>
    </w:p>
    <w:p w14:paraId="06FED0C4" w14:textId="77777777" w:rsidR="00BF46A1" w:rsidRPr="00313A67" w:rsidRDefault="00BF46A1" w:rsidP="00BF46A1">
      <w:pPr>
        <w:spacing w:after="80"/>
        <w:ind w:left="564" w:hanging="564"/>
        <w:rPr>
          <w:rFonts w:eastAsia="Calibri"/>
        </w:rPr>
      </w:pPr>
      <w:r w:rsidRPr="00313A67">
        <w:rPr>
          <w:rFonts w:eastAsia="Calibri"/>
        </w:rPr>
        <w:t xml:space="preserve">5.5 </w:t>
      </w:r>
      <w:r w:rsidRPr="00313A67">
        <w:rPr>
          <w:rFonts w:eastAsia="Calibri"/>
        </w:rPr>
        <w:tab/>
        <w:t xml:space="preserve">If the Dealer accepts an amount directly from a player (as contemplated by rule 5.3(b)), the Dealer must: </w:t>
      </w:r>
    </w:p>
    <w:p w14:paraId="789BA812" w14:textId="77777777" w:rsidR="00BF46A1" w:rsidRPr="00313A67" w:rsidRDefault="00BF46A1" w:rsidP="00A35B73">
      <w:pPr>
        <w:numPr>
          <w:ilvl w:val="0"/>
          <w:numId w:val="37"/>
        </w:numPr>
        <w:spacing w:before="80" w:after="80"/>
        <w:rPr>
          <w:rFonts w:eastAsia="Calibri"/>
          <w:noProof/>
        </w:rPr>
      </w:pPr>
      <w:r w:rsidRPr="00313A67">
        <w:rPr>
          <w:rFonts w:eastAsia="Calibri"/>
          <w:noProof/>
        </w:rPr>
        <w:t xml:space="preserve">give that player control of a Baccarat Terminal (if not already in control of a Baccarat Terminal); and </w:t>
      </w:r>
    </w:p>
    <w:p w14:paraId="068BB593" w14:textId="77777777" w:rsidR="00BF46A1" w:rsidRPr="00313A67" w:rsidRDefault="00BF46A1" w:rsidP="00A35B73">
      <w:pPr>
        <w:numPr>
          <w:ilvl w:val="0"/>
          <w:numId w:val="37"/>
        </w:numPr>
        <w:spacing w:before="80"/>
        <w:rPr>
          <w:rFonts w:eastAsia="Calibri"/>
          <w:noProof/>
        </w:rPr>
      </w:pPr>
      <w:r w:rsidRPr="00313A67">
        <w:rPr>
          <w:rFonts w:eastAsia="Calibri"/>
          <w:noProof/>
        </w:rPr>
        <w:t>credit that Baccarat Terminal’s chip account with the amount tendered.</w:t>
      </w:r>
    </w:p>
    <w:p w14:paraId="38C185C5" w14:textId="77777777" w:rsidR="00BF46A1" w:rsidRPr="00313A67" w:rsidRDefault="00BF46A1" w:rsidP="00BF46A1">
      <w:pPr>
        <w:ind w:left="564" w:hanging="564"/>
        <w:rPr>
          <w:rFonts w:eastAsia="Calibri"/>
        </w:rPr>
      </w:pPr>
      <w:r w:rsidRPr="00313A67">
        <w:rPr>
          <w:rFonts w:eastAsia="Calibri"/>
        </w:rPr>
        <w:t xml:space="preserve">5.6 </w:t>
      </w:r>
      <w:r w:rsidRPr="00313A67">
        <w:rPr>
          <w:rFonts w:eastAsia="Calibri"/>
        </w:rPr>
        <w:tab/>
        <w:t xml:space="preserve">A player is solely responsible for the correct placement of chips on the layout of a Baccarat Terminal. </w:t>
      </w:r>
    </w:p>
    <w:p w14:paraId="7335A756" w14:textId="77777777" w:rsidR="00BF46A1" w:rsidRPr="00313A67" w:rsidRDefault="00BF46A1" w:rsidP="00BF46A1">
      <w:pPr>
        <w:ind w:left="564" w:hanging="564"/>
        <w:rPr>
          <w:rFonts w:eastAsia="Calibri"/>
        </w:rPr>
      </w:pPr>
      <w:r w:rsidRPr="00313A67">
        <w:rPr>
          <w:rFonts w:eastAsia="Calibri"/>
        </w:rPr>
        <w:t>5.7</w:t>
      </w:r>
      <w:r w:rsidRPr="00313A67">
        <w:rPr>
          <w:rFonts w:eastAsia="Calibri"/>
        </w:rPr>
        <w:tab/>
        <w:t xml:space="preserve">Any wager placed through a Baccarat Terminal may only be settled in accordance with the appearance of the result of the relevant hand on that Baccarat Terminal. </w:t>
      </w:r>
    </w:p>
    <w:p w14:paraId="6C618719" w14:textId="77777777" w:rsidR="00BF46A1" w:rsidRPr="00313A67" w:rsidRDefault="00BF46A1" w:rsidP="00BF46A1">
      <w:pPr>
        <w:ind w:left="564" w:hanging="564"/>
        <w:rPr>
          <w:rFonts w:eastAsia="Calibri"/>
        </w:rPr>
      </w:pPr>
      <w:r w:rsidRPr="00313A67">
        <w:rPr>
          <w:rFonts w:eastAsia="Calibri"/>
        </w:rPr>
        <w:lastRenderedPageBreak/>
        <w:t xml:space="preserve">5.8 </w:t>
      </w:r>
      <w:r w:rsidRPr="00313A67">
        <w:rPr>
          <w:rFonts w:eastAsia="Calibri"/>
        </w:rPr>
        <w:tab/>
        <w:t>The minimum and maximum wagers for Electronic Baccarat may differ from one Baccarat Terminal to another and from those applied to players wagering on a table layout.</w:t>
      </w:r>
    </w:p>
    <w:p w14:paraId="7488C9D5" w14:textId="77777777" w:rsidR="00BF46A1" w:rsidRPr="00313A67" w:rsidRDefault="00BF46A1" w:rsidP="00BF46A1">
      <w:pPr>
        <w:ind w:left="564" w:hanging="564"/>
        <w:rPr>
          <w:rFonts w:eastAsia="Calibri"/>
        </w:rPr>
      </w:pPr>
      <w:r w:rsidRPr="00313A67">
        <w:rPr>
          <w:rFonts w:eastAsia="Calibri"/>
        </w:rPr>
        <w:t>5.9</w:t>
      </w:r>
      <w:r w:rsidRPr="00313A67">
        <w:rPr>
          <w:rFonts w:eastAsia="Calibri"/>
        </w:rPr>
        <w:tab/>
        <w:t>Rule 5.9 of Division 5 applies to each Baccarat Terminal.</w:t>
      </w:r>
    </w:p>
    <w:p w14:paraId="3EB3E50B" w14:textId="77777777" w:rsidR="00BF46A1" w:rsidRPr="00313A67" w:rsidRDefault="00BF46A1" w:rsidP="00BF46A1">
      <w:pPr>
        <w:ind w:left="564" w:hanging="564"/>
        <w:rPr>
          <w:rFonts w:eastAsia="Calibri"/>
        </w:rPr>
      </w:pPr>
      <w:r w:rsidRPr="00313A67">
        <w:rPr>
          <w:rFonts w:eastAsia="Calibri"/>
        </w:rPr>
        <w:t>5.10</w:t>
      </w:r>
      <w:r w:rsidRPr="00313A67">
        <w:rPr>
          <w:rFonts w:eastAsia="Calibri"/>
        </w:rPr>
        <w:tab/>
        <w:t>A player shall not be entitled to a prize on a Baccarat Terminal unless that prize results from the legitimate attainment of the prize on that Baccarat Terminal.</w:t>
      </w:r>
    </w:p>
    <w:p w14:paraId="7B8C9F91"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6.0 </w:t>
      </w:r>
      <w:r w:rsidRPr="006E383B">
        <w:rPr>
          <w:rFonts w:eastAsia="Calibri" w:cs="Arial"/>
          <w:b/>
          <w:bCs/>
          <w:iCs/>
          <w:color w:val="365F91" w:themeColor="accent1" w:themeShade="BF"/>
          <w:sz w:val="28"/>
          <w:szCs w:val="28"/>
        </w:rPr>
        <w:tab/>
        <w:t>Opening of Table for Gambling</w:t>
      </w:r>
    </w:p>
    <w:p w14:paraId="5CD2812C" w14:textId="77777777" w:rsidR="00BF46A1" w:rsidRPr="00313A67" w:rsidRDefault="00BF46A1" w:rsidP="00BF46A1">
      <w:pPr>
        <w:ind w:left="564" w:hanging="564"/>
        <w:rPr>
          <w:rFonts w:eastAsia="Calibri"/>
        </w:rPr>
      </w:pPr>
      <w:r w:rsidRPr="00313A67">
        <w:rPr>
          <w:rFonts w:eastAsia="Calibri"/>
        </w:rPr>
        <w:t xml:space="preserve">6.1 </w:t>
      </w:r>
      <w:r w:rsidRPr="00313A67">
        <w:rPr>
          <w:rFonts w:eastAsia="Calibri"/>
        </w:rPr>
        <w:tab/>
        <w:t>After receiving the required number of decks of cards at the table, both the Dealer and the Game Supervisor shall sort and inspect the cards independently of each other.</w:t>
      </w:r>
    </w:p>
    <w:p w14:paraId="12B26CCC" w14:textId="77777777" w:rsidR="00BF46A1" w:rsidRPr="00313A67" w:rsidRDefault="00BF46A1" w:rsidP="00BF46A1">
      <w:pPr>
        <w:ind w:left="564" w:hanging="564"/>
        <w:rPr>
          <w:rFonts w:eastAsia="Calibri"/>
        </w:rPr>
      </w:pPr>
      <w:r w:rsidRPr="00313A67">
        <w:rPr>
          <w:rFonts w:eastAsia="Calibri"/>
        </w:rPr>
        <w:t>6.2</w:t>
      </w:r>
      <w:r w:rsidRPr="00313A67">
        <w:rPr>
          <w:rFonts w:eastAsia="Calibri"/>
        </w:rPr>
        <w:tab/>
        <w:t>Where players are offered the option of placing wagers on a table layout, rules 6.2 – 6.6 of Division 5 shall apply.</w:t>
      </w:r>
    </w:p>
    <w:p w14:paraId="62049298" w14:textId="77777777" w:rsidR="00BF46A1" w:rsidRPr="00313A67" w:rsidRDefault="00BF46A1" w:rsidP="00BF46A1">
      <w:pPr>
        <w:spacing w:after="80"/>
        <w:ind w:left="564" w:hanging="564"/>
        <w:rPr>
          <w:rFonts w:eastAsia="Calibri"/>
        </w:rPr>
      </w:pPr>
      <w:r w:rsidRPr="00313A67">
        <w:rPr>
          <w:rFonts w:eastAsia="Calibri"/>
        </w:rPr>
        <w:t xml:space="preserve">6.3 </w:t>
      </w:r>
      <w:r w:rsidRPr="00313A67">
        <w:rPr>
          <w:rFonts w:eastAsia="Calibri"/>
        </w:rPr>
        <w:tab/>
        <w:t>Where wagers may only be placed through a Baccarat Terminal, following inspection of the cards (as contemplated in rule 6.1), the cards shall be turned face down on the table and then shuffled before being loaded into a card shoe.  At the discretion of the Casino Operator the cards may be shuffled prior to being loaded into the Continuous or Non-Continuous Shuffler (whichever is applicable).</w:t>
      </w:r>
    </w:p>
    <w:p w14:paraId="6478ABCE" w14:textId="77777777" w:rsidR="00BF46A1" w:rsidRPr="00313A67" w:rsidRDefault="00BF46A1" w:rsidP="00BF46A1">
      <w:pPr>
        <w:spacing w:after="80"/>
        <w:ind w:left="564" w:hanging="564"/>
        <w:rPr>
          <w:rFonts w:eastAsia="Calibri"/>
        </w:rPr>
      </w:pPr>
      <w:r w:rsidRPr="00313A67">
        <w:rPr>
          <w:rFonts w:eastAsia="Calibri"/>
        </w:rPr>
        <w:t xml:space="preserve">6.4 </w:t>
      </w:r>
      <w:r w:rsidRPr="00313A67">
        <w:rPr>
          <w:rFonts w:eastAsia="Calibri"/>
        </w:rPr>
        <w:tab/>
        <w:t xml:space="preserve">Notwithstanding rules 6.1 and 6.3, cards that have been pre-checked or pre-shuffled by the Casino Operator may be used provided they are secured in a designated area on completion of the pre-check or pre-shuffle until such time as they are required. Before being cut, pre-shuffled cards may be shuffled, but pre-checked cards shall be shuffled prior to use (and prior to being cut if the Casino Operator elects to cut the cards in accordance with section 7). </w:t>
      </w:r>
    </w:p>
    <w:p w14:paraId="0463EED5" w14:textId="77777777" w:rsidR="00BF46A1" w:rsidRPr="00313A67" w:rsidRDefault="00BF46A1" w:rsidP="00BF46A1">
      <w:pPr>
        <w:spacing w:after="80"/>
        <w:ind w:left="564" w:hanging="564"/>
        <w:rPr>
          <w:rFonts w:eastAsia="Calibri"/>
        </w:rPr>
      </w:pPr>
      <w:r w:rsidRPr="00313A67">
        <w:rPr>
          <w:rFonts w:eastAsia="Calibri"/>
        </w:rPr>
        <w:t>6.5</w:t>
      </w:r>
      <w:r w:rsidRPr="00313A67">
        <w:rPr>
          <w:rFonts w:eastAsia="Calibri"/>
        </w:rPr>
        <w:tab/>
        <w:t>Notwithstanding rules 6.1, 6.3 and 6.4, and subject to the approval of the Secretary, cards that have been pre-checked and pre-shuffled by the card manufacturer before being sealed, may be introduced on a table without having to undergo any further shuffle process.</w:t>
      </w:r>
    </w:p>
    <w:p w14:paraId="08CE1190"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7.0 </w:t>
      </w:r>
      <w:r w:rsidRPr="006E383B">
        <w:rPr>
          <w:rFonts w:eastAsia="Calibri" w:cs="Arial"/>
          <w:b/>
          <w:bCs/>
          <w:iCs/>
          <w:color w:val="365F91" w:themeColor="accent1" w:themeShade="BF"/>
          <w:sz w:val="28"/>
          <w:szCs w:val="28"/>
        </w:rPr>
        <w:tab/>
        <w:t>Shuffle and Cut of Cards</w:t>
      </w:r>
    </w:p>
    <w:p w14:paraId="64846CEB" w14:textId="77777777" w:rsidR="00BF46A1" w:rsidRPr="00313A67" w:rsidRDefault="00BF46A1" w:rsidP="00BF46A1">
      <w:pPr>
        <w:ind w:left="564" w:hanging="564"/>
        <w:rPr>
          <w:rFonts w:eastAsia="Calibri"/>
        </w:rPr>
      </w:pPr>
      <w:r w:rsidRPr="00313A67">
        <w:rPr>
          <w:rFonts w:eastAsia="Calibri"/>
        </w:rPr>
        <w:t>7.1</w:t>
      </w:r>
      <w:r w:rsidRPr="00313A67">
        <w:rPr>
          <w:rFonts w:eastAsia="Calibri"/>
        </w:rPr>
        <w:tab/>
        <w:t xml:space="preserve">Where players are offered the option of placing wagers on a table layout, the rules contained in section 7 of Division 5 shall apply. </w:t>
      </w:r>
    </w:p>
    <w:p w14:paraId="475368A2" w14:textId="3A071A82" w:rsidR="00BF46A1" w:rsidRPr="00313A67" w:rsidRDefault="00BF46A1" w:rsidP="00BF46A1">
      <w:pPr>
        <w:ind w:left="564" w:hanging="564"/>
        <w:rPr>
          <w:rFonts w:eastAsia="Calibri"/>
        </w:rPr>
      </w:pPr>
      <w:r w:rsidRPr="00313A67">
        <w:rPr>
          <w:rFonts w:eastAsia="Calibri"/>
        </w:rPr>
        <w:t>7.2</w:t>
      </w:r>
      <w:r w:rsidRPr="00313A67">
        <w:rPr>
          <w:rFonts w:eastAsia="Calibri"/>
        </w:rPr>
        <w:tab/>
        <w:t>Where wagers may only be placed through a Baccarat Terminal, the rules contained in section 7 of Division 5 shall apply subject to the proviso (being a variation of rule 7.5) that only a casino employee shall cut the cards.</w:t>
      </w:r>
      <w:r w:rsidRPr="00313A67">
        <w:rPr>
          <w:rFonts w:eastAsia="Calibri"/>
        </w:rPr>
        <w:tab/>
      </w:r>
    </w:p>
    <w:p w14:paraId="65E1F2F4"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8.0 </w:t>
      </w:r>
      <w:r w:rsidRPr="006E383B">
        <w:rPr>
          <w:rFonts w:eastAsia="Calibri" w:cs="Arial"/>
          <w:b/>
          <w:bCs/>
          <w:iCs/>
          <w:color w:val="365F91" w:themeColor="accent1" w:themeShade="BF"/>
          <w:sz w:val="28"/>
          <w:szCs w:val="28"/>
        </w:rPr>
        <w:tab/>
        <w:t xml:space="preserve">Initial Deal </w:t>
      </w:r>
    </w:p>
    <w:p w14:paraId="28326E42" w14:textId="77777777" w:rsidR="00BF46A1" w:rsidRPr="00313A67" w:rsidRDefault="00BF46A1" w:rsidP="00BF46A1">
      <w:pPr>
        <w:ind w:left="564" w:hanging="564"/>
        <w:rPr>
          <w:rFonts w:eastAsia="Calibri"/>
        </w:rPr>
      </w:pPr>
      <w:r w:rsidRPr="00313A67">
        <w:rPr>
          <w:rFonts w:eastAsia="Calibri"/>
        </w:rPr>
        <w:t>8.1</w:t>
      </w:r>
      <w:r w:rsidRPr="00313A67">
        <w:rPr>
          <w:rFonts w:eastAsia="Calibri"/>
        </w:rPr>
        <w:tab/>
        <w:t>Each Baccarat Terminal must incorporate a mechanism for displaying the point at which no more wagers will be accepted and, following that point, the Baccarat Terminal must not accept a wager, change a wager or withdraw a wager.</w:t>
      </w:r>
    </w:p>
    <w:p w14:paraId="31BC97DE" w14:textId="77777777" w:rsidR="00BF46A1" w:rsidRPr="00313A67" w:rsidRDefault="00BF46A1" w:rsidP="00BF46A1">
      <w:pPr>
        <w:ind w:left="564" w:hanging="564"/>
        <w:rPr>
          <w:rFonts w:eastAsia="Calibri"/>
        </w:rPr>
      </w:pPr>
      <w:r w:rsidRPr="00313A67">
        <w:rPr>
          <w:rFonts w:eastAsia="Calibri"/>
        </w:rPr>
        <w:lastRenderedPageBreak/>
        <w:t>8.2</w:t>
      </w:r>
      <w:r w:rsidRPr="00313A67">
        <w:rPr>
          <w:rFonts w:eastAsia="Calibri"/>
        </w:rPr>
        <w:tab/>
        <w:t>Where players are offered the option of placing wagers on a table layout, the rules contained in section 8 of Division 5 shall apply.</w:t>
      </w:r>
    </w:p>
    <w:p w14:paraId="2B1AFAD6" w14:textId="77777777" w:rsidR="00BF46A1" w:rsidRPr="00313A67" w:rsidRDefault="00BF46A1" w:rsidP="00BF46A1">
      <w:pPr>
        <w:ind w:left="564" w:hanging="564"/>
        <w:rPr>
          <w:rFonts w:eastAsia="Calibri"/>
        </w:rPr>
      </w:pPr>
      <w:r w:rsidRPr="00313A67">
        <w:rPr>
          <w:rFonts w:eastAsia="Calibri"/>
        </w:rPr>
        <w:t xml:space="preserve">8.3 </w:t>
      </w:r>
      <w:r w:rsidRPr="00313A67">
        <w:rPr>
          <w:rFonts w:eastAsia="Calibri"/>
        </w:rPr>
        <w:tab/>
        <w:t xml:space="preserve">Where wagers may only be placed through a Baccarat Terminal, the game may, at the discretion of the Casino Operator and subject to these rules, be conducted in accordance with Dealing Style A (as described in rules 8.6 and 8.7 of Division 5) or Dealing Style C (as described in rules 8.19 and 8.20 of Division 5) and rules 8.1, 8.4, 8.6, 8.7, 8.19 and 8.20 of Division 5 shall apply. </w:t>
      </w:r>
    </w:p>
    <w:p w14:paraId="4515BFC1"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9.0</w:t>
      </w:r>
      <w:r w:rsidRPr="006E383B">
        <w:rPr>
          <w:rFonts w:eastAsia="Calibri" w:cs="Arial"/>
          <w:b/>
          <w:bCs/>
          <w:iCs/>
          <w:color w:val="365F91" w:themeColor="accent1" w:themeShade="BF"/>
          <w:sz w:val="28"/>
          <w:szCs w:val="28"/>
        </w:rPr>
        <w:tab/>
        <w:t>Dealing of Additional Cards</w:t>
      </w:r>
    </w:p>
    <w:p w14:paraId="6E6A2B0C" w14:textId="77777777" w:rsidR="00BF46A1" w:rsidRPr="00313A67" w:rsidRDefault="00BF46A1" w:rsidP="00BF46A1">
      <w:pPr>
        <w:ind w:left="564" w:hanging="564"/>
        <w:rPr>
          <w:rFonts w:eastAsia="Calibri"/>
        </w:rPr>
      </w:pPr>
      <w:r w:rsidRPr="00313A67">
        <w:rPr>
          <w:rFonts w:eastAsia="Calibri"/>
        </w:rPr>
        <w:t>9.1</w:t>
      </w:r>
      <w:r w:rsidRPr="00313A67">
        <w:rPr>
          <w:rFonts w:eastAsia="Calibri"/>
        </w:rPr>
        <w:tab/>
        <w:t>Where players are offered the option of placing wagers on a table layout, the rules contained in section 9 of Division 5 shall apply.</w:t>
      </w:r>
    </w:p>
    <w:p w14:paraId="7A0266B0" w14:textId="77777777" w:rsidR="00BF46A1" w:rsidRDefault="00BF46A1" w:rsidP="00BF46A1">
      <w:pPr>
        <w:rPr>
          <w:rFonts w:eastAsia="Calibri"/>
        </w:rPr>
      </w:pPr>
      <w:r w:rsidRPr="00313A67">
        <w:rPr>
          <w:rFonts w:eastAsia="Calibri"/>
        </w:rPr>
        <w:t>9.2</w:t>
      </w:r>
      <w:r w:rsidRPr="00313A67">
        <w:rPr>
          <w:rFonts w:eastAsia="Calibri"/>
        </w:rPr>
        <w:tab/>
        <w:t>Where wagers may only be placed through a Baccarat Terminal, rules 9.1 – 9.7 of Division 5 shall apply.</w:t>
      </w:r>
    </w:p>
    <w:p w14:paraId="492A6D8A"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10</w:t>
      </w:r>
      <w:r w:rsidRPr="006E383B">
        <w:rPr>
          <w:rFonts w:eastAsia="Calibri" w:cs="Arial"/>
          <w:b/>
          <w:bCs/>
          <w:iCs/>
          <w:color w:val="365F91" w:themeColor="accent1" w:themeShade="BF"/>
          <w:sz w:val="28"/>
          <w:szCs w:val="28"/>
        </w:rPr>
        <w:tab/>
        <w:t>Payment and Collection of Wagers</w:t>
      </w:r>
    </w:p>
    <w:p w14:paraId="7BB92DDB" w14:textId="77777777" w:rsidR="00BF46A1" w:rsidRPr="00313A67" w:rsidRDefault="00BF46A1" w:rsidP="00BF46A1">
      <w:pPr>
        <w:ind w:left="564" w:hanging="564"/>
        <w:rPr>
          <w:rFonts w:eastAsia="Calibri"/>
        </w:rPr>
      </w:pPr>
      <w:r w:rsidRPr="00313A67">
        <w:rPr>
          <w:rFonts w:eastAsia="Calibri"/>
        </w:rPr>
        <w:t>10.1</w:t>
      </w:r>
      <w:r w:rsidRPr="00313A67">
        <w:rPr>
          <w:rFonts w:eastAsia="Calibri"/>
        </w:rPr>
        <w:tab/>
        <w:t xml:space="preserve">Where players are offered the option of placing wagers on a table layout, the rules contained in section 10 of Division 5 shall apply. </w:t>
      </w:r>
    </w:p>
    <w:p w14:paraId="0A212BE3" w14:textId="77777777" w:rsidR="00BF46A1" w:rsidRPr="00313A67" w:rsidRDefault="00BF46A1" w:rsidP="00BF46A1">
      <w:pPr>
        <w:spacing w:after="80"/>
        <w:ind w:left="561" w:hanging="561"/>
        <w:rPr>
          <w:rFonts w:eastAsia="Calibri"/>
        </w:rPr>
      </w:pPr>
      <w:r w:rsidRPr="00313A67">
        <w:rPr>
          <w:rFonts w:eastAsia="Calibri"/>
        </w:rPr>
        <w:t xml:space="preserve">10.2 </w:t>
      </w:r>
      <w:r w:rsidRPr="00313A67">
        <w:rPr>
          <w:rFonts w:eastAsia="Calibri"/>
        </w:rPr>
        <w:tab/>
        <w:t>Where wagers are placed through a Baccarat Terminal, following determination of the outcome of a hand:</w:t>
      </w:r>
    </w:p>
    <w:p w14:paraId="359D6AB9" w14:textId="77777777" w:rsidR="00BF46A1" w:rsidRPr="00313A67" w:rsidRDefault="00BF46A1" w:rsidP="00A35B73">
      <w:pPr>
        <w:numPr>
          <w:ilvl w:val="0"/>
          <w:numId w:val="38"/>
        </w:numPr>
        <w:spacing w:before="80" w:after="80"/>
        <w:rPr>
          <w:rFonts w:eastAsia="Calibri"/>
          <w:noProof/>
        </w:rPr>
      </w:pPr>
      <w:r w:rsidRPr="00313A67">
        <w:rPr>
          <w:rFonts w:eastAsia="Calibri"/>
          <w:noProof/>
        </w:rPr>
        <w:t xml:space="preserve">the Dealer or Game Supervisor shall enter the outcome manually into the Game System, unless the Game System is programmed to record that outcome automatically; and </w:t>
      </w:r>
    </w:p>
    <w:p w14:paraId="73140B14" w14:textId="77777777" w:rsidR="00BF46A1" w:rsidRPr="00313A67" w:rsidRDefault="00BF46A1" w:rsidP="00A35B73">
      <w:pPr>
        <w:numPr>
          <w:ilvl w:val="0"/>
          <w:numId w:val="38"/>
        </w:numPr>
        <w:spacing w:before="80" w:after="80"/>
        <w:rPr>
          <w:rFonts w:eastAsia="Calibri"/>
          <w:noProof/>
        </w:rPr>
      </w:pPr>
      <w:r w:rsidRPr="00313A67">
        <w:rPr>
          <w:rFonts w:eastAsia="Calibri"/>
          <w:noProof/>
        </w:rPr>
        <w:t>the Game System shall:</w:t>
      </w:r>
    </w:p>
    <w:p w14:paraId="62F9F03B" w14:textId="77777777" w:rsidR="00BF46A1" w:rsidRPr="00313A67" w:rsidRDefault="00BF46A1" w:rsidP="00A35B73">
      <w:pPr>
        <w:numPr>
          <w:ilvl w:val="0"/>
          <w:numId w:val="50"/>
        </w:numPr>
        <w:spacing w:before="80" w:after="80"/>
        <w:rPr>
          <w:rFonts w:eastAsia="Calibri"/>
          <w:noProof/>
        </w:rPr>
      </w:pPr>
      <w:r w:rsidRPr="00313A67">
        <w:rPr>
          <w:rFonts w:eastAsia="Calibri"/>
          <w:noProof/>
        </w:rPr>
        <w:t>record that outcome;</w:t>
      </w:r>
    </w:p>
    <w:p w14:paraId="2981EBEA" w14:textId="77777777" w:rsidR="00BF46A1" w:rsidRPr="00313A67" w:rsidRDefault="00BF46A1" w:rsidP="00A35B73">
      <w:pPr>
        <w:numPr>
          <w:ilvl w:val="0"/>
          <w:numId w:val="50"/>
        </w:numPr>
        <w:spacing w:before="80" w:after="80"/>
        <w:rPr>
          <w:rFonts w:eastAsia="Calibri"/>
          <w:noProof/>
        </w:rPr>
      </w:pPr>
      <w:r w:rsidRPr="00313A67">
        <w:rPr>
          <w:rFonts w:eastAsia="Calibri"/>
          <w:noProof/>
        </w:rPr>
        <w:t xml:space="preserve">display that outcome on each active Baccarat Terminal; and </w:t>
      </w:r>
    </w:p>
    <w:p w14:paraId="784439BC" w14:textId="77777777" w:rsidR="00BF46A1" w:rsidRPr="00313A67" w:rsidRDefault="00BF46A1" w:rsidP="00A35B73">
      <w:pPr>
        <w:numPr>
          <w:ilvl w:val="0"/>
          <w:numId w:val="50"/>
        </w:numPr>
        <w:spacing w:before="80" w:after="80"/>
        <w:rPr>
          <w:rFonts w:eastAsia="Calibri"/>
          <w:noProof/>
        </w:rPr>
      </w:pPr>
      <w:r w:rsidRPr="00313A67">
        <w:rPr>
          <w:rFonts w:eastAsia="Calibri"/>
          <w:noProof/>
        </w:rPr>
        <w:t>in respect of the wager or wagers placed on a Baccarat Terminal:</w:t>
      </w:r>
    </w:p>
    <w:p w14:paraId="6C67D74E" w14:textId="77777777" w:rsidR="00BF46A1" w:rsidRPr="00313A67" w:rsidRDefault="00BF46A1" w:rsidP="00A35B73">
      <w:pPr>
        <w:numPr>
          <w:ilvl w:val="0"/>
          <w:numId w:val="51"/>
        </w:numPr>
        <w:spacing w:before="80" w:after="80"/>
        <w:rPr>
          <w:rFonts w:eastAsia="Calibri"/>
        </w:rPr>
      </w:pPr>
      <w:r w:rsidRPr="00313A67">
        <w:rPr>
          <w:rFonts w:eastAsia="Calibri"/>
        </w:rPr>
        <w:t xml:space="preserve">if an amount has been won, automatically calculate and display the amount on that Baccarat Terminal; and </w:t>
      </w:r>
    </w:p>
    <w:p w14:paraId="66BBCED5" w14:textId="77777777" w:rsidR="00BF46A1" w:rsidRPr="00313A67" w:rsidRDefault="00BF46A1" w:rsidP="00A35B73">
      <w:pPr>
        <w:numPr>
          <w:ilvl w:val="0"/>
          <w:numId w:val="51"/>
        </w:numPr>
        <w:spacing w:before="80" w:after="80"/>
        <w:rPr>
          <w:rFonts w:eastAsia="Calibri"/>
        </w:rPr>
      </w:pPr>
      <w:r w:rsidRPr="00313A67">
        <w:rPr>
          <w:rFonts w:eastAsia="Calibri"/>
        </w:rPr>
        <w:t xml:space="preserve">automatically calculate and display the player’s credit balance on that Baccarat Terminal as a result of that outcome, in accordance with these rules. </w:t>
      </w:r>
    </w:p>
    <w:p w14:paraId="4DFAB930" w14:textId="77777777" w:rsidR="00BF46A1" w:rsidRPr="00313A67" w:rsidRDefault="00BF46A1" w:rsidP="00BF46A1">
      <w:pPr>
        <w:ind w:left="564" w:hanging="564"/>
        <w:rPr>
          <w:rFonts w:eastAsia="Calibri"/>
        </w:rPr>
      </w:pPr>
      <w:r w:rsidRPr="00313A67">
        <w:rPr>
          <w:rFonts w:eastAsia="Calibri"/>
        </w:rPr>
        <w:t xml:space="preserve">10.3 </w:t>
      </w:r>
      <w:r w:rsidRPr="00313A67">
        <w:rPr>
          <w:rFonts w:eastAsia="Calibri"/>
        </w:rPr>
        <w:tab/>
        <w:t>Wagers shall be settled in accordance with rules 5.1, 5.10, 5.11, 11A.7, 11B.8, 11C.8, 11D.8,</w:t>
      </w:r>
      <w:r>
        <w:rPr>
          <w:rFonts w:eastAsia="Calibri"/>
        </w:rPr>
        <w:t xml:space="preserve"> 11G.7, 11I.7,</w:t>
      </w:r>
      <w:r w:rsidRPr="00313A67">
        <w:rPr>
          <w:rFonts w:eastAsia="Calibri"/>
        </w:rPr>
        <w:t xml:space="preserve"> 13.3 and 13.4 of Division 5. </w:t>
      </w:r>
    </w:p>
    <w:p w14:paraId="269F514A" w14:textId="77777777" w:rsidR="00BF46A1" w:rsidRPr="00313A67" w:rsidRDefault="00BF46A1" w:rsidP="00BF46A1">
      <w:pPr>
        <w:ind w:left="564" w:hanging="564"/>
        <w:rPr>
          <w:rFonts w:eastAsia="Calibri"/>
        </w:rPr>
      </w:pPr>
      <w:r w:rsidRPr="00313A67">
        <w:rPr>
          <w:rFonts w:eastAsia="Calibri"/>
        </w:rPr>
        <w:t xml:space="preserve">10.4 </w:t>
      </w:r>
      <w:r w:rsidRPr="00313A67">
        <w:rPr>
          <w:rFonts w:eastAsia="Calibri"/>
        </w:rPr>
        <w:tab/>
        <w:t xml:space="preserve">Credits due to a player must be paid in accordance with rules 3.4(c)(v)(B) and 3.4(d). </w:t>
      </w:r>
    </w:p>
    <w:p w14:paraId="48FE381C" w14:textId="77777777" w:rsidR="00BF46A1" w:rsidRPr="00313A67" w:rsidRDefault="00BF46A1" w:rsidP="00BF46A1">
      <w:pPr>
        <w:ind w:left="564" w:hanging="564"/>
        <w:rPr>
          <w:rFonts w:eastAsia="Calibri"/>
        </w:rPr>
      </w:pPr>
      <w:r w:rsidRPr="00313A67">
        <w:rPr>
          <w:rFonts w:eastAsia="Calibri"/>
        </w:rPr>
        <w:t xml:space="preserve">10.5 </w:t>
      </w:r>
      <w:r w:rsidRPr="00313A67">
        <w:rPr>
          <w:rFonts w:eastAsia="Calibri"/>
        </w:rPr>
        <w:tab/>
        <w:t>A player may redeem a payment voucher from the Casino Operator for an amount equivalent to the value of the relevant credits (as contemplated in rule 3.4(d)(</w:t>
      </w:r>
      <w:proofErr w:type="spellStart"/>
      <w:r w:rsidRPr="00313A67">
        <w:rPr>
          <w:rFonts w:eastAsia="Calibri"/>
        </w:rPr>
        <w:t>i</w:t>
      </w:r>
      <w:proofErr w:type="spellEnd"/>
      <w:r w:rsidRPr="00313A67">
        <w:rPr>
          <w:rFonts w:eastAsia="Calibri"/>
        </w:rPr>
        <w:t xml:space="preserve">)). </w:t>
      </w:r>
    </w:p>
    <w:p w14:paraId="5BBB54CD"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11</w:t>
      </w:r>
      <w:r w:rsidRPr="006E383B">
        <w:rPr>
          <w:rFonts w:eastAsia="Calibri" w:cs="Arial"/>
          <w:b/>
          <w:bCs/>
          <w:iCs/>
          <w:color w:val="365F91" w:themeColor="accent1" w:themeShade="BF"/>
          <w:sz w:val="28"/>
          <w:szCs w:val="28"/>
        </w:rPr>
        <w:tab/>
        <w:t>End of Shoe</w:t>
      </w:r>
    </w:p>
    <w:p w14:paraId="3CB11304" w14:textId="77777777" w:rsidR="00BF46A1" w:rsidRPr="00313A67" w:rsidRDefault="00BF46A1" w:rsidP="00BF46A1">
      <w:pPr>
        <w:ind w:left="564" w:hanging="564"/>
        <w:rPr>
          <w:rFonts w:eastAsia="Calibri"/>
        </w:rPr>
      </w:pPr>
      <w:r w:rsidRPr="00313A67">
        <w:rPr>
          <w:rFonts w:eastAsia="Calibri"/>
        </w:rPr>
        <w:lastRenderedPageBreak/>
        <w:t>11.1</w:t>
      </w:r>
      <w:r w:rsidRPr="00313A67">
        <w:rPr>
          <w:rFonts w:eastAsia="Calibri"/>
        </w:rPr>
        <w:tab/>
        <w:t>The rules contained in section 11 of Division 5 shall apply to the game of Electronic Baccarat.</w:t>
      </w:r>
    </w:p>
    <w:p w14:paraId="7033526C"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12</w:t>
      </w:r>
      <w:r w:rsidRPr="006E383B">
        <w:rPr>
          <w:rFonts w:eastAsia="Calibri" w:cs="Arial"/>
          <w:b/>
          <w:bCs/>
          <w:iCs/>
          <w:color w:val="365F91" w:themeColor="accent1" w:themeShade="BF"/>
          <w:sz w:val="28"/>
          <w:szCs w:val="28"/>
        </w:rPr>
        <w:tab/>
        <w:t>Perfect Pair Wagers</w:t>
      </w:r>
    </w:p>
    <w:p w14:paraId="7BEDEE7E" w14:textId="77777777" w:rsidR="00BF46A1" w:rsidRPr="00313A67" w:rsidRDefault="00BF46A1" w:rsidP="00BF46A1">
      <w:pPr>
        <w:ind w:left="564" w:hanging="564"/>
        <w:rPr>
          <w:rFonts w:eastAsia="Calibri"/>
        </w:rPr>
      </w:pPr>
      <w:r w:rsidRPr="00313A67">
        <w:rPr>
          <w:rFonts w:eastAsia="Calibri"/>
        </w:rPr>
        <w:t>12.1</w:t>
      </w:r>
      <w:r w:rsidRPr="00313A67">
        <w:rPr>
          <w:rFonts w:eastAsia="Calibri"/>
        </w:rPr>
        <w:tab/>
        <w:t>The rules contained in section 11A of Division 5 shall apply to the game of Electronic Baccarat.</w:t>
      </w:r>
    </w:p>
    <w:p w14:paraId="71E36250"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w:t>
      </w:r>
      <w:r w:rsidRPr="006E383B">
        <w:rPr>
          <w:rFonts w:eastAsia="Calibri" w:cs="Arial"/>
          <w:b/>
          <w:bCs/>
          <w:iCs/>
          <w:color w:val="365F91" w:themeColor="accent1" w:themeShade="BF"/>
          <w:sz w:val="28"/>
          <w:szCs w:val="28"/>
        </w:rPr>
        <w:tab/>
        <w:t>Dragon Bonus Wager</w:t>
      </w:r>
      <w:r w:rsidRPr="006E383B">
        <w:rPr>
          <w:rFonts w:eastAsia="Calibri" w:cs="Arial"/>
          <w:b/>
          <w:bCs/>
          <w:iCs/>
          <w:color w:val="365F91" w:themeColor="accent1" w:themeShade="BF"/>
          <w:sz w:val="28"/>
          <w:szCs w:val="28"/>
        </w:rPr>
        <w:tab/>
      </w:r>
    </w:p>
    <w:p w14:paraId="3B3F91B9" w14:textId="77777777" w:rsidR="00BF46A1" w:rsidRDefault="00BF46A1" w:rsidP="00BF46A1">
      <w:pPr>
        <w:ind w:left="564" w:hanging="564"/>
        <w:rPr>
          <w:rFonts w:eastAsia="Calibri"/>
        </w:rPr>
      </w:pPr>
      <w:r w:rsidRPr="00313A67">
        <w:rPr>
          <w:rFonts w:eastAsia="Calibri"/>
        </w:rPr>
        <w:t>13.1</w:t>
      </w:r>
      <w:r w:rsidRPr="00313A67">
        <w:rPr>
          <w:rFonts w:eastAsia="Calibri"/>
        </w:rPr>
        <w:tab/>
        <w:t>The rules contained in section 11B of Division 5 shall apply to the game of Electronic Baccarat.</w:t>
      </w:r>
    </w:p>
    <w:p w14:paraId="10C62706"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13A</w:t>
      </w:r>
      <w:proofErr w:type="gramStart"/>
      <w:r w:rsidRPr="006E383B">
        <w:rPr>
          <w:rFonts w:eastAsia="Calibri" w:cs="Arial"/>
          <w:b/>
          <w:bCs/>
          <w:iCs/>
          <w:color w:val="365F91" w:themeColor="accent1" w:themeShade="BF"/>
          <w:sz w:val="28"/>
          <w:szCs w:val="28"/>
        </w:rPr>
        <w:tab/>
        <w:t xml:space="preserve">  Any</w:t>
      </w:r>
      <w:proofErr w:type="gramEnd"/>
      <w:r w:rsidRPr="006E383B">
        <w:rPr>
          <w:rFonts w:eastAsia="Calibri" w:cs="Arial"/>
          <w:b/>
          <w:bCs/>
          <w:iCs/>
          <w:color w:val="365F91" w:themeColor="accent1" w:themeShade="BF"/>
          <w:sz w:val="28"/>
          <w:szCs w:val="28"/>
        </w:rPr>
        <w:t xml:space="preserve"> Pair Wagers</w:t>
      </w:r>
    </w:p>
    <w:p w14:paraId="1CD3C93B" w14:textId="77777777" w:rsidR="00BF46A1" w:rsidRPr="00313A67" w:rsidRDefault="00BF46A1" w:rsidP="00BF46A1">
      <w:pPr>
        <w:ind w:left="709" w:hanging="709"/>
        <w:rPr>
          <w:rFonts w:eastAsia="Calibri"/>
        </w:rPr>
      </w:pPr>
      <w:proofErr w:type="gramStart"/>
      <w:r w:rsidRPr="00313A67">
        <w:rPr>
          <w:rFonts w:eastAsia="Calibri"/>
        </w:rPr>
        <w:t>13A.1  The</w:t>
      </w:r>
      <w:proofErr w:type="gramEnd"/>
      <w:r w:rsidRPr="00313A67">
        <w:rPr>
          <w:rFonts w:eastAsia="Calibri"/>
        </w:rPr>
        <w:t xml:space="preserve"> rules contained in section 11C of Division 5 shall apply to the game of Electronic Baccarat.</w:t>
      </w:r>
    </w:p>
    <w:p w14:paraId="03DB8AD1" w14:textId="77777777" w:rsidR="00BF46A1" w:rsidRPr="006E383B" w:rsidRDefault="00BF46A1" w:rsidP="006E383B">
      <w:pPr>
        <w:keepNext/>
        <w:spacing w:before="360"/>
        <w:contextualSpacing/>
        <w:outlineLvl w:val="2"/>
        <w:rPr>
          <w:rFonts w:eastAsia="Calibri"/>
          <w:b/>
          <w:bCs/>
          <w:color w:val="365F91" w:themeColor="accent1" w:themeShade="BF"/>
          <w:sz w:val="28"/>
          <w:szCs w:val="28"/>
          <w:lang w:val="x-none"/>
        </w:rPr>
      </w:pPr>
      <w:r w:rsidRPr="006E383B">
        <w:rPr>
          <w:rFonts w:eastAsia="Calibri"/>
          <w:b/>
          <w:bCs/>
          <w:color w:val="365F91" w:themeColor="accent1" w:themeShade="BF"/>
          <w:sz w:val="28"/>
          <w:szCs w:val="28"/>
          <w:lang w:val="x-none"/>
        </w:rPr>
        <w:t>13B</w:t>
      </w:r>
      <w:r w:rsidRPr="006E383B">
        <w:rPr>
          <w:rFonts w:eastAsia="Calibri"/>
          <w:b/>
          <w:bCs/>
          <w:color w:val="365F91" w:themeColor="accent1" w:themeShade="BF"/>
          <w:sz w:val="28"/>
          <w:szCs w:val="28"/>
          <w:lang w:val="x-none"/>
        </w:rPr>
        <w:tab/>
      </w:r>
      <w:r w:rsidRPr="006E383B">
        <w:rPr>
          <w:rFonts w:eastAsia="Calibri"/>
          <w:b/>
          <w:bCs/>
          <w:color w:val="365F91" w:themeColor="accent1" w:themeShade="BF"/>
          <w:sz w:val="28"/>
          <w:szCs w:val="28"/>
        </w:rPr>
        <w:t xml:space="preserve">  </w:t>
      </w:r>
      <w:r w:rsidRPr="006E383B">
        <w:rPr>
          <w:rFonts w:eastAsia="Calibri"/>
          <w:b/>
          <w:bCs/>
          <w:color w:val="365F91" w:themeColor="accent1" w:themeShade="BF"/>
          <w:sz w:val="28"/>
          <w:szCs w:val="28"/>
          <w:lang w:val="x-none"/>
        </w:rPr>
        <w:t>Lucky M</w:t>
      </w:r>
      <w:r w:rsidRPr="006E383B">
        <w:rPr>
          <w:rFonts w:eastAsia="Calibri" w:cs="Arial"/>
          <w:iCs/>
          <w:color w:val="365F91" w:themeColor="accent1" w:themeShade="BF"/>
          <w:sz w:val="28"/>
          <w:szCs w:val="28"/>
          <w:lang w:val="x-none"/>
        </w:rPr>
        <w:t>a</w:t>
      </w:r>
      <w:r w:rsidRPr="006E383B">
        <w:rPr>
          <w:rFonts w:eastAsia="Calibri"/>
          <w:b/>
          <w:bCs/>
          <w:color w:val="365F91" w:themeColor="accent1" w:themeShade="BF"/>
          <w:sz w:val="28"/>
          <w:szCs w:val="28"/>
          <w:lang w:val="x-none"/>
        </w:rPr>
        <w:t>tch Wagers</w:t>
      </w:r>
    </w:p>
    <w:p w14:paraId="1869381D" w14:textId="77777777" w:rsidR="00BF46A1" w:rsidRPr="00313A67" w:rsidRDefault="00BF46A1" w:rsidP="00BF46A1">
      <w:pPr>
        <w:ind w:left="709" w:hanging="709"/>
        <w:rPr>
          <w:rFonts w:eastAsia="Calibri"/>
        </w:rPr>
      </w:pPr>
      <w:r w:rsidRPr="00313A67">
        <w:rPr>
          <w:rFonts w:eastAsia="Calibri"/>
        </w:rPr>
        <w:t>13B.1</w:t>
      </w:r>
      <w:r w:rsidRPr="00313A67">
        <w:rPr>
          <w:rFonts w:eastAsia="Calibri"/>
        </w:rPr>
        <w:tab/>
        <w:t>The rules contained in section 11D of Division 5 shall apply to the game of Electronic Baccarat.</w:t>
      </w:r>
    </w:p>
    <w:p w14:paraId="179A6F41"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13C</w:t>
      </w:r>
      <w:proofErr w:type="gramStart"/>
      <w:r w:rsidRPr="006E383B">
        <w:rPr>
          <w:rFonts w:eastAsia="Calibri" w:cs="Arial"/>
          <w:b/>
          <w:bCs/>
          <w:iCs/>
          <w:color w:val="365F91" w:themeColor="accent1" w:themeShade="BF"/>
          <w:sz w:val="28"/>
          <w:szCs w:val="28"/>
        </w:rPr>
        <w:tab/>
        <w:t xml:space="preserve">  2</w:t>
      </w:r>
      <w:proofErr w:type="gramEnd"/>
      <w:r w:rsidRPr="006E383B">
        <w:rPr>
          <w:rFonts w:eastAsia="Calibri" w:cs="Arial"/>
          <w:b/>
          <w:bCs/>
          <w:iCs/>
          <w:color w:val="365F91" w:themeColor="accent1" w:themeShade="BF"/>
          <w:sz w:val="28"/>
          <w:szCs w:val="28"/>
        </w:rPr>
        <w:t xml:space="preserve"> to 1 Baccarat</w:t>
      </w:r>
    </w:p>
    <w:p w14:paraId="1AAAC55E" w14:textId="77777777" w:rsidR="00BF46A1" w:rsidRPr="00313A67" w:rsidRDefault="00BF46A1" w:rsidP="00BF46A1">
      <w:pPr>
        <w:ind w:left="709" w:hanging="709"/>
        <w:rPr>
          <w:rFonts w:eastAsia="Calibri"/>
        </w:rPr>
      </w:pPr>
      <w:r w:rsidRPr="00313A67">
        <w:rPr>
          <w:rFonts w:eastAsia="Calibri"/>
        </w:rPr>
        <w:t>13C.1</w:t>
      </w:r>
      <w:r w:rsidRPr="00313A67">
        <w:rPr>
          <w:rFonts w:eastAsia="Calibri"/>
        </w:rPr>
        <w:tab/>
        <w:t>The rules contained in section 13 of Division 5 shall apply to the game of Electronic Baccarat.</w:t>
      </w:r>
    </w:p>
    <w:p w14:paraId="246255D5"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13D</w:t>
      </w:r>
      <w:proofErr w:type="gramStart"/>
      <w:r w:rsidRPr="006E383B">
        <w:rPr>
          <w:rFonts w:eastAsia="Calibri" w:cs="Arial"/>
          <w:b/>
          <w:bCs/>
          <w:iCs/>
          <w:color w:val="365F91" w:themeColor="accent1" w:themeShade="BF"/>
          <w:sz w:val="28"/>
          <w:szCs w:val="28"/>
        </w:rPr>
        <w:tab/>
        <w:t xml:space="preserve">  Ante</w:t>
      </w:r>
      <w:proofErr w:type="gramEnd"/>
      <w:r w:rsidRPr="006E383B">
        <w:rPr>
          <w:rFonts w:eastAsia="Calibri" w:cs="Arial"/>
          <w:b/>
          <w:bCs/>
          <w:iCs/>
          <w:color w:val="365F91" w:themeColor="accent1" w:themeShade="BF"/>
          <w:sz w:val="28"/>
          <w:szCs w:val="28"/>
        </w:rPr>
        <w:t xml:space="preserve"> Up Baccarat</w:t>
      </w:r>
    </w:p>
    <w:p w14:paraId="6B838612" w14:textId="77777777" w:rsidR="00BF46A1" w:rsidRDefault="00BF46A1" w:rsidP="00BF46A1">
      <w:pPr>
        <w:tabs>
          <w:tab w:val="left" w:pos="709"/>
        </w:tabs>
        <w:ind w:left="709" w:hanging="709"/>
        <w:rPr>
          <w:rFonts w:eastAsia="Calibri"/>
        </w:rPr>
      </w:pPr>
      <w:r w:rsidRPr="00313A67">
        <w:rPr>
          <w:rFonts w:eastAsia="Calibri"/>
        </w:rPr>
        <w:t>13D.1</w:t>
      </w:r>
      <w:r w:rsidRPr="00313A67">
        <w:rPr>
          <w:rFonts w:eastAsia="Calibri"/>
        </w:rPr>
        <w:tab/>
        <w:t>The rules contained in section 14 of Division 5 shall apply to the game of Electronic Baccarat.</w:t>
      </w:r>
    </w:p>
    <w:p w14:paraId="2FBB5B7F"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13E</w:t>
      </w:r>
      <w:proofErr w:type="gramStart"/>
      <w:r w:rsidRPr="006E383B">
        <w:rPr>
          <w:rFonts w:eastAsia="Calibri" w:cs="Arial"/>
          <w:b/>
          <w:bCs/>
          <w:iCs/>
          <w:color w:val="365F91" w:themeColor="accent1" w:themeShade="BF"/>
          <w:sz w:val="28"/>
          <w:szCs w:val="28"/>
        </w:rPr>
        <w:tab/>
        <w:t xml:space="preserve">  Lucky</w:t>
      </w:r>
      <w:proofErr w:type="gramEnd"/>
      <w:r w:rsidRPr="006E383B">
        <w:rPr>
          <w:rFonts w:eastAsia="Calibri" w:cs="Arial"/>
          <w:b/>
          <w:bCs/>
          <w:iCs/>
          <w:color w:val="365F91" w:themeColor="accent1" w:themeShade="BF"/>
          <w:sz w:val="28"/>
          <w:szCs w:val="28"/>
        </w:rPr>
        <w:t xml:space="preserve"> 6 Wagers</w:t>
      </w:r>
    </w:p>
    <w:p w14:paraId="41B1F3D3" w14:textId="77777777" w:rsidR="00BF46A1" w:rsidRPr="00313A67" w:rsidRDefault="00BF46A1" w:rsidP="00BF46A1">
      <w:pPr>
        <w:ind w:left="709" w:hanging="709"/>
        <w:rPr>
          <w:rFonts w:eastAsia="Calibri"/>
        </w:rPr>
      </w:pPr>
      <w:proofErr w:type="gramStart"/>
      <w:r w:rsidRPr="00313A67">
        <w:rPr>
          <w:rFonts w:eastAsia="Calibri"/>
        </w:rPr>
        <w:t>13</w:t>
      </w:r>
      <w:r>
        <w:rPr>
          <w:rFonts w:eastAsia="Calibri"/>
        </w:rPr>
        <w:t>E</w:t>
      </w:r>
      <w:r w:rsidRPr="00313A67">
        <w:rPr>
          <w:rFonts w:eastAsia="Calibri"/>
        </w:rPr>
        <w:t>.1  The</w:t>
      </w:r>
      <w:proofErr w:type="gramEnd"/>
      <w:r w:rsidRPr="00313A67">
        <w:rPr>
          <w:rFonts w:eastAsia="Calibri"/>
        </w:rPr>
        <w:t xml:space="preserve"> rules contained in section 11</w:t>
      </w:r>
      <w:r>
        <w:rPr>
          <w:rFonts w:eastAsia="Calibri"/>
        </w:rPr>
        <w:t>G</w:t>
      </w:r>
      <w:r w:rsidRPr="00313A67">
        <w:rPr>
          <w:rFonts w:eastAsia="Calibri"/>
        </w:rPr>
        <w:t xml:space="preserve"> of Division 5 shall apply to the game of Electronic Baccarat.</w:t>
      </w:r>
    </w:p>
    <w:p w14:paraId="62E3B393"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13F</w:t>
      </w:r>
      <w:proofErr w:type="gramStart"/>
      <w:r w:rsidRPr="006E383B">
        <w:rPr>
          <w:rFonts w:eastAsia="Calibri" w:cs="Arial"/>
          <w:b/>
          <w:bCs/>
          <w:iCs/>
          <w:color w:val="365F91" w:themeColor="accent1" w:themeShade="BF"/>
          <w:sz w:val="28"/>
          <w:szCs w:val="28"/>
        </w:rPr>
        <w:tab/>
        <w:t xml:space="preserve">  Super</w:t>
      </w:r>
      <w:proofErr w:type="gramEnd"/>
      <w:r w:rsidRPr="006E383B">
        <w:rPr>
          <w:rFonts w:eastAsia="Calibri" w:cs="Arial"/>
          <w:b/>
          <w:bCs/>
          <w:iCs/>
          <w:color w:val="365F91" w:themeColor="accent1" w:themeShade="BF"/>
          <w:sz w:val="28"/>
          <w:szCs w:val="28"/>
        </w:rPr>
        <w:t xml:space="preserve"> 6 Wagers</w:t>
      </w:r>
    </w:p>
    <w:p w14:paraId="546D0B02" w14:textId="77777777" w:rsidR="00BF46A1" w:rsidRPr="00313A67" w:rsidRDefault="00BF46A1" w:rsidP="00BF46A1">
      <w:pPr>
        <w:ind w:left="709" w:hanging="709"/>
        <w:rPr>
          <w:rFonts w:eastAsia="Calibri"/>
        </w:rPr>
      </w:pPr>
      <w:proofErr w:type="gramStart"/>
      <w:r w:rsidRPr="00313A67">
        <w:rPr>
          <w:rFonts w:eastAsia="Calibri"/>
        </w:rPr>
        <w:t>13</w:t>
      </w:r>
      <w:r>
        <w:rPr>
          <w:rFonts w:eastAsia="Calibri"/>
        </w:rPr>
        <w:t>F</w:t>
      </w:r>
      <w:r w:rsidRPr="00313A67">
        <w:rPr>
          <w:rFonts w:eastAsia="Calibri"/>
        </w:rPr>
        <w:t>.1  The</w:t>
      </w:r>
      <w:proofErr w:type="gramEnd"/>
      <w:r w:rsidRPr="00313A67">
        <w:rPr>
          <w:rFonts w:eastAsia="Calibri"/>
        </w:rPr>
        <w:t xml:space="preserve"> rules contained in section 11</w:t>
      </w:r>
      <w:r>
        <w:rPr>
          <w:rFonts w:eastAsia="Calibri"/>
        </w:rPr>
        <w:t>I</w:t>
      </w:r>
      <w:r w:rsidRPr="00313A67">
        <w:rPr>
          <w:rFonts w:eastAsia="Calibri"/>
        </w:rPr>
        <w:t xml:space="preserve"> of Division 5 shall apply to the game of Electronic Baccarat.</w:t>
      </w:r>
    </w:p>
    <w:p w14:paraId="764C282F" w14:textId="77777777" w:rsidR="00BF46A1" w:rsidRPr="006E383B" w:rsidRDefault="00BF46A1" w:rsidP="006E383B">
      <w:pPr>
        <w:spacing w:before="360"/>
        <w:rPr>
          <w:rFonts w:eastAsia="Calibri" w:cs="Arial"/>
          <w:b/>
          <w:bCs/>
          <w:iCs/>
          <w:color w:val="365F91" w:themeColor="accent1" w:themeShade="BF"/>
          <w:sz w:val="28"/>
          <w:szCs w:val="28"/>
        </w:rPr>
      </w:pPr>
      <w:r w:rsidRPr="006E383B">
        <w:rPr>
          <w:rFonts w:eastAsia="Calibri" w:cs="Arial"/>
          <w:b/>
          <w:bCs/>
          <w:iCs/>
          <w:color w:val="365F91" w:themeColor="accent1" w:themeShade="BF"/>
          <w:sz w:val="28"/>
          <w:szCs w:val="28"/>
        </w:rPr>
        <w:t xml:space="preserve">14 </w:t>
      </w:r>
      <w:r w:rsidRPr="006E383B">
        <w:rPr>
          <w:rFonts w:eastAsia="Calibri" w:cs="Arial"/>
          <w:b/>
          <w:bCs/>
          <w:iCs/>
          <w:color w:val="365F91" w:themeColor="accent1" w:themeShade="BF"/>
          <w:sz w:val="28"/>
          <w:szCs w:val="28"/>
        </w:rPr>
        <w:tab/>
        <w:t xml:space="preserve">Irregularities </w:t>
      </w:r>
    </w:p>
    <w:p w14:paraId="62AE98D2" w14:textId="77777777" w:rsidR="00BF46A1" w:rsidRPr="00313A67" w:rsidRDefault="00BF46A1" w:rsidP="00BF46A1">
      <w:pPr>
        <w:rPr>
          <w:rFonts w:eastAsia="Calibri"/>
        </w:rPr>
      </w:pPr>
      <w:r w:rsidRPr="00313A67">
        <w:rPr>
          <w:rFonts w:eastAsia="Calibri"/>
        </w:rPr>
        <w:t xml:space="preserve">14.1 </w:t>
      </w:r>
      <w:r w:rsidRPr="00313A67">
        <w:rPr>
          <w:rFonts w:eastAsia="Calibri"/>
        </w:rPr>
        <w:tab/>
        <w:t xml:space="preserve">The rules contained in section 12 of Division 5 shall apply to the game of Electronic </w:t>
      </w:r>
      <w:r w:rsidRPr="00313A67">
        <w:rPr>
          <w:rFonts w:eastAsia="Calibri"/>
        </w:rPr>
        <w:tab/>
        <w:t xml:space="preserve">Baccarat. </w:t>
      </w:r>
    </w:p>
    <w:p w14:paraId="5F2992F8" w14:textId="77777777" w:rsidR="00BF46A1" w:rsidRPr="00313A67" w:rsidRDefault="00BF46A1" w:rsidP="00BF46A1">
      <w:pPr>
        <w:ind w:left="564" w:hanging="564"/>
        <w:rPr>
          <w:rFonts w:eastAsia="Calibri"/>
        </w:rPr>
      </w:pPr>
      <w:r w:rsidRPr="00313A67">
        <w:rPr>
          <w:rFonts w:eastAsia="Calibri"/>
        </w:rPr>
        <w:lastRenderedPageBreak/>
        <w:t xml:space="preserve">14.2 </w:t>
      </w:r>
      <w:r w:rsidRPr="00313A67">
        <w:rPr>
          <w:rFonts w:eastAsia="Calibri"/>
        </w:rPr>
        <w:tab/>
        <w:t xml:space="preserve">If the Dealer reasonably forms the opinion that a disruption or similar event, which would compromise the integrity of the game, has occurred or is occurring, he/she shall announce a “Void Hand” and the relevant hand shall be void. </w:t>
      </w:r>
    </w:p>
    <w:p w14:paraId="58F81666" w14:textId="77777777" w:rsidR="00BF46A1" w:rsidRPr="00313A67" w:rsidRDefault="00BF46A1" w:rsidP="00BF46A1">
      <w:pPr>
        <w:ind w:left="564" w:hanging="564"/>
        <w:rPr>
          <w:rFonts w:eastAsia="Calibri"/>
        </w:rPr>
      </w:pPr>
      <w:r w:rsidRPr="00313A67">
        <w:rPr>
          <w:rFonts w:eastAsia="Calibri"/>
        </w:rPr>
        <w:t xml:space="preserve">14.3 </w:t>
      </w:r>
      <w:r w:rsidRPr="00313A67">
        <w:rPr>
          <w:rFonts w:eastAsia="Calibri"/>
        </w:rPr>
        <w:tab/>
        <w:t xml:space="preserve">Where the Casino Operator has reason to believe that an incorrect result has been entered into the Game System or communicated to a Baccarat Terminal, it shall cause the results to be recalculated on the basis of the actual outcome. </w:t>
      </w:r>
    </w:p>
    <w:p w14:paraId="40802CE2" w14:textId="77777777" w:rsidR="00BF46A1" w:rsidRPr="00313A67" w:rsidRDefault="00BF46A1" w:rsidP="00BF46A1">
      <w:pPr>
        <w:spacing w:after="80"/>
        <w:ind w:left="561" w:hanging="561"/>
        <w:rPr>
          <w:rFonts w:eastAsia="Calibri"/>
        </w:rPr>
      </w:pPr>
      <w:r w:rsidRPr="00313A67">
        <w:rPr>
          <w:rFonts w:eastAsia="Calibri"/>
        </w:rPr>
        <w:t xml:space="preserve">14.4 </w:t>
      </w:r>
      <w:r w:rsidRPr="00313A67">
        <w:rPr>
          <w:rFonts w:eastAsia="Calibri"/>
        </w:rPr>
        <w:tab/>
        <w:t xml:space="preserve">Where in the opinion of the Casino Operator an amount has been paid or credited to a player by a Baccarat Terminal or Game System: </w:t>
      </w:r>
    </w:p>
    <w:p w14:paraId="1046AE2D" w14:textId="77777777" w:rsidR="00BF46A1" w:rsidRPr="00313A67" w:rsidRDefault="00BF46A1" w:rsidP="00A35B73">
      <w:pPr>
        <w:numPr>
          <w:ilvl w:val="0"/>
          <w:numId w:val="39"/>
        </w:numPr>
        <w:spacing w:before="80" w:after="80"/>
        <w:rPr>
          <w:rFonts w:eastAsia="Calibri"/>
          <w:noProof/>
        </w:rPr>
      </w:pPr>
      <w:r w:rsidRPr="00313A67">
        <w:rPr>
          <w:rFonts w:eastAsia="Calibri"/>
          <w:noProof/>
        </w:rPr>
        <w:t xml:space="preserve">as a result of that Baccarat Terminal or Game System malfunctioning; or </w:t>
      </w:r>
    </w:p>
    <w:p w14:paraId="0294A02F" w14:textId="77777777" w:rsidR="00BF46A1" w:rsidRPr="00313A67" w:rsidRDefault="00BF46A1" w:rsidP="00A35B73">
      <w:pPr>
        <w:numPr>
          <w:ilvl w:val="0"/>
          <w:numId w:val="39"/>
        </w:numPr>
        <w:spacing w:before="80" w:after="80"/>
        <w:rPr>
          <w:rFonts w:eastAsia="Calibri"/>
          <w:noProof/>
        </w:rPr>
      </w:pPr>
      <w:r w:rsidRPr="00313A67">
        <w:rPr>
          <w:rFonts w:eastAsia="Calibri"/>
          <w:noProof/>
        </w:rPr>
        <w:t xml:space="preserve">after that Baccarat Terminal or Game System has malfunctioned and before it has been repaired, </w:t>
      </w:r>
    </w:p>
    <w:p w14:paraId="1AD1E885" w14:textId="77777777" w:rsidR="00BF46A1" w:rsidRPr="00214698" w:rsidRDefault="00BF46A1" w:rsidP="00BF46A1">
      <w:pPr>
        <w:ind w:firstLine="567"/>
        <w:rPr>
          <w:rFonts w:eastAsia="Calibri"/>
        </w:rPr>
      </w:pPr>
      <w:r w:rsidRPr="00214698">
        <w:rPr>
          <w:rFonts w:eastAsia="Calibri"/>
        </w:rPr>
        <w:t xml:space="preserve">the Casino Operator may refuse to pay or credit the player with such amount. </w:t>
      </w:r>
    </w:p>
    <w:p w14:paraId="01D1E7B3" w14:textId="77777777" w:rsidR="00BF46A1" w:rsidRPr="00214698" w:rsidRDefault="00BF46A1" w:rsidP="00BF46A1">
      <w:pPr>
        <w:spacing w:after="80"/>
        <w:ind w:left="561" w:hanging="561"/>
        <w:rPr>
          <w:rFonts w:eastAsia="Calibri"/>
        </w:rPr>
      </w:pPr>
      <w:r w:rsidRPr="00214698">
        <w:rPr>
          <w:rFonts w:eastAsia="Calibri"/>
        </w:rPr>
        <w:t xml:space="preserve">14.5 </w:t>
      </w:r>
      <w:r w:rsidRPr="00214698">
        <w:rPr>
          <w:rFonts w:eastAsia="Calibri"/>
        </w:rPr>
        <w:tab/>
        <w:t xml:space="preserve">Where the Casino Operator refuses to pay or credit an amount pursuant to rule 14.4, the Casino Operator shall: </w:t>
      </w:r>
    </w:p>
    <w:p w14:paraId="6CB27D0A" w14:textId="77777777" w:rsidR="00BF46A1" w:rsidRPr="00214698" w:rsidRDefault="00BF46A1" w:rsidP="00A35B73">
      <w:pPr>
        <w:numPr>
          <w:ilvl w:val="0"/>
          <w:numId w:val="40"/>
        </w:numPr>
        <w:spacing w:before="80" w:after="80"/>
        <w:rPr>
          <w:rFonts w:eastAsia="Calibri"/>
          <w:noProof/>
        </w:rPr>
      </w:pPr>
      <w:r w:rsidRPr="00214698">
        <w:rPr>
          <w:rFonts w:eastAsia="Calibri"/>
          <w:noProof/>
        </w:rPr>
        <w:t xml:space="preserve">report the matter to a Gambling Inspector in accordance with any applicable Minimum Operating Standards; </w:t>
      </w:r>
    </w:p>
    <w:p w14:paraId="1673DFA0" w14:textId="77777777" w:rsidR="00BF46A1" w:rsidRPr="00214698" w:rsidRDefault="00BF46A1" w:rsidP="00A35B73">
      <w:pPr>
        <w:numPr>
          <w:ilvl w:val="0"/>
          <w:numId w:val="40"/>
        </w:numPr>
        <w:spacing w:before="80" w:after="80"/>
        <w:rPr>
          <w:rFonts w:eastAsia="Calibri"/>
          <w:noProof/>
        </w:rPr>
      </w:pPr>
      <w:r w:rsidRPr="00214698">
        <w:rPr>
          <w:rFonts w:eastAsia="Calibri"/>
          <w:noProof/>
        </w:rPr>
        <w:t xml:space="preserve">ensure that the Baccarat Terminal or, as the case may be, Game System involved is not operated or otherwise dealt with by any person until the malfunction has been investigated and dealt with in accordance with any applicable Minimum Operating Standards; and </w:t>
      </w:r>
    </w:p>
    <w:p w14:paraId="7656B265" w14:textId="77777777" w:rsidR="00BF46A1" w:rsidRDefault="00BF46A1" w:rsidP="00A35B73">
      <w:pPr>
        <w:numPr>
          <w:ilvl w:val="0"/>
          <w:numId w:val="40"/>
        </w:numPr>
        <w:spacing w:before="80"/>
        <w:ind w:left="924" w:hanging="357"/>
        <w:rPr>
          <w:rFonts w:eastAsia="Calibri"/>
          <w:noProof/>
        </w:rPr>
      </w:pPr>
      <w:r w:rsidRPr="000C4040">
        <w:rPr>
          <w:rFonts w:eastAsia="Calibri"/>
          <w:noProof/>
        </w:rPr>
        <w:t xml:space="preserve">refund any credit or credits wagered by the player for the round in relation to which the payment of any prize is being refused. </w:t>
      </w:r>
    </w:p>
    <w:p w14:paraId="40AC0753" w14:textId="28A7B150" w:rsidR="00BF46A1" w:rsidRDefault="00BF46A1" w:rsidP="00BF46A1"/>
    <w:p w14:paraId="444A2301" w14:textId="1EA8342C" w:rsidR="006B60CB" w:rsidRDefault="006B60CB" w:rsidP="00BF46A1"/>
    <w:p w14:paraId="35E640C5" w14:textId="5D4F95AA" w:rsidR="003C53B6" w:rsidRDefault="003C53B6" w:rsidP="00BF46A1"/>
    <w:p w14:paraId="512D7B44" w14:textId="58DEB7BE" w:rsidR="003C53B6" w:rsidRDefault="003C53B6" w:rsidP="00BF46A1"/>
    <w:p w14:paraId="733BDE45" w14:textId="5ACAECA2" w:rsidR="003C53B6" w:rsidRDefault="003C53B6" w:rsidP="00BF46A1"/>
    <w:p w14:paraId="35E4EE86" w14:textId="2A9F6532" w:rsidR="003C53B6" w:rsidRDefault="003C53B6" w:rsidP="00BF46A1"/>
    <w:p w14:paraId="3FF9F2D3" w14:textId="72E56350" w:rsidR="003C53B6" w:rsidRDefault="003C53B6" w:rsidP="00BF46A1"/>
    <w:p w14:paraId="651FEC05" w14:textId="14AE74AE" w:rsidR="003C53B6" w:rsidRDefault="003C53B6" w:rsidP="00BF46A1"/>
    <w:p w14:paraId="03BEEA2B" w14:textId="77777777" w:rsidR="003C53B6" w:rsidRDefault="003C53B6" w:rsidP="00BF46A1"/>
    <w:p w14:paraId="5198518E" w14:textId="642FF3C8" w:rsidR="006B60CB" w:rsidRDefault="006B60CB" w:rsidP="00BF46A1"/>
    <w:p w14:paraId="7E2656BA" w14:textId="1FDA1CE0" w:rsidR="006B60CB" w:rsidRDefault="006B60CB" w:rsidP="00BF46A1"/>
    <w:p w14:paraId="20AF1F88" w14:textId="51193DDE" w:rsidR="006B60CB" w:rsidRPr="006E383B" w:rsidRDefault="006B60CB" w:rsidP="006B60CB">
      <w:pPr>
        <w:pStyle w:val="Heading2"/>
        <w:rPr>
          <w:color w:val="365F91" w:themeColor="accent1" w:themeShade="BF"/>
        </w:rPr>
      </w:pPr>
      <w:bookmarkStart w:id="13" w:name="_Toc50641786"/>
      <w:r w:rsidRPr="006E383B">
        <w:rPr>
          <w:color w:val="365F91" w:themeColor="accent1" w:themeShade="BF"/>
        </w:rPr>
        <w:lastRenderedPageBreak/>
        <w:t>Appendix 2: Division 8A – Electronic Roulette</w:t>
      </w:r>
      <w:bookmarkEnd w:id="13"/>
    </w:p>
    <w:p w14:paraId="3465894A" w14:textId="77777777" w:rsidR="00BF51D9" w:rsidRPr="00F940B7" w:rsidRDefault="00BF51D9" w:rsidP="00BF51D9">
      <w:pPr>
        <w:spacing w:before="60" w:after="60"/>
        <w:ind w:left="-567" w:firstLine="567"/>
      </w:pPr>
      <w:r w:rsidRPr="00F940B7">
        <w:t xml:space="preserve">Section 1 </w:t>
      </w:r>
      <w:r w:rsidRPr="00F940B7">
        <w:tab/>
      </w:r>
      <w:r>
        <w:tab/>
      </w:r>
      <w:r w:rsidRPr="00F940B7">
        <w:t>Interpretation</w:t>
      </w:r>
    </w:p>
    <w:p w14:paraId="3650986D" w14:textId="77777777" w:rsidR="00BF51D9" w:rsidRPr="00F940B7" w:rsidRDefault="00BF51D9" w:rsidP="00BF51D9">
      <w:pPr>
        <w:spacing w:before="60" w:after="60"/>
        <w:ind w:left="-567" w:firstLine="567"/>
      </w:pPr>
      <w:r w:rsidRPr="00F940B7">
        <w:t xml:space="preserve">Section 2 </w:t>
      </w:r>
      <w:r w:rsidRPr="00F940B7">
        <w:tab/>
      </w:r>
      <w:r>
        <w:tab/>
      </w:r>
      <w:r w:rsidRPr="00F940B7">
        <w:t>Application</w:t>
      </w:r>
    </w:p>
    <w:p w14:paraId="4CF45E72" w14:textId="77777777" w:rsidR="00BF51D9" w:rsidRPr="00F940B7" w:rsidRDefault="00BF51D9" w:rsidP="00BF51D9">
      <w:pPr>
        <w:spacing w:before="60" w:after="60"/>
        <w:ind w:left="-567" w:firstLine="567"/>
      </w:pPr>
      <w:r w:rsidRPr="00F940B7">
        <w:t xml:space="preserve">Section 3 </w:t>
      </w:r>
      <w:r w:rsidRPr="00F940B7">
        <w:tab/>
      </w:r>
      <w:r>
        <w:tab/>
      </w:r>
      <w:r w:rsidRPr="00F940B7">
        <w:t>Table Layout and Equipment</w:t>
      </w:r>
    </w:p>
    <w:p w14:paraId="55D814E1" w14:textId="77777777" w:rsidR="00BF51D9" w:rsidRPr="00F940B7" w:rsidRDefault="00BF51D9" w:rsidP="00BF51D9">
      <w:pPr>
        <w:spacing w:before="60" w:after="60"/>
        <w:ind w:left="-567" w:firstLine="567"/>
      </w:pPr>
      <w:r w:rsidRPr="00F940B7">
        <w:t xml:space="preserve">Section 4 </w:t>
      </w:r>
      <w:r w:rsidRPr="00F940B7">
        <w:tab/>
      </w:r>
      <w:r>
        <w:tab/>
      </w:r>
      <w:r w:rsidRPr="00F940B7">
        <w:t>Wagers</w:t>
      </w:r>
    </w:p>
    <w:p w14:paraId="5DA5D0EE" w14:textId="77777777" w:rsidR="00BF51D9" w:rsidRPr="00F940B7" w:rsidRDefault="00BF51D9" w:rsidP="00BF51D9">
      <w:pPr>
        <w:spacing w:before="60" w:after="60"/>
        <w:ind w:left="-567" w:firstLine="567"/>
      </w:pPr>
      <w:r w:rsidRPr="00F940B7">
        <w:t xml:space="preserve">Section 5 </w:t>
      </w:r>
      <w:r w:rsidRPr="00F940B7">
        <w:tab/>
      </w:r>
      <w:r>
        <w:tab/>
      </w:r>
      <w:r w:rsidRPr="00F940B7">
        <w:t>Dealing the Game</w:t>
      </w:r>
    </w:p>
    <w:p w14:paraId="3D4D2875" w14:textId="77777777" w:rsidR="00BF51D9" w:rsidRPr="00F940B7" w:rsidRDefault="00BF51D9" w:rsidP="00BF51D9">
      <w:pPr>
        <w:spacing w:before="60" w:after="60"/>
        <w:ind w:left="-567" w:firstLine="567"/>
      </w:pPr>
      <w:r w:rsidRPr="00F940B7">
        <w:t xml:space="preserve">Section 6 </w:t>
      </w:r>
      <w:r w:rsidRPr="00F940B7">
        <w:tab/>
      </w:r>
      <w:r>
        <w:tab/>
      </w:r>
      <w:r w:rsidRPr="00F940B7">
        <w:t>Settlement</w:t>
      </w:r>
    </w:p>
    <w:p w14:paraId="5415DCDB" w14:textId="77777777" w:rsidR="00BF51D9" w:rsidRPr="00F940B7" w:rsidRDefault="00BF51D9" w:rsidP="00BF51D9">
      <w:pPr>
        <w:spacing w:before="60" w:after="60"/>
        <w:ind w:left="-567" w:firstLine="567"/>
      </w:pPr>
      <w:r w:rsidRPr="00F940B7">
        <w:t xml:space="preserve">Section 7 </w:t>
      </w:r>
      <w:r w:rsidRPr="00F940B7">
        <w:tab/>
      </w:r>
      <w:r>
        <w:tab/>
      </w:r>
      <w:r w:rsidRPr="00F940B7">
        <w:t>Irregularities</w:t>
      </w:r>
    </w:p>
    <w:p w14:paraId="65C69AEB" w14:textId="77777777" w:rsidR="00BF51D9" w:rsidRPr="00F940B7" w:rsidRDefault="00BF51D9" w:rsidP="00BF51D9">
      <w:pPr>
        <w:spacing w:before="60"/>
        <w:ind w:left="-567" w:firstLine="567"/>
      </w:pPr>
      <w:r w:rsidRPr="00F940B7">
        <w:t xml:space="preserve">Appendix 1 </w:t>
      </w:r>
      <w:r w:rsidRPr="00F940B7">
        <w:tab/>
        <w:t>Roulette Terminal Layout</w:t>
      </w:r>
    </w:p>
    <w:p w14:paraId="0F320FA7"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1.0 </w:t>
      </w:r>
      <w:r w:rsidRPr="006E383B">
        <w:rPr>
          <w:b/>
          <w:color w:val="365F91" w:themeColor="accent1" w:themeShade="BF"/>
          <w:sz w:val="32"/>
          <w:szCs w:val="32"/>
        </w:rPr>
        <w:tab/>
        <w:t>Interpretation</w:t>
      </w:r>
    </w:p>
    <w:p w14:paraId="0E8F2AD3" w14:textId="77777777" w:rsidR="00BF51D9" w:rsidRPr="00F940B7" w:rsidRDefault="00BF51D9" w:rsidP="00BF51D9">
      <w:pPr>
        <w:ind w:left="-567" w:firstLine="567"/>
      </w:pPr>
      <w:r w:rsidRPr="00F940B7">
        <w:t xml:space="preserve">1.1 </w:t>
      </w:r>
      <w:r w:rsidRPr="00F940B7">
        <w:tab/>
        <w:t>In this Division, unless the contrary intention appears:</w:t>
      </w:r>
    </w:p>
    <w:p w14:paraId="256A9A20" w14:textId="77777777" w:rsidR="00BF51D9" w:rsidRPr="00854D2A" w:rsidRDefault="00BF51D9" w:rsidP="00BF51D9">
      <w:pPr>
        <w:rPr>
          <w:b/>
        </w:rPr>
      </w:pPr>
      <w:r>
        <w:rPr>
          <w:b/>
        </w:rPr>
        <w:t xml:space="preserve">“Electronic Transfer Limits” </w:t>
      </w:r>
      <w:r w:rsidRPr="00BF0BC2">
        <w:t xml:space="preserve">means the limits </w:t>
      </w:r>
      <w:r>
        <w:t>specified in the Minimum Cashless Technical Requirements for Printed Ticket-In Ticket-Out and Player Loyalty Account-Based Cashless Gambling Technology;</w:t>
      </w:r>
    </w:p>
    <w:p w14:paraId="05A77D51" w14:textId="77777777" w:rsidR="00BF51D9" w:rsidRPr="00F940B7" w:rsidRDefault="00BF51D9" w:rsidP="00BF51D9">
      <w:pPr>
        <w:spacing w:after="60"/>
      </w:pPr>
      <w:r w:rsidRPr="00F940B7">
        <w:t>“</w:t>
      </w:r>
      <w:r w:rsidRPr="00D518C4">
        <w:rPr>
          <w:b/>
        </w:rPr>
        <w:t>Game System</w:t>
      </w:r>
      <w:r w:rsidRPr="00F940B7">
        <w:t>” means the configuration of software and game hardware</w:t>
      </w:r>
      <w:r>
        <w:t xml:space="preserve"> </w:t>
      </w:r>
      <w:r w:rsidRPr="00F940B7">
        <w:t xml:space="preserve">necessary to operate a </w:t>
      </w:r>
      <w:r>
        <w:t>Roulette Terminal</w:t>
      </w:r>
      <w:r w:rsidRPr="00F940B7">
        <w:t>;</w:t>
      </w:r>
    </w:p>
    <w:p w14:paraId="057F4F0A" w14:textId="77777777" w:rsidR="00BF51D9" w:rsidRPr="00F940B7" w:rsidRDefault="00BF51D9" w:rsidP="00BF51D9">
      <w:r w:rsidRPr="00F940B7">
        <w:t>“</w:t>
      </w:r>
      <w:r w:rsidRPr="00D518C4">
        <w:rPr>
          <w:b/>
        </w:rPr>
        <w:t>Roulette Terminal</w:t>
      </w:r>
      <w:r w:rsidRPr="00F940B7">
        <w:t>” means a touch screen terminal</w:t>
      </w:r>
      <w:r>
        <w:t>,</w:t>
      </w:r>
      <w:r w:rsidRPr="00F940B7">
        <w:t xml:space="preserve"> </w:t>
      </w:r>
      <w:r>
        <w:t xml:space="preserve">device or application, which may be in a fixed or mobile form, </w:t>
      </w:r>
      <w:r w:rsidRPr="00F940B7">
        <w:t>used for the placement</w:t>
      </w:r>
      <w:r>
        <w:t xml:space="preserve"> </w:t>
      </w:r>
      <w:r w:rsidRPr="00F940B7">
        <w:t>and settlement of wagers in the game of electronic roulette.</w:t>
      </w:r>
    </w:p>
    <w:p w14:paraId="0007F878" w14:textId="77777777" w:rsidR="00BF51D9" w:rsidRPr="00F940B7" w:rsidRDefault="00BF51D9" w:rsidP="00BF51D9">
      <w:pPr>
        <w:spacing w:after="80"/>
      </w:pPr>
      <w:r w:rsidRPr="00F940B7">
        <w:t xml:space="preserve">1.2 </w:t>
      </w:r>
      <w:r w:rsidRPr="00F940B7">
        <w:tab/>
        <w:t>A reference in these rules:</w:t>
      </w:r>
    </w:p>
    <w:p w14:paraId="4CD3D229" w14:textId="77777777" w:rsidR="00BF51D9" w:rsidRPr="00F940B7" w:rsidRDefault="00BF51D9" w:rsidP="00BF51D9">
      <w:pPr>
        <w:pStyle w:val="Bullet"/>
        <w:numPr>
          <w:ilvl w:val="0"/>
          <w:numId w:val="17"/>
        </w:numPr>
        <w:tabs>
          <w:tab w:val="clear" w:pos="567"/>
        </w:tabs>
        <w:ind w:left="927" w:hanging="360"/>
      </w:pPr>
      <w:r w:rsidRPr="00F940B7">
        <w:t xml:space="preserve">to a bet is a reference to the contingency or outcome on which a </w:t>
      </w:r>
      <w:proofErr w:type="spellStart"/>
      <w:r w:rsidRPr="00F940B7">
        <w:t>playermay</w:t>
      </w:r>
      <w:proofErr w:type="spellEnd"/>
      <w:r w:rsidRPr="00F940B7">
        <w:t xml:space="preserve"> place a wager; and</w:t>
      </w:r>
    </w:p>
    <w:p w14:paraId="75323C12" w14:textId="77777777" w:rsidR="00BF51D9" w:rsidRDefault="00BF51D9" w:rsidP="00BF51D9">
      <w:pPr>
        <w:pStyle w:val="Bullet"/>
        <w:numPr>
          <w:ilvl w:val="0"/>
          <w:numId w:val="17"/>
        </w:numPr>
        <w:tabs>
          <w:tab w:val="clear" w:pos="567"/>
        </w:tabs>
        <w:ind w:left="927" w:hanging="360"/>
      </w:pPr>
      <w:r w:rsidRPr="00F940B7">
        <w:t>to a wager is to the money appropriated to such a bet in a particular</w:t>
      </w:r>
      <w:r>
        <w:t xml:space="preserve"> </w:t>
      </w:r>
      <w:r w:rsidRPr="00F940B7">
        <w:t>case.</w:t>
      </w:r>
    </w:p>
    <w:p w14:paraId="23376977" w14:textId="77777777" w:rsidR="00BF51D9" w:rsidRDefault="00BF51D9" w:rsidP="00BF51D9">
      <w:pPr>
        <w:pStyle w:val="Default"/>
        <w:tabs>
          <w:tab w:val="left" w:pos="567"/>
        </w:tabs>
        <w:ind w:left="567" w:hanging="567"/>
        <w:rPr>
          <w:sz w:val="22"/>
          <w:szCs w:val="22"/>
        </w:rPr>
      </w:pPr>
      <w:r>
        <w:t>1.3</w:t>
      </w:r>
      <w:r>
        <w:tab/>
      </w:r>
      <w:r w:rsidRPr="0048679B">
        <w:rPr>
          <w:rFonts w:cs="Times New Roman"/>
          <w:color w:val="auto"/>
        </w:rPr>
        <w:t>For the avoidance of doubt:</w:t>
      </w:r>
    </w:p>
    <w:p w14:paraId="1FD5B580" w14:textId="77777777" w:rsidR="00BF51D9" w:rsidRPr="0048679B" w:rsidRDefault="00BF51D9" w:rsidP="00BF51D9">
      <w:pPr>
        <w:pStyle w:val="Bullet"/>
        <w:numPr>
          <w:ilvl w:val="0"/>
          <w:numId w:val="41"/>
        </w:numPr>
        <w:spacing w:after="240"/>
      </w:pPr>
      <w:r w:rsidRPr="0048679B">
        <w:t xml:space="preserve">nothing in these rules prevents a Casino Operator from linking a </w:t>
      </w:r>
      <w:r>
        <w:t>Roulette</w:t>
      </w:r>
      <w:r w:rsidRPr="0048679B">
        <w:t xml:space="preserve"> Terminal to more than one electronic table game (including Electronic Baccarat, Electronic Roulette, Electronic Tai</w:t>
      </w:r>
      <w:r>
        <w:t>-</w:t>
      </w:r>
      <w:r w:rsidRPr="0048679B">
        <w:t>Sai and/or Electronic Money Wheel); and</w:t>
      </w:r>
    </w:p>
    <w:p w14:paraId="64A0BCF9" w14:textId="77777777" w:rsidR="00BF51D9" w:rsidRPr="0048679B" w:rsidRDefault="00BF51D9" w:rsidP="00BF51D9">
      <w:pPr>
        <w:pStyle w:val="Bullet"/>
        <w:numPr>
          <w:ilvl w:val="0"/>
          <w:numId w:val="41"/>
        </w:numPr>
        <w:spacing w:after="240"/>
        <w:ind w:left="924" w:hanging="357"/>
      </w:pPr>
      <w:r w:rsidRPr="0048679B">
        <w:t xml:space="preserve">a player may use a </w:t>
      </w:r>
      <w:r>
        <w:t xml:space="preserve">Roulette </w:t>
      </w:r>
      <w:r w:rsidRPr="0048679B">
        <w:t>Terminal to play more than one electronic table game (including Electronic Baccarat, Electronic Roulette, Electronic Tai</w:t>
      </w:r>
      <w:r>
        <w:t>-</w:t>
      </w:r>
      <w:r w:rsidRPr="0048679B">
        <w:t xml:space="preserve">Sai and/or Electronic Money Wheel), </w:t>
      </w:r>
    </w:p>
    <w:p w14:paraId="057E959F" w14:textId="77777777" w:rsidR="00BF51D9" w:rsidRPr="0048679B" w:rsidRDefault="00BF51D9" w:rsidP="00BF51D9">
      <w:pPr>
        <w:pStyle w:val="Default"/>
        <w:tabs>
          <w:tab w:val="left" w:pos="567"/>
        </w:tabs>
        <w:ind w:left="567" w:hanging="567"/>
        <w:rPr>
          <w:rFonts w:cs="Times New Roman"/>
          <w:color w:val="auto"/>
        </w:rPr>
      </w:pPr>
      <w:r>
        <w:rPr>
          <w:rFonts w:cs="Times New Roman"/>
          <w:color w:val="auto"/>
        </w:rPr>
        <w:tab/>
      </w:r>
      <w:r w:rsidRPr="0048679B">
        <w:rPr>
          <w:rFonts w:cs="Times New Roman"/>
          <w:color w:val="auto"/>
        </w:rPr>
        <w:t xml:space="preserve">provided that only one electronic table game may be activated and played at any one time on a </w:t>
      </w:r>
      <w:r>
        <w:rPr>
          <w:rFonts w:cs="Times New Roman"/>
          <w:color w:val="auto"/>
        </w:rPr>
        <w:t xml:space="preserve">Roulette </w:t>
      </w:r>
      <w:r w:rsidRPr="0048679B">
        <w:rPr>
          <w:rFonts w:cs="Times New Roman"/>
          <w:color w:val="auto"/>
        </w:rPr>
        <w:t>Terminal.</w:t>
      </w:r>
    </w:p>
    <w:p w14:paraId="643E9D39" w14:textId="77777777" w:rsidR="00BF51D9" w:rsidRPr="00F940B7" w:rsidRDefault="00BF51D9" w:rsidP="006E383B">
      <w:pPr>
        <w:pStyle w:val="Bullet"/>
        <w:ind w:firstLine="0"/>
      </w:pPr>
    </w:p>
    <w:p w14:paraId="314FDFD8"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2.0 </w:t>
      </w:r>
      <w:r w:rsidRPr="006E383B">
        <w:rPr>
          <w:b/>
          <w:color w:val="365F91" w:themeColor="accent1" w:themeShade="BF"/>
          <w:sz w:val="32"/>
          <w:szCs w:val="32"/>
        </w:rPr>
        <w:tab/>
        <w:t>Application</w:t>
      </w:r>
    </w:p>
    <w:p w14:paraId="604B1EFC" w14:textId="77777777" w:rsidR="00BF51D9" w:rsidRPr="00F940B7" w:rsidRDefault="00BF51D9" w:rsidP="00BF51D9">
      <w:r w:rsidRPr="00F940B7">
        <w:lastRenderedPageBreak/>
        <w:t>The rules contained in this Division, the general rules contained in Division 1,</w:t>
      </w:r>
      <w:r>
        <w:t xml:space="preserve"> </w:t>
      </w:r>
      <w:r w:rsidRPr="00F940B7">
        <w:t>and the applicable rules from Division 8 of these rules referred to in this</w:t>
      </w:r>
      <w:r>
        <w:t xml:space="preserve"> </w:t>
      </w:r>
      <w:r w:rsidRPr="00F940B7">
        <w:t>Division shall apply to the game of electronic roulette.</w:t>
      </w:r>
    </w:p>
    <w:p w14:paraId="3CF08842"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3.0 </w:t>
      </w:r>
      <w:r w:rsidRPr="006E383B">
        <w:rPr>
          <w:b/>
          <w:color w:val="365F91" w:themeColor="accent1" w:themeShade="BF"/>
          <w:sz w:val="32"/>
          <w:szCs w:val="32"/>
        </w:rPr>
        <w:tab/>
        <w:t>Table Layout and Equipment</w:t>
      </w:r>
    </w:p>
    <w:p w14:paraId="72A8163A" w14:textId="77777777" w:rsidR="00BF51D9" w:rsidRPr="00F940B7" w:rsidRDefault="00BF51D9" w:rsidP="00BF51D9">
      <w:pPr>
        <w:spacing w:after="80"/>
        <w:ind w:left="561" w:hanging="561"/>
      </w:pPr>
      <w:r w:rsidRPr="00F940B7">
        <w:t xml:space="preserve">3.1 </w:t>
      </w:r>
      <w:r w:rsidRPr="00F940B7">
        <w:tab/>
        <w:t>Electronic roulette shall be played with:</w:t>
      </w:r>
    </w:p>
    <w:p w14:paraId="3569AF80" w14:textId="77777777" w:rsidR="00BF51D9" w:rsidRPr="00F940B7" w:rsidRDefault="00BF51D9" w:rsidP="00BF51D9">
      <w:pPr>
        <w:pStyle w:val="Bullet"/>
        <w:numPr>
          <w:ilvl w:val="0"/>
          <w:numId w:val="52"/>
        </w:numPr>
        <w:tabs>
          <w:tab w:val="clear" w:pos="567"/>
        </w:tabs>
        <w:ind w:left="927" w:hanging="360"/>
      </w:pPr>
      <w:r w:rsidRPr="00F940B7">
        <w:t>a table with a roulette wheel of not less than 0.75 meters in diameter;</w:t>
      </w:r>
    </w:p>
    <w:p w14:paraId="327E81DD" w14:textId="4A62FA30" w:rsidR="00BF51D9" w:rsidRPr="00F940B7" w:rsidRDefault="00BF51D9" w:rsidP="00BF51D9">
      <w:pPr>
        <w:pStyle w:val="Bullet"/>
        <w:numPr>
          <w:ilvl w:val="0"/>
          <w:numId w:val="52"/>
        </w:numPr>
        <w:tabs>
          <w:tab w:val="clear" w:pos="567"/>
        </w:tabs>
        <w:ind w:left="927" w:hanging="360"/>
      </w:pPr>
      <w:r>
        <w:t xml:space="preserve">subject to rule 3.1A, </w:t>
      </w:r>
      <w:r w:rsidRPr="00F940B7">
        <w:t xml:space="preserve">up </w:t>
      </w:r>
      <w:proofErr w:type="gramStart"/>
      <w:r w:rsidRPr="00F940B7">
        <w:t>to</w:t>
      </w:r>
      <w:r>
        <w:t xml:space="preserve">  50</w:t>
      </w:r>
      <w:proofErr w:type="gramEnd"/>
      <w:r w:rsidRPr="00F940B7">
        <w:t xml:space="preserve"> </w:t>
      </w:r>
      <w:r>
        <w:t>Roulette T</w:t>
      </w:r>
      <w:r w:rsidRPr="00F940B7">
        <w:t xml:space="preserve">erminals </w:t>
      </w:r>
      <w:r>
        <w:t>per table</w:t>
      </w:r>
      <w:r w:rsidRPr="00F940B7">
        <w:t>; and</w:t>
      </w:r>
    </w:p>
    <w:p w14:paraId="3A48D640" w14:textId="77777777" w:rsidR="00BF51D9" w:rsidRDefault="00BF51D9" w:rsidP="00BF51D9">
      <w:pPr>
        <w:pStyle w:val="Bullet"/>
        <w:numPr>
          <w:ilvl w:val="0"/>
          <w:numId w:val="52"/>
        </w:numPr>
        <w:tabs>
          <w:tab w:val="clear" w:pos="567"/>
        </w:tabs>
        <w:spacing w:after="240"/>
        <w:ind w:left="924" w:hanging="357"/>
      </w:pPr>
      <w:r w:rsidRPr="00F940B7">
        <w:t xml:space="preserve">a </w:t>
      </w:r>
      <w:r>
        <w:t>Game System</w:t>
      </w:r>
      <w:r w:rsidRPr="00F940B7">
        <w:t xml:space="preserve"> comprising the hardware and software needed to</w:t>
      </w:r>
      <w:r>
        <w:t xml:space="preserve"> </w:t>
      </w:r>
      <w:r w:rsidRPr="00F940B7">
        <w:t xml:space="preserve">operate the </w:t>
      </w:r>
      <w:r>
        <w:t>Roulette Terminals</w:t>
      </w:r>
      <w:r w:rsidRPr="00F940B7">
        <w:t>, record the outcome of a spin (either</w:t>
      </w:r>
      <w:r>
        <w:t xml:space="preserve"> </w:t>
      </w:r>
      <w:r w:rsidRPr="00F940B7">
        <w:t>automatically or following the dealer or the game supervisor entering</w:t>
      </w:r>
      <w:r>
        <w:t xml:space="preserve"> the outcome manually), and </w:t>
      </w:r>
      <w:r w:rsidRPr="00F940B7">
        <w:t>communicate the outcome of each spin of</w:t>
      </w:r>
      <w:r>
        <w:t xml:space="preserve"> </w:t>
      </w:r>
      <w:r w:rsidRPr="00F940B7">
        <w:t>the roulette wheel.</w:t>
      </w:r>
    </w:p>
    <w:p w14:paraId="17501C5C" w14:textId="77777777" w:rsidR="00BF51D9" w:rsidRDefault="00BF51D9" w:rsidP="00BF51D9">
      <w:pPr>
        <w:pStyle w:val="Bullet"/>
        <w:numPr>
          <w:ilvl w:val="0"/>
          <w:numId w:val="17"/>
        </w:numPr>
        <w:tabs>
          <w:tab w:val="clear" w:pos="567"/>
          <w:tab w:val="left" w:pos="0"/>
        </w:tabs>
        <w:spacing w:after="240"/>
      </w:pPr>
      <w:r w:rsidRPr="004B5082">
        <w:t>3.</w:t>
      </w:r>
      <w:r>
        <w:t>1</w:t>
      </w:r>
      <w:r w:rsidRPr="004B5082">
        <w:t xml:space="preserve">A </w:t>
      </w:r>
      <w:r w:rsidRPr="004B5082">
        <w:tab/>
        <w:t xml:space="preserve">Where the Casino Operator operates </w:t>
      </w:r>
      <w:r w:rsidRPr="005F3AC5">
        <w:t xml:space="preserve">the game of Electronic </w:t>
      </w:r>
      <w:r>
        <w:t>Roulette</w:t>
      </w:r>
      <w:r w:rsidRPr="004B5082">
        <w:t xml:space="preserve"> and at least one other electronic table game at any one time, then, </w:t>
      </w:r>
      <w:r>
        <w:t xml:space="preserve">subject to rule 1.3, </w:t>
      </w:r>
      <w:r w:rsidRPr="004B5082">
        <w:t xml:space="preserve">the </w:t>
      </w:r>
      <w:r>
        <w:t xml:space="preserve">total number of Roulette Terminals available to be used in connection with that </w:t>
      </w:r>
      <w:r w:rsidRPr="005F3AC5">
        <w:t xml:space="preserve">game of Electronic </w:t>
      </w:r>
      <w:r>
        <w:t xml:space="preserve">Roulette may be increased by the additional number of terminals available to be used in connection with those other </w:t>
      </w:r>
      <w:r w:rsidRPr="004B5082">
        <w:t>electronic table games.</w:t>
      </w:r>
    </w:p>
    <w:p w14:paraId="775CB75B" w14:textId="77777777" w:rsidR="00BF51D9" w:rsidRPr="00F940B7" w:rsidRDefault="00BF51D9" w:rsidP="00BF51D9">
      <w:pPr>
        <w:spacing w:after="80"/>
        <w:ind w:left="561" w:hanging="561"/>
      </w:pPr>
      <w:r w:rsidRPr="00F940B7">
        <w:t xml:space="preserve">3.2 </w:t>
      </w:r>
      <w:r w:rsidRPr="00F940B7">
        <w:tab/>
        <w:t>Where players are offered the option of placing wagers on the table layout:</w:t>
      </w:r>
    </w:p>
    <w:p w14:paraId="3AF31844" w14:textId="77777777" w:rsidR="00BF51D9" w:rsidRPr="00F940B7" w:rsidRDefault="00BF51D9" w:rsidP="00BF51D9">
      <w:pPr>
        <w:pStyle w:val="Bullet"/>
        <w:numPr>
          <w:ilvl w:val="0"/>
          <w:numId w:val="52"/>
        </w:numPr>
        <w:tabs>
          <w:tab w:val="clear" w:pos="567"/>
        </w:tabs>
        <w:ind w:left="927" w:hanging="360"/>
      </w:pPr>
      <w:r w:rsidRPr="00F940B7">
        <w:t>the table shall have a drop box attached to it;</w:t>
      </w:r>
    </w:p>
    <w:p w14:paraId="1AF6CC6F" w14:textId="77777777" w:rsidR="00BF51D9" w:rsidRDefault="00BF51D9" w:rsidP="00BF51D9">
      <w:pPr>
        <w:pStyle w:val="Bullet"/>
        <w:numPr>
          <w:ilvl w:val="0"/>
          <w:numId w:val="52"/>
        </w:numPr>
        <w:tabs>
          <w:tab w:val="clear" w:pos="567"/>
        </w:tabs>
        <w:ind w:left="927" w:hanging="360"/>
      </w:pPr>
      <w:r w:rsidRPr="00F940B7">
        <w:t>the layout cloth on the roulette table shall be the same type as that used</w:t>
      </w:r>
      <w:r>
        <w:t xml:space="preserve"> in the </w:t>
      </w:r>
    </w:p>
    <w:p w14:paraId="090D8F1A" w14:textId="77777777" w:rsidR="00BF51D9" w:rsidRPr="00F940B7" w:rsidRDefault="00BF51D9" w:rsidP="00BF51D9">
      <w:pPr>
        <w:pStyle w:val="Bullet"/>
        <w:numPr>
          <w:ilvl w:val="0"/>
          <w:numId w:val="17"/>
        </w:numPr>
        <w:tabs>
          <w:tab w:val="clear" w:pos="567"/>
        </w:tabs>
        <w:ind w:left="927" w:hanging="360"/>
      </w:pPr>
      <w:r>
        <w:t xml:space="preserve">game </w:t>
      </w:r>
      <w:proofErr w:type="spellStart"/>
      <w:r w:rsidRPr="00F940B7">
        <w:t>game</w:t>
      </w:r>
      <w:proofErr w:type="spellEnd"/>
      <w:r w:rsidRPr="00F940B7">
        <w:t xml:space="preserve"> of roulette; and</w:t>
      </w:r>
    </w:p>
    <w:p w14:paraId="68378493" w14:textId="77777777" w:rsidR="00BF51D9" w:rsidRPr="00F940B7" w:rsidRDefault="00BF51D9" w:rsidP="00BF51D9">
      <w:pPr>
        <w:pStyle w:val="Bullet"/>
        <w:numPr>
          <w:ilvl w:val="0"/>
          <w:numId w:val="52"/>
        </w:numPr>
        <w:tabs>
          <w:tab w:val="clear" w:pos="567"/>
        </w:tabs>
        <w:spacing w:after="240"/>
        <w:ind w:left="924" w:hanging="357"/>
      </w:pPr>
      <w:r w:rsidRPr="00F940B7">
        <w:t>rule 2.6 of Division 8 of these rules shall apply.</w:t>
      </w:r>
    </w:p>
    <w:p w14:paraId="34E5FB15" w14:textId="77777777" w:rsidR="00BF51D9" w:rsidRPr="00F940B7" w:rsidRDefault="00BF51D9" w:rsidP="00BF51D9">
      <w:pPr>
        <w:ind w:left="564" w:hanging="564"/>
      </w:pPr>
      <w:r w:rsidRPr="00F940B7">
        <w:t xml:space="preserve">3.3 </w:t>
      </w:r>
      <w:r w:rsidRPr="00F940B7">
        <w:tab/>
        <w:t>Rules 2.3, 2.4 and 2.5 of Division 8 of these rules shall apply.</w:t>
      </w:r>
    </w:p>
    <w:p w14:paraId="75DE1BE2" w14:textId="77777777" w:rsidR="00BF51D9" w:rsidRPr="00F940B7" w:rsidRDefault="00BF51D9" w:rsidP="00BF51D9">
      <w:pPr>
        <w:ind w:left="564" w:hanging="564"/>
      </w:pPr>
      <w:r w:rsidRPr="00F940B7">
        <w:t xml:space="preserve">3.4 </w:t>
      </w:r>
      <w:r w:rsidRPr="00F940B7">
        <w:tab/>
        <w:t xml:space="preserve">The </w:t>
      </w:r>
      <w:r>
        <w:t>C</w:t>
      </w:r>
      <w:r w:rsidRPr="00F940B7">
        <w:t xml:space="preserve">asino </w:t>
      </w:r>
      <w:r>
        <w:t>O</w:t>
      </w:r>
      <w:r w:rsidRPr="00F940B7">
        <w:t>perator may elect to operate a winning number display, being an</w:t>
      </w:r>
      <w:r>
        <w:t xml:space="preserve"> </w:t>
      </w:r>
      <w:r w:rsidRPr="00F940B7">
        <w:t>electronic device for recording and displaying the most recent winning</w:t>
      </w:r>
      <w:r>
        <w:t xml:space="preserve"> </w:t>
      </w:r>
      <w:r w:rsidRPr="00F940B7">
        <w:t>numbers spun at the table.</w:t>
      </w:r>
    </w:p>
    <w:p w14:paraId="64E0A356" w14:textId="77777777" w:rsidR="00BF51D9" w:rsidRPr="00F940B7" w:rsidRDefault="00BF51D9" w:rsidP="00BF51D9">
      <w:pPr>
        <w:spacing w:after="80"/>
        <w:ind w:left="561" w:hanging="561"/>
      </w:pPr>
      <w:r w:rsidRPr="00F940B7">
        <w:t xml:space="preserve">3.5 </w:t>
      </w:r>
      <w:r w:rsidRPr="00F940B7">
        <w:tab/>
        <w:t xml:space="preserve">The </w:t>
      </w:r>
      <w:r>
        <w:t>Roulette Terminal</w:t>
      </w:r>
      <w:r w:rsidRPr="00F940B7">
        <w:t xml:space="preserve"> must:</w:t>
      </w:r>
    </w:p>
    <w:p w14:paraId="18E70C5C" w14:textId="77777777" w:rsidR="00BF51D9" w:rsidRPr="00F940B7" w:rsidRDefault="00BF51D9" w:rsidP="00BF51D9">
      <w:pPr>
        <w:pStyle w:val="Bullet"/>
        <w:numPr>
          <w:ilvl w:val="0"/>
          <w:numId w:val="52"/>
        </w:numPr>
        <w:tabs>
          <w:tab w:val="clear" w:pos="567"/>
        </w:tabs>
        <w:ind w:left="927" w:hanging="360"/>
      </w:pPr>
      <w:r w:rsidRPr="00DD01DE">
        <w:t>display a layout marked in a manner that clearly denoted the wagering options</w:t>
      </w:r>
      <w:r w:rsidRPr="00F940B7">
        <w:t xml:space="preserve"> </w:t>
      </w:r>
      <w:r>
        <w:t xml:space="preserve">(see example at </w:t>
      </w:r>
      <w:r w:rsidRPr="00F940B7">
        <w:t>Appendix 1</w:t>
      </w:r>
      <w:r>
        <w:t>)</w:t>
      </w:r>
      <w:r w:rsidRPr="00F940B7">
        <w:t>;</w:t>
      </w:r>
    </w:p>
    <w:p w14:paraId="72D1F165" w14:textId="77777777" w:rsidR="00BF51D9" w:rsidRPr="00F940B7" w:rsidRDefault="00BF51D9" w:rsidP="00BF51D9">
      <w:pPr>
        <w:pStyle w:val="Bullet"/>
        <w:numPr>
          <w:ilvl w:val="0"/>
          <w:numId w:val="52"/>
        </w:numPr>
        <w:tabs>
          <w:tab w:val="clear" w:pos="567"/>
        </w:tabs>
        <w:ind w:left="927" w:hanging="360"/>
      </w:pPr>
      <w:r w:rsidRPr="00F940B7">
        <w:t>display the following information:</w:t>
      </w:r>
    </w:p>
    <w:p w14:paraId="7B26B6EF" w14:textId="77777777" w:rsidR="00BF51D9" w:rsidRPr="00F940B7" w:rsidRDefault="00BF51D9" w:rsidP="00BF51D9">
      <w:pPr>
        <w:pStyle w:val="Bulletlevel20"/>
        <w:numPr>
          <w:ilvl w:val="1"/>
          <w:numId w:val="17"/>
        </w:numPr>
        <w:tabs>
          <w:tab w:val="clear" w:pos="1134"/>
        </w:tabs>
        <w:ind w:left="1281" w:hanging="357"/>
      </w:pPr>
      <w:r w:rsidRPr="00F940B7">
        <w:t>the minimum and maximum permissible wagers that may be</w:t>
      </w:r>
      <w:r>
        <w:t xml:space="preserve"> </w:t>
      </w:r>
      <w:r w:rsidRPr="00F940B7">
        <w:t>made through the terminal,</w:t>
      </w:r>
    </w:p>
    <w:p w14:paraId="1744E9C9" w14:textId="77777777" w:rsidR="00BF51D9" w:rsidRPr="00F940B7" w:rsidRDefault="00BF51D9" w:rsidP="00BF51D9">
      <w:pPr>
        <w:pStyle w:val="Bulletlevel20"/>
        <w:numPr>
          <w:ilvl w:val="1"/>
          <w:numId w:val="17"/>
        </w:numPr>
        <w:tabs>
          <w:tab w:val="clear" w:pos="1134"/>
        </w:tabs>
        <w:ind w:left="1281" w:hanging="357"/>
      </w:pPr>
      <w:r w:rsidRPr="00F940B7">
        <w:t>the point at which no more wagers will be accepted for the next</w:t>
      </w:r>
      <w:r>
        <w:t xml:space="preserve"> </w:t>
      </w:r>
      <w:r w:rsidRPr="00F940B7">
        <w:t>spin,</w:t>
      </w:r>
    </w:p>
    <w:p w14:paraId="49C97A58" w14:textId="77777777" w:rsidR="00BF51D9" w:rsidRPr="00F940B7" w:rsidRDefault="00BF51D9" w:rsidP="00BF51D9">
      <w:pPr>
        <w:pStyle w:val="Bulletlevel20"/>
        <w:numPr>
          <w:ilvl w:val="1"/>
          <w:numId w:val="17"/>
        </w:numPr>
        <w:tabs>
          <w:tab w:val="clear" w:pos="1134"/>
        </w:tabs>
        <w:ind w:left="1281" w:hanging="357"/>
      </w:pPr>
      <w:r w:rsidRPr="00F940B7">
        <w:t>the total number of credits available to the player,</w:t>
      </w:r>
    </w:p>
    <w:p w14:paraId="51674FE5" w14:textId="77777777" w:rsidR="00BF51D9" w:rsidRPr="00F940B7" w:rsidRDefault="00BF51D9" w:rsidP="00BF51D9">
      <w:pPr>
        <w:pStyle w:val="Bulletlevel20"/>
        <w:numPr>
          <w:ilvl w:val="1"/>
          <w:numId w:val="17"/>
        </w:numPr>
        <w:tabs>
          <w:tab w:val="clear" w:pos="1134"/>
        </w:tabs>
        <w:ind w:left="1281" w:hanging="357"/>
      </w:pPr>
      <w:r w:rsidRPr="00F940B7">
        <w:t>the number of credits wagered by the player for the current</w:t>
      </w:r>
      <w:r>
        <w:t xml:space="preserve"> </w:t>
      </w:r>
      <w:r w:rsidRPr="00F940B7">
        <w:t>round of play,</w:t>
      </w:r>
    </w:p>
    <w:p w14:paraId="0370DA70" w14:textId="77777777" w:rsidR="00BF51D9" w:rsidRPr="00F940B7" w:rsidRDefault="00BF51D9" w:rsidP="00BF51D9">
      <w:pPr>
        <w:pStyle w:val="Bulletlevel20"/>
        <w:numPr>
          <w:ilvl w:val="1"/>
          <w:numId w:val="17"/>
        </w:numPr>
        <w:tabs>
          <w:tab w:val="clear" w:pos="1134"/>
        </w:tabs>
        <w:ind w:left="1281" w:hanging="357"/>
      </w:pPr>
      <w:r w:rsidRPr="00F940B7">
        <w:t>the winning number for the previous round of play, and</w:t>
      </w:r>
    </w:p>
    <w:p w14:paraId="1B78B0CA" w14:textId="77777777" w:rsidR="00BF51D9" w:rsidRPr="00F940B7" w:rsidRDefault="00BF51D9" w:rsidP="00BF51D9">
      <w:pPr>
        <w:pStyle w:val="Bulletlevel20"/>
        <w:numPr>
          <w:ilvl w:val="1"/>
          <w:numId w:val="17"/>
        </w:numPr>
        <w:tabs>
          <w:tab w:val="clear" w:pos="1134"/>
        </w:tabs>
        <w:ind w:left="1281" w:hanging="357"/>
      </w:pPr>
      <w:r w:rsidRPr="00F940B7">
        <w:t>the number of credits won by the player for the previous round</w:t>
      </w:r>
      <w:r>
        <w:t xml:space="preserve"> </w:t>
      </w:r>
      <w:r w:rsidRPr="00F940B7">
        <w:t>of play;</w:t>
      </w:r>
    </w:p>
    <w:p w14:paraId="0022EE68" w14:textId="77777777" w:rsidR="00BF51D9" w:rsidRPr="00F940B7" w:rsidRDefault="00BF51D9" w:rsidP="00BF51D9">
      <w:pPr>
        <w:pStyle w:val="Bullet"/>
        <w:numPr>
          <w:ilvl w:val="0"/>
          <w:numId w:val="52"/>
        </w:numPr>
        <w:tabs>
          <w:tab w:val="clear" w:pos="567"/>
        </w:tabs>
        <w:ind w:left="927" w:hanging="360"/>
      </w:pPr>
      <w:r w:rsidRPr="00F940B7">
        <w:lastRenderedPageBreak/>
        <w:t>be programmed so that:</w:t>
      </w:r>
    </w:p>
    <w:p w14:paraId="5720C806" w14:textId="77777777" w:rsidR="00BF51D9" w:rsidRPr="00F940B7" w:rsidRDefault="00BF51D9" w:rsidP="00BF51D9">
      <w:pPr>
        <w:pStyle w:val="Bulletlevel20"/>
        <w:numPr>
          <w:ilvl w:val="1"/>
          <w:numId w:val="17"/>
        </w:numPr>
        <w:tabs>
          <w:tab w:val="clear" w:pos="1134"/>
        </w:tabs>
        <w:ind w:left="1281" w:hanging="357"/>
      </w:pPr>
      <w:r w:rsidRPr="00F940B7">
        <w:t>after the point of time at which no more wagers will be</w:t>
      </w:r>
      <w:r>
        <w:t xml:space="preserve"> </w:t>
      </w:r>
      <w:r w:rsidRPr="00F940B7">
        <w:t>accepted for the next spin, the terminal will not accept a wager</w:t>
      </w:r>
      <w:r>
        <w:t xml:space="preserve"> </w:t>
      </w:r>
      <w:r w:rsidRPr="00F940B7">
        <w:t>or any change or withdrawal of a wager,</w:t>
      </w:r>
    </w:p>
    <w:p w14:paraId="1FA66985" w14:textId="77777777" w:rsidR="00BF51D9" w:rsidRPr="00F940B7" w:rsidRDefault="00BF51D9" w:rsidP="00BF51D9">
      <w:pPr>
        <w:pStyle w:val="Bulletlevel20"/>
        <w:numPr>
          <w:ilvl w:val="1"/>
          <w:numId w:val="17"/>
        </w:numPr>
        <w:tabs>
          <w:tab w:val="clear" w:pos="1134"/>
        </w:tabs>
        <w:ind w:left="1281" w:hanging="357"/>
      </w:pPr>
      <w:r w:rsidRPr="00F940B7">
        <w:t>if a player attempts to place through the terminal an individual</w:t>
      </w:r>
      <w:r>
        <w:t xml:space="preserve"> </w:t>
      </w:r>
      <w:r w:rsidRPr="00F940B7">
        <w:t>wager that is less than the minimum permissible wager for a</w:t>
      </w:r>
      <w:r>
        <w:t xml:space="preserve"> </w:t>
      </w:r>
      <w:r w:rsidRPr="00F940B7">
        <w:t>particular bet, the terminal will not display any chips in respect</w:t>
      </w:r>
      <w:r>
        <w:t xml:space="preserve"> </w:t>
      </w:r>
      <w:r w:rsidRPr="00F940B7">
        <w:t>of that wager,</w:t>
      </w:r>
    </w:p>
    <w:p w14:paraId="4E2AE54A" w14:textId="77777777" w:rsidR="00BF51D9" w:rsidRPr="00F940B7" w:rsidRDefault="00BF51D9" w:rsidP="00BF51D9">
      <w:pPr>
        <w:pStyle w:val="Bulletlevel20"/>
        <w:numPr>
          <w:ilvl w:val="1"/>
          <w:numId w:val="17"/>
        </w:numPr>
        <w:tabs>
          <w:tab w:val="clear" w:pos="1134"/>
        </w:tabs>
        <w:ind w:left="1281" w:hanging="357"/>
      </w:pPr>
      <w:r w:rsidRPr="00F940B7">
        <w:t xml:space="preserve"> if a player attempts to place an individual wager:</w:t>
      </w:r>
    </w:p>
    <w:p w14:paraId="5EAB16C8" w14:textId="77777777" w:rsidR="00BF51D9" w:rsidRPr="00F940B7" w:rsidRDefault="00BF51D9" w:rsidP="00BF51D9">
      <w:pPr>
        <w:pStyle w:val="Bulletlevel30"/>
        <w:numPr>
          <w:ilvl w:val="2"/>
          <w:numId w:val="17"/>
        </w:numPr>
        <w:tabs>
          <w:tab w:val="clear" w:pos="1701"/>
        </w:tabs>
        <w:ind w:left="1639" w:hanging="358"/>
      </w:pPr>
      <w:r w:rsidRPr="00F940B7">
        <w:t>in a multiple over the minimum which is not permitted,</w:t>
      </w:r>
      <w:r>
        <w:t xml:space="preserve"> </w:t>
      </w:r>
      <w:r w:rsidRPr="00F940B7">
        <w:t>or</w:t>
      </w:r>
    </w:p>
    <w:p w14:paraId="6495DAC2" w14:textId="77777777" w:rsidR="00BF51D9" w:rsidRPr="00F940B7" w:rsidRDefault="00BF51D9" w:rsidP="00BF51D9">
      <w:pPr>
        <w:pStyle w:val="Bulletlevel30"/>
        <w:numPr>
          <w:ilvl w:val="2"/>
          <w:numId w:val="17"/>
        </w:numPr>
        <w:tabs>
          <w:tab w:val="clear" w:pos="1701"/>
        </w:tabs>
        <w:ind w:left="1639" w:hanging="358"/>
      </w:pPr>
      <w:r w:rsidRPr="00F940B7">
        <w:t>that is greater than the maximum permitted wager,</w:t>
      </w:r>
    </w:p>
    <w:p w14:paraId="63F63817" w14:textId="77777777" w:rsidR="00BF51D9" w:rsidRPr="00F940B7" w:rsidRDefault="00BF51D9" w:rsidP="00BF51D9">
      <w:pPr>
        <w:ind w:left="1281"/>
      </w:pPr>
      <w:r w:rsidRPr="00F940B7">
        <w:t>the terminal will display only so many chips or such</w:t>
      </w:r>
      <w:r>
        <w:t xml:space="preserve"> </w:t>
      </w:r>
      <w:r w:rsidRPr="00F940B7">
        <w:t>denomination of chips as is the next lowest permitted wager,</w:t>
      </w:r>
    </w:p>
    <w:p w14:paraId="77D2AE9B" w14:textId="77777777" w:rsidR="00BF51D9" w:rsidRPr="00F940B7" w:rsidRDefault="00BF51D9" w:rsidP="00BF51D9">
      <w:pPr>
        <w:pStyle w:val="Bulletlevel20"/>
        <w:numPr>
          <w:ilvl w:val="1"/>
          <w:numId w:val="17"/>
        </w:numPr>
        <w:tabs>
          <w:tab w:val="clear" w:pos="1134"/>
        </w:tabs>
        <w:ind w:left="1281" w:hanging="357"/>
      </w:pPr>
      <w:r w:rsidRPr="00F940B7">
        <w:t>if, by the end of the wagering period for an individual spin, a</w:t>
      </w:r>
      <w:r>
        <w:t xml:space="preserve"> </w:t>
      </w:r>
      <w:r w:rsidRPr="00F940B7">
        <w:t>player has placed one or more wagers which are in aggregate</w:t>
      </w:r>
      <w:r>
        <w:t xml:space="preserve"> </w:t>
      </w:r>
      <w:r w:rsidRPr="00F940B7">
        <w:t xml:space="preserve">less than the permitted aggregate wager (if any), the </w:t>
      </w:r>
      <w:r>
        <w:t>Roulette Terminal</w:t>
      </w:r>
      <w:r w:rsidRPr="00F940B7">
        <w:t xml:space="preserve"> will not recognise those wagers for that spin, and</w:t>
      </w:r>
    </w:p>
    <w:p w14:paraId="688171DC" w14:textId="77777777" w:rsidR="00BF51D9" w:rsidRPr="00F940B7" w:rsidRDefault="00BF51D9" w:rsidP="00BF51D9">
      <w:pPr>
        <w:pStyle w:val="Bulletlevel20"/>
        <w:numPr>
          <w:ilvl w:val="1"/>
          <w:numId w:val="17"/>
        </w:numPr>
        <w:tabs>
          <w:tab w:val="clear" w:pos="1134"/>
        </w:tabs>
        <w:ind w:left="1281" w:hanging="357"/>
      </w:pPr>
      <w:r w:rsidRPr="00F940B7">
        <w:t>at the settlement of wagers for a spin losing wagers will be</w:t>
      </w:r>
      <w:r>
        <w:t xml:space="preserve"> </w:t>
      </w:r>
      <w:proofErr w:type="spellStart"/>
      <w:r>
        <w:t>cleare</w:t>
      </w:r>
      <w:proofErr w:type="spellEnd"/>
      <w:r>
        <w:t xml:space="preserve"> </w:t>
      </w:r>
      <w:r w:rsidRPr="00F940B7">
        <w:t>automatically from the terminal layout, and winning</w:t>
      </w:r>
      <w:r>
        <w:t xml:space="preserve"> w</w:t>
      </w:r>
      <w:r w:rsidRPr="00F940B7">
        <w:t>agers will be paid by causing an appropriate number of chips</w:t>
      </w:r>
      <w:r>
        <w:t xml:space="preserve"> </w:t>
      </w:r>
      <w:r w:rsidRPr="00F940B7">
        <w:t>to appear or by causing an appropriate adjustment to be made to</w:t>
      </w:r>
      <w:r>
        <w:t xml:space="preserve"> </w:t>
      </w:r>
      <w:r w:rsidRPr="00F940B7">
        <w:t>the amount showing as standing to the credit of the player’s</w:t>
      </w:r>
      <w:r>
        <w:t xml:space="preserve"> </w:t>
      </w:r>
      <w:r w:rsidRPr="00F940B7">
        <w:t>chip account; and</w:t>
      </w:r>
    </w:p>
    <w:p w14:paraId="48F9E102" w14:textId="77777777" w:rsidR="00BF51D9" w:rsidRDefault="00BF51D9" w:rsidP="00BF51D9">
      <w:pPr>
        <w:pStyle w:val="Bullet"/>
        <w:numPr>
          <w:ilvl w:val="0"/>
          <w:numId w:val="52"/>
        </w:numPr>
        <w:tabs>
          <w:tab w:val="clear" w:pos="567"/>
        </w:tabs>
        <w:ind w:left="927" w:hanging="360"/>
      </w:pPr>
      <w:r w:rsidRPr="00F940B7">
        <w:t xml:space="preserve">be capable of </w:t>
      </w:r>
    </w:p>
    <w:p w14:paraId="3539ECA2" w14:textId="77777777" w:rsidR="00BF51D9" w:rsidRDefault="00BF51D9" w:rsidP="00BF51D9">
      <w:pPr>
        <w:pStyle w:val="Bulletlevel20"/>
        <w:numPr>
          <w:ilvl w:val="1"/>
          <w:numId w:val="52"/>
        </w:numPr>
        <w:tabs>
          <w:tab w:val="clear" w:pos="1134"/>
        </w:tabs>
        <w:ind w:left="1281" w:hanging="357"/>
      </w:pPr>
      <w:r w:rsidRPr="00F940B7">
        <w:t>dispensing a payment voucher for the value of credits on</w:t>
      </w:r>
      <w:r>
        <w:t xml:space="preserve"> </w:t>
      </w:r>
      <w:r w:rsidRPr="00F940B7">
        <w:t>the terminal’s chip account; and/or</w:t>
      </w:r>
    </w:p>
    <w:p w14:paraId="0A37D3B4" w14:textId="77777777" w:rsidR="00BF51D9" w:rsidRDefault="00BF51D9" w:rsidP="00BF51D9">
      <w:pPr>
        <w:pStyle w:val="Bulletlevel20"/>
        <w:numPr>
          <w:ilvl w:val="1"/>
          <w:numId w:val="52"/>
        </w:numPr>
        <w:tabs>
          <w:tab w:val="clear" w:pos="1134"/>
        </w:tabs>
        <w:ind w:left="1281" w:hanging="357"/>
      </w:pPr>
      <w:r>
        <w:t xml:space="preserve"> h</w:t>
      </w:r>
      <w:r w:rsidRPr="00F940B7">
        <w:t>aving credits cancelled to allow the dealer to pay out</w:t>
      </w:r>
      <w:r>
        <w:t xml:space="preserve"> </w:t>
      </w:r>
      <w:r w:rsidRPr="00F940B7">
        <w:t>the full value of remaining credits on the terminal’s chip account by</w:t>
      </w:r>
      <w:r>
        <w:t xml:space="preserve"> </w:t>
      </w:r>
      <w:r w:rsidRPr="00F940B7">
        <w:t>tendering chips to a player</w:t>
      </w:r>
      <w:r>
        <w:t>; or</w:t>
      </w:r>
    </w:p>
    <w:p w14:paraId="1AC1537F" w14:textId="77777777" w:rsidR="00BF51D9" w:rsidRDefault="00BF51D9" w:rsidP="00BF51D9">
      <w:pPr>
        <w:pStyle w:val="Bulletlevel20"/>
        <w:numPr>
          <w:ilvl w:val="1"/>
          <w:numId w:val="52"/>
        </w:numPr>
        <w:tabs>
          <w:tab w:val="clear" w:pos="1134"/>
        </w:tabs>
        <w:ind w:left="1281" w:hanging="357"/>
      </w:pPr>
      <w:r>
        <w:t>having credits on the Roulette Terminal’s chip account transferred to a player loyalty cashless account in accordance with the relevant Electronic Transfer Limits; and</w:t>
      </w:r>
    </w:p>
    <w:p w14:paraId="05ACDDF9" w14:textId="77777777" w:rsidR="00BF51D9" w:rsidRPr="00F940B7" w:rsidRDefault="00BF51D9" w:rsidP="00BF51D9">
      <w:pPr>
        <w:pStyle w:val="Bullet"/>
        <w:numPr>
          <w:ilvl w:val="0"/>
          <w:numId w:val="52"/>
        </w:numPr>
        <w:tabs>
          <w:tab w:val="clear" w:pos="567"/>
        </w:tabs>
        <w:ind w:left="927" w:hanging="360"/>
      </w:pPr>
      <w:r>
        <w:t>only be capable of operation within the relevant casino gambling area.</w:t>
      </w:r>
    </w:p>
    <w:p w14:paraId="53CC3AB9" w14:textId="77777777" w:rsidR="00BF51D9" w:rsidRPr="00F940B7" w:rsidRDefault="00BF51D9" w:rsidP="00BF51D9">
      <w:pPr>
        <w:ind w:left="564" w:hanging="564"/>
      </w:pPr>
      <w:r w:rsidRPr="00F940B7">
        <w:t xml:space="preserve">3.6 </w:t>
      </w:r>
      <w:r w:rsidRPr="00F940B7">
        <w:tab/>
        <w:t xml:space="preserve">The </w:t>
      </w:r>
      <w:r>
        <w:t>Roulette Terminal</w:t>
      </w:r>
      <w:r w:rsidRPr="00F940B7">
        <w:t xml:space="preserve">s and </w:t>
      </w:r>
      <w:r>
        <w:t>Game System</w:t>
      </w:r>
      <w:r w:rsidRPr="00F940B7">
        <w:t xml:space="preserve"> shall be of a type approved by the</w:t>
      </w:r>
      <w:r>
        <w:t xml:space="preserve"> </w:t>
      </w:r>
      <w:r w:rsidRPr="00F940B7">
        <w:t>Secretary and contain components necessary for the performance of, and be</w:t>
      </w:r>
      <w:r>
        <w:t xml:space="preserve"> </w:t>
      </w:r>
      <w:r w:rsidRPr="00F940B7">
        <w:t>designed and programmed to perform, their respective functions in accordance</w:t>
      </w:r>
      <w:r>
        <w:t xml:space="preserve"> </w:t>
      </w:r>
      <w:r w:rsidRPr="00F940B7">
        <w:t>with these rules.</w:t>
      </w:r>
    </w:p>
    <w:p w14:paraId="5CF5BDEC" w14:textId="77777777" w:rsidR="00BF51D9" w:rsidRPr="00F940B7" w:rsidRDefault="00BF51D9" w:rsidP="00BF51D9">
      <w:pPr>
        <w:ind w:left="564" w:hanging="564"/>
      </w:pPr>
      <w:r w:rsidRPr="00F940B7">
        <w:t>3.7</w:t>
      </w:r>
      <w:r w:rsidRPr="00F940B7">
        <w:tab/>
        <w:t xml:space="preserve">No person shall </w:t>
      </w:r>
      <w:r>
        <w:t>physically or electronically</w:t>
      </w:r>
      <w:r w:rsidRPr="00F940B7">
        <w:t xml:space="preserve"> interfere with the </w:t>
      </w:r>
      <w:r>
        <w:t>Roulette Terminal</w:t>
      </w:r>
      <w:r w:rsidRPr="00F940B7">
        <w:t>s, nor shall any person seek to gain any undue advantage from any manipulation of any gambling equipment or any part thereof.</w:t>
      </w:r>
    </w:p>
    <w:p w14:paraId="5A83E418" w14:textId="77777777" w:rsidR="00BF51D9" w:rsidRPr="00F940B7" w:rsidRDefault="00BF51D9" w:rsidP="00BF51D9">
      <w:pPr>
        <w:ind w:left="564" w:hanging="564"/>
      </w:pPr>
      <w:r w:rsidRPr="00F940B7">
        <w:t>3.8</w:t>
      </w:r>
      <w:r w:rsidRPr="00F940B7">
        <w:tab/>
        <w:t xml:space="preserve">A player shall not be entitled to a prize on a </w:t>
      </w:r>
      <w:r>
        <w:t>Roulette Terminal</w:t>
      </w:r>
      <w:r w:rsidRPr="00F940B7">
        <w:t xml:space="preserve"> unless that prize results from the legitimate attainment of the prize on the terminal.</w:t>
      </w:r>
    </w:p>
    <w:p w14:paraId="10D25300"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lastRenderedPageBreak/>
        <w:t xml:space="preserve">4.0 </w:t>
      </w:r>
      <w:r w:rsidRPr="006E383B">
        <w:rPr>
          <w:b/>
          <w:color w:val="365F91" w:themeColor="accent1" w:themeShade="BF"/>
          <w:sz w:val="32"/>
          <w:szCs w:val="32"/>
        </w:rPr>
        <w:tab/>
        <w:t>Wagers</w:t>
      </w:r>
    </w:p>
    <w:p w14:paraId="6FC6D826" w14:textId="77777777" w:rsidR="00BF51D9" w:rsidRPr="00F940B7" w:rsidRDefault="00BF51D9" w:rsidP="00BF51D9">
      <w:pPr>
        <w:ind w:left="564" w:hanging="564"/>
      </w:pPr>
      <w:r w:rsidRPr="00F940B7">
        <w:t xml:space="preserve">4.1 </w:t>
      </w:r>
      <w:r w:rsidRPr="00F940B7">
        <w:tab/>
        <w:t>Where players are offered the option of placing wagers on the table layout,</w:t>
      </w:r>
      <w:r>
        <w:t xml:space="preserve"> </w:t>
      </w:r>
      <w:r w:rsidRPr="00F940B7">
        <w:t>section 3 of Division 8 of these rules shall apply to all such wagers.</w:t>
      </w:r>
    </w:p>
    <w:p w14:paraId="3A5F3000" w14:textId="77777777" w:rsidR="00BF51D9" w:rsidRPr="00F940B7" w:rsidRDefault="00BF51D9" w:rsidP="00BF51D9">
      <w:pPr>
        <w:pStyle w:val="ListParagraph"/>
        <w:numPr>
          <w:ilvl w:val="1"/>
          <w:numId w:val="53"/>
        </w:numPr>
      </w:pPr>
      <w:r w:rsidRPr="00F940B7">
        <w:tab/>
        <w:t xml:space="preserve">Where a </w:t>
      </w:r>
      <w:r>
        <w:t>Roulette Terminal</w:t>
      </w:r>
      <w:r w:rsidRPr="00F940B7">
        <w:t xml:space="preserve"> is used:</w:t>
      </w:r>
    </w:p>
    <w:p w14:paraId="70C15620" w14:textId="77777777" w:rsidR="00BF51D9" w:rsidRPr="00F940B7" w:rsidRDefault="00BF51D9" w:rsidP="00BF51D9">
      <w:pPr>
        <w:pStyle w:val="Bullet"/>
        <w:numPr>
          <w:ilvl w:val="0"/>
          <w:numId w:val="52"/>
        </w:numPr>
        <w:tabs>
          <w:tab w:val="clear" w:pos="567"/>
        </w:tabs>
        <w:ind w:left="927" w:hanging="360"/>
      </w:pPr>
      <w:r w:rsidRPr="00F940B7">
        <w:t>the wagers specified in section 3 of Division 8 of these rules may be</w:t>
      </w:r>
      <w:r>
        <w:t xml:space="preserve"> </w:t>
      </w:r>
      <w:r w:rsidRPr="00F940B7">
        <w:t xml:space="preserve">placed by touching the appropriate part of a </w:t>
      </w:r>
      <w:r>
        <w:t>Roulette Terminal</w:t>
      </w:r>
      <w:r w:rsidRPr="00F940B7">
        <w:t>’s touch</w:t>
      </w:r>
      <w:r>
        <w:t xml:space="preserve"> </w:t>
      </w:r>
      <w:r w:rsidRPr="00F940B7">
        <w:t>screen designated for making wagers; and</w:t>
      </w:r>
    </w:p>
    <w:p w14:paraId="4411F991" w14:textId="77777777" w:rsidR="00BF51D9" w:rsidRPr="00F940B7" w:rsidRDefault="00BF51D9" w:rsidP="00BF51D9">
      <w:pPr>
        <w:pStyle w:val="Bullet"/>
        <w:numPr>
          <w:ilvl w:val="0"/>
          <w:numId w:val="52"/>
        </w:numPr>
        <w:tabs>
          <w:tab w:val="clear" w:pos="567"/>
        </w:tabs>
        <w:spacing w:after="240"/>
        <w:ind w:left="924" w:hanging="357"/>
      </w:pPr>
      <w:r w:rsidRPr="00F940B7">
        <w:t>the player may place wagers on any combination of bets specified on</w:t>
      </w:r>
      <w:r>
        <w:t xml:space="preserve"> </w:t>
      </w:r>
      <w:r w:rsidRPr="00F940B7">
        <w:t>the touch screen display.</w:t>
      </w:r>
    </w:p>
    <w:p w14:paraId="00A017E8" w14:textId="77777777" w:rsidR="00BF51D9" w:rsidRPr="00F940B7" w:rsidRDefault="00BF51D9" w:rsidP="00BF51D9">
      <w:pPr>
        <w:spacing w:after="80"/>
        <w:ind w:left="561" w:hanging="561"/>
      </w:pPr>
      <w:r w:rsidRPr="00F940B7">
        <w:t xml:space="preserve">4.3 </w:t>
      </w:r>
      <w:r w:rsidRPr="00F940B7">
        <w:tab/>
        <w:t xml:space="preserve">A </w:t>
      </w:r>
      <w:r>
        <w:t>Roulette Terminal</w:t>
      </w:r>
      <w:r w:rsidRPr="00F940B7">
        <w:t xml:space="preserve"> shall be activated by a player either:</w:t>
      </w:r>
    </w:p>
    <w:p w14:paraId="18C1C5CC" w14:textId="77777777" w:rsidR="00BF51D9" w:rsidRPr="00F940B7" w:rsidRDefault="00BF51D9" w:rsidP="00BF51D9">
      <w:pPr>
        <w:pStyle w:val="Bullet"/>
        <w:numPr>
          <w:ilvl w:val="0"/>
          <w:numId w:val="52"/>
        </w:numPr>
        <w:tabs>
          <w:tab w:val="clear" w:pos="567"/>
        </w:tabs>
        <w:ind w:left="927" w:hanging="360"/>
      </w:pPr>
      <w:r w:rsidRPr="00F940B7">
        <w:t xml:space="preserve">inserting an amount of cash into the </w:t>
      </w:r>
      <w:r>
        <w:t>Roulette Terminal</w:t>
      </w:r>
      <w:r w:rsidRPr="00F940B7">
        <w:t>’s note acceptor;</w:t>
      </w:r>
      <w:r>
        <w:t xml:space="preserve"> </w:t>
      </w:r>
      <w:r w:rsidRPr="00F940B7">
        <w:t>or</w:t>
      </w:r>
    </w:p>
    <w:p w14:paraId="5CCDE486" w14:textId="77777777" w:rsidR="00BF51D9" w:rsidRDefault="00BF51D9" w:rsidP="00BF51D9">
      <w:pPr>
        <w:pStyle w:val="Bullet"/>
        <w:numPr>
          <w:ilvl w:val="0"/>
          <w:numId w:val="52"/>
        </w:numPr>
        <w:tabs>
          <w:tab w:val="clear" w:pos="567"/>
        </w:tabs>
        <w:spacing w:after="240"/>
        <w:ind w:left="924" w:hanging="357"/>
      </w:pPr>
      <w:r w:rsidRPr="00F940B7">
        <w:t>by tendering to the dealer an amount of cash or chips</w:t>
      </w:r>
      <w:r>
        <w:t>; or</w:t>
      </w:r>
    </w:p>
    <w:p w14:paraId="61C4BD9C" w14:textId="77777777" w:rsidR="00BF51D9" w:rsidRPr="00F940B7" w:rsidRDefault="00BF51D9" w:rsidP="00BF51D9">
      <w:pPr>
        <w:pStyle w:val="Bullet"/>
        <w:numPr>
          <w:ilvl w:val="0"/>
          <w:numId w:val="52"/>
        </w:numPr>
        <w:tabs>
          <w:tab w:val="clear" w:pos="567"/>
        </w:tabs>
        <w:spacing w:after="240"/>
        <w:ind w:left="924" w:hanging="357"/>
      </w:pPr>
      <w:r>
        <w:t>transferring cash equivalent credits for play from a player loyalty cashless account in accordance with the relevant Electronic Transfer Limits</w:t>
      </w:r>
      <w:r w:rsidRPr="00F940B7">
        <w:t>.</w:t>
      </w:r>
    </w:p>
    <w:p w14:paraId="53AAF26C" w14:textId="77777777" w:rsidR="00BF51D9" w:rsidRPr="00F940B7" w:rsidRDefault="00BF51D9" w:rsidP="00BF51D9">
      <w:pPr>
        <w:ind w:left="564" w:hanging="564"/>
      </w:pPr>
      <w:r w:rsidRPr="00F940B7">
        <w:t xml:space="preserve">4.3A </w:t>
      </w:r>
      <w:r w:rsidRPr="00F940B7">
        <w:tab/>
        <w:t xml:space="preserve">Where a player inserts cash into a </w:t>
      </w:r>
      <w:r>
        <w:t>Roulette Terminal</w:t>
      </w:r>
      <w:r w:rsidRPr="00F940B7">
        <w:t xml:space="preserve"> note acceptor under rule</w:t>
      </w:r>
      <w:r>
        <w:t xml:space="preserve"> </w:t>
      </w:r>
      <w:r w:rsidRPr="00F940B7">
        <w:t>4.3(a), the amount of cash will automatically be credited to the terminal’s chip</w:t>
      </w:r>
      <w:r>
        <w:t xml:space="preserve"> </w:t>
      </w:r>
      <w:r w:rsidRPr="00F940B7">
        <w:t xml:space="preserve">account in respect of that </w:t>
      </w:r>
      <w:r>
        <w:t>Roulette Terminal</w:t>
      </w:r>
      <w:r w:rsidRPr="00F940B7">
        <w:t>, thereby causing chips to appear on</w:t>
      </w:r>
      <w:r>
        <w:t xml:space="preserve"> </w:t>
      </w:r>
      <w:r w:rsidRPr="00F940B7">
        <w:t xml:space="preserve">the display of the </w:t>
      </w:r>
      <w:r>
        <w:t>Roulette Terminal</w:t>
      </w:r>
      <w:r w:rsidRPr="00F940B7">
        <w:t xml:space="preserve"> or that amount to be shown as standing to</w:t>
      </w:r>
      <w:r>
        <w:t xml:space="preserve"> </w:t>
      </w:r>
      <w:r w:rsidRPr="00F940B7">
        <w:t>the credit of the terminal’s chip account.</w:t>
      </w:r>
    </w:p>
    <w:p w14:paraId="6022F086" w14:textId="77777777" w:rsidR="00BF51D9" w:rsidRPr="00F940B7" w:rsidRDefault="00BF51D9" w:rsidP="00BF51D9">
      <w:pPr>
        <w:spacing w:after="80"/>
        <w:ind w:left="561" w:hanging="561"/>
      </w:pPr>
      <w:r w:rsidRPr="00F940B7">
        <w:t xml:space="preserve">4.3B </w:t>
      </w:r>
      <w:r w:rsidRPr="00F940B7">
        <w:tab/>
        <w:t>If the dealer accepts an amount under rule 4.3(b), the dealer must:</w:t>
      </w:r>
    </w:p>
    <w:p w14:paraId="377235F9" w14:textId="77777777" w:rsidR="00BF51D9" w:rsidRPr="00F940B7" w:rsidRDefault="00BF51D9" w:rsidP="00BF51D9">
      <w:pPr>
        <w:pStyle w:val="Bullet"/>
        <w:numPr>
          <w:ilvl w:val="0"/>
          <w:numId w:val="52"/>
        </w:numPr>
        <w:tabs>
          <w:tab w:val="clear" w:pos="567"/>
        </w:tabs>
        <w:ind w:left="927" w:hanging="360"/>
      </w:pPr>
      <w:r w:rsidRPr="00F940B7">
        <w:t xml:space="preserve">give the player control of a </w:t>
      </w:r>
      <w:r>
        <w:t>Roulette Terminal</w:t>
      </w:r>
      <w:r w:rsidRPr="00F940B7">
        <w:t>; and</w:t>
      </w:r>
    </w:p>
    <w:p w14:paraId="338D5D83" w14:textId="77777777" w:rsidR="00BF51D9" w:rsidRPr="00F940B7" w:rsidRDefault="00BF51D9" w:rsidP="00BF51D9">
      <w:pPr>
        <w:pStyle w:val="Bullet"/>
        <w:numPr>
          <w:ilvl w:val="0"/>
          <w:numId w:val="52"/>
        </w:numPr>
        <w:tabs>
          <w:tab w:val="clear" w:pos="567"/>
        </w:tabs>
        <w:spacing w:after="240"/>
        <w:ind w:left="924" w:hanging="357"/>
      </w:pPr>
      <w:r w:rsidRPr="00F940B7">
        <w:t xml:space="preserve">credit the </w:t>
      </w:r>
      <w:r>
        <w:t>Roulette Terminal</w:t>
      </w:r>
      <w:r w:rsidRPr="00F940B7">
        <w:t xml:space="preserve"> chip account with the amount tendered,</w:t>
      </w:r>
      <w:r>
        <w:t xml:space="preserve"> </w:t>
      </w:r>
      <w:r w:rsidRPr="00F940B7">
        <w:t xml:space="preserve">thereby causing chips to appear on the display of the </w:t>
      </w:r>
      <w:r>
        <w:t xml:space="preserve">Roulette Terminal </w:t>
      </w:r>
      <w:r w:rsidRPr="00F940B7">
        <w:t>or that amount to be shown as standing to the credit of the terminal’s</w:t>
      </w:r>
      <w:r>
        <w:t xml:space="preserve"> </w:t>
      </w:r>
      <w:r w:rsidRPr="00F940B7">
        <w:t>chip account.</w:t>
      </w:r>
    </w:p>
    <w:p w14:paraId="51492C14" w14:textId="77777777" w:rsidR="00BF51D9" w:rsidRPr="00F940B7" w:rsidRDefault="00BF51D9" w:rsidP="00BF51D9">
      <w:pPr>
        <w:ind w:left="564" w:hanging="564"/>
      </w:pPr>
      <w:r w:rsidRPr="00F940B7">
        <w:t xml:space="preserve">4.4 </w:t>
      </w:r>
      <w:r w:rsidRPr="00F940B7">
        <w:tab/>
        <w:t>The player is solely responsible for the correct placement of the chips</w:t>
      </w:r>
      <w:r>
        <w:t xml:space="preserve"> </w:t>
      </w:r>
      <w:r w:rsidRPr="00F940B7">
        <w:t xml:space="preserve">appearing on the </w:t>
      </w:r>
      <w:r>
        <w:t>Roulette Terminal</w:t>
      </w:r>
      <w:r w:rsidRPr="00F940B7">
        <w:t xml:space="preserve"> layout.</w:t>
      </w:r>
    </w:p>
    <w:p w14:paraId="7F2CCBA9" w14:textId="77777777" w:rsidR="00BF51D9" w:rsidRPr="00F940B7" w:rsidRDefault="00BF51D9" w:rsidP="00BF51D9">
      <w:pPr>
        <w:ind w:left="564" w:hanging="564"/>
      </w:pPr>
      <w:r w:rsidRPr="00F940B7">
        <w:t xml:space="preserve">4.5 </w:t>
      </w:r>
      <w:r w:rsidRPr="00F940B7">
        <w:tab/>
        <w:t xml:space="preserve">Any wager placed through a </w:t>
      </w:r>
      <w:r>
        <w:t>Roulette Terminal</w:t>
      </w:r>
      <w:r w:rsidRPr="00F940B7">
        <w:t xml:space="preserve"> may only be settled in</w:t>
      </w:r>
      <w:r>
        <w:t xml:space="preserve"> </w:t>
      </w:r>
      <w:r w:rsidRPr="00F940B7">
        <w:t xml:space="preserve">accordance with the appearance of the </w:t>
      </w:r>
      <w:r>
        <w:t>Roulette Terminal</w:t>
      </w:r>
      <w:r w:rsidRPr="00F940B7">
        <w:t xml:space="preserve"> at the time a wagering</w:t>
      </w:r>
      <w:r>
        <w:t xml:space="preserve"> </w:t>
      </w:r>
      <w:r w:rsidRPr="00F940B7">
        <w:t>period expired.</w:t>
      </w:r>
    </w:p>
    <w:p w14:paraId="748E0EC6" w14:textId="77777777" w:rsidR="00BF51D9" w:rsidRPr="00F940B7" w:rsidRDefault="00BF51D9" w:rsidP="00BF51D9">
      <w:pPr>
        <w:ind w:left="564" w:hanging="564"/>
      </w:pPr>
      <w:r w:rsidRPr="00F940B7">
        <w:t xml:space="preserve">4.6 </w:t>
      </w:r>
      <w:r w:rsidRPr="00F940B7">
        <w:tab/>
        <w:t>The minimum and maximum wagers for electronic roulette may differ from</w:t>
      </w:r>
      <w:r>
        <w:t xml:space="preserve"> </w:t>
      </w:r>
      <w:r w:rsidRPr="00F940B7">
        <w:t>one terminal to another and from those applied to players wagering on the</w:t>
      </w:r>
      <w:r>
        <w:t xml:space="preserve"> </w:t>
      </w:r>
      <w:r w:rsidRPr="00F940B7">
        <w:t>table layout.</w:t>
      </w:r>
    </w:p>
    <w:p w14:paraId="223C03A8"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5.0 </w:t>
      </w:r>
      <w:r w:rsidRPr="006E383B">
        <w:rPr>
          <w:b/>
          <w:color w:val="365F91" w:themeColor="accent1" w:themeShade="BF"/>
          <w:sz w:val="32"/>
          <w:szCs w:val="32"/>
        </w:rPr>
        <w:tab/>
        <w:t>Dealing the Game</w:t>
      </w:r>
    </w:p>
    <w:p w14:paraId="7365061D" w14:textId="77777777" w:rsidR="00BF51D9" w:rsidRPr="00F940B7" w:rsidRDefault="00BF51D9" w:rsidP="00BF51D9">
      <w:pPr>
        <w:ind w:left="564" w:hanging="564"/>
      </w:pPr>
      <w:r w:rsidRPr="00F940B7">
        <w:t xml:space="preserve">5.1 </w:t>
      </w:r>
      <w:r w:rsidRPr="00F940B7">
        <w:tab/>
        <w:t xml:space="preserve">Each </w:t>
      </w:r>
      <w:r>
        <w:t>Roulette Terminal</w:t>
      </w:r>
      <w:r w:rsidRPr="00F940B7">
        <w:t xml:space="preserve"> must incorporate a mechanism for displaying the point</w:t>
      </w:r>
      <w:r>
        <w:t xml:space="preserve"> </w:t>
      </w:r>
      <w:r w:rsidRPr="00F940B7">
        <w:t>at which no more wagers will be accepted and, following that point, the</w:t>
      </w:r>
      <w:r>
        <w:t xml:space="preserve"> Roulette Terminal</w:t>
      </w:r>
      <w:r w:rsidRPr="00F940B7">
        <w:t xml:space="preserve"> must not accept a wager or change or withdrawal of a wager.</w:t>
      </w:r>
    </w:p>
    <w:p w14:paraId="05A88EAF" w14:textId="77777777" w:rsidR="00BF51D9" w:rsidRPr="00F940B7" w:rsidRDefault="00BF51D9" w:rsidP="00BF51D9">
      <w:pPr>
        <w:ind w:left="564" w:hanging="564"/>
      </w:pPr>
      <w:r w:rsidRPr="00F940B7">
        <w:lastRenderedPageBreak/>
        <w:t xml:space="preserve">5.2 </w:t>
      </w:r>
      <w:r w:rsidRPr="00F940B7">
        <w:tab/>
        <w:t>Where players are offered the option of placing wagers on the table layout,</w:t>
      </w:r>
      <w:r>
        <w:t xml:space="preserve"> </w:t>
      </w:r>
      <w:r w:rsidRPr="00F940B7">
        <w:t>section 4 of Division 8 of these rules shall apply.</w:t>
      </w:r>
    </w:p>
    <w:p w14:paraId="2E7684B3" w14:textId="77777777" w:rsidR="00BF51D9" w:rsidRPr="00F940B7" w:rsidRDefault="00BF51D9" w:rsidP="00BF51D9">
      <w:pPr>
        <w:ind w:left="564" w:hanging="564"/>
      </w:pPr>
      <w:r w:rsidRPr="00F940B7">
        <w:t xml:space="preserve">5.3 </w:t>
      </w:r>
      <w:r w:rsidRPr="00F940B7">
        <w:tab/>
        <w:t xml:space="preserve">Where wagers may only be placed through </w:t>
      </w:r>
      <w:r>
        <w:t>Roulette Terminal</w:t>
      </w:r>
      <w:r w:rsidRPr="00F940B7">
        <w:t>s, rules 4.1, 4.2,</w:t>
      </w:r>
      <w:r>
        <w:t xml:space="preserve"> </w:t>
      </w:r>
      <w:r w:rsidRPr="00F940B7">
        <w:t>4.6 and 4.7 of Division 8 of these rules shall apply.</w:t>
      </w:r>
    </w:p>
    <w:p w14:paraId="13CD988D" w14:textId="77777777" w:rsidR="00BF51D9" w:rsidRPr="00F940B7" w:rsidRDefault="00BF51D9" w:rsidP="00BF51D9">
      <w:pPr>
        <w:pStyle w:val="ListParagraph"/>
        <w:numPr>
          <w:ilvl w:val="1"/>
          <w:numId w:val="54"/>
        </w:numPr>
      </w:pPr>
      <w:r w:rsidRPr="00F940B7">
        <w:tab/>
        <w:t>Following determination of the outcome of a spin:</w:t>
      </w:r>
    </w:p>
    <w:p w14:paraId="516224AD" w14:textId="77777777" w:rsidR="00BF51D9" w:rsidRPr="00F940B7" w:rsidRDefault="00BF51D9" w:rsidP="00BF51D9">
      <w:pPr>
        <w:pStyle w:val="Bullet"/>
        <w:numPr>
          <w:ilvl w:val="0"/>
          <w:numId w:val="52"/>
        </w:numPr>
        <w:tabs>
          <w:tab w:val="clear" w:pos="567"/>
        </w:tabs>
        <w:ind w:left="927" w:hanging="360"/>
      </w:pPr>
      <w:r w:rsidRPr="00F940B7">
        <w:t>the dealer or game supervisor shall enter the outcome manually into the</w:t>
      </w:r>
      <w:r>
        <w:t xml:space="preserve"> Game System</w:t>
      </w:r>
      <w:r w:rsidRPr="00F940B7">
        <w:t>, unless the system is programmed to record it automatically; and</w:t>
      </w:r>
    </w:p>
    <w:p w14:paraId="3D25D751" w14:textId="77777777" w:rsidR="00BF51D9" w:rsidRPr="00F940B7" w:rsidRDefault="00BF51D9" w:rsidP="00BF51D9">
      <w:pPr>
        <w:pStyle w:val="Bullet"/>
        <w:numPr>
          <w:ilvl w:val="0"/>
          <w:numId w:val="52"/>
        </w:numPr>
        <w:tabs>
          <w:tab w:val="clear" w:pos="567"/>
        </w:tabs>
        <w:ind w:left="927" w:hanging="360"/>
      </w:pPr>
      <w:r w:rsidRPr="00F940B7">
        <w:t xml:space="preserve">the </w:t>
      </w:r>
      <w:r>
        <w:t>Game System</w:t>
      </w:r>
      <w:r w:rsidRPr="00F940B7">
        <w:t xml:space="preserve"> shall:</w:t>
      </w:r>
    </w:p>
    <w:p w14:paraId="6FC2096D" w14:textId="77777777" w:rsidR="00BF51D9" w:rsidRPr="00F940B7" w:rsidRDefault="00BF51D9" w:rsidP="00BF51D9">
      <w:pPr>
        <w:pStyle w:val="Bulletlevel20"/>
        <w:numPr>
          <w:ilvl w:val="1"/>
          <w:numId w:val="17"/>
        </w:numPr>
        <w:tabs>
          <w:tab w:val="clear" w:pos="1134"/>
        </w:tabs>
        <w:ind w:left="1281" w:hanging="357"/>
      </w:pPr>
      <w:r w:rsidRPr="00F940B7">
        <w:t>record the outcome,</w:t>
      </w:r>
    </w:p>
    <w:p w14:paraId="01F093FC" w14:textId="77777777" w:rsidR="00BF51D9" w:rsidRPr="00F940B7" w:rsidRDefault="00BF51D9" w:rsidP="00BF51D9">
      <w:pPr>
        <w:pStyle w:val="Bulletlevel20"/>
        <w:numPr>
          <w:ilvl w:val="1"/>
          <w:numId w:val="17"/>
        </w:numPr>
        <w:tabs>
          <w:tab w:val="clear" w:pos="1134"/>
        </w:tabs>
        <w:ind w:left="1281" w:hanging="357"/>
      </w:pPr>
      <w:r w:rsidRPr="00F940B7">
        <w:t xml:space="preserve">display the outcome on each active </w:t>
      </w:r>
      <w:r>
        <w:t>Roulette Terminal</w:t>
      </w:r>
      <w:r w:rsidRPr="00F940B7">
        <w:t>, and</w:t>
      </w:r>
    </w:p>
    <w:p w14:paraId="0569E7EB" w14:textId="77777777" w:rsidR="00BF51D9" w:rsidRPr="00F940B7" w:rsidRDefault="00BF51D9" w:rsidP="00BF51D9">
      <w:pPr>
        <w:pStyle w:val="Bulletlevel20"/>
        <w:numPr>
          <w:ilvl w:val="1"/>
          <w:numId w:val="17"/>
        </w:numPr>
        <w:tabs>
          <w:tab w:val="clear" w:pos="1134"/>
        </w:tabs>
        <w:ind w:left="1281" w:hanging="357"/>
      </w:pPr>
      <w:r w:rsidRPr="00F940B7">
        <w:t xml:space="preserve">in respect of the wager or wagers placed on a </w:t>
      </w:r>
      <w:r>
        <w:t>Roulette Terminal</w:t>
      </w:r>
      <w:r w:rsidRPr="00F940B7">
        <w:t>:</w:t>
      </w:r>
      <w:r w:rsidRPr="00F940B7">
        <w:tab/>
      </w:r>
    </w:p>
    <w:p w14:paraId="4AF2CCC8" w14:textId="77777777" w:rsidR="00BF51D9" w:rsidRPr="00F940B7" w:rsidRDefault="00BF51D9" w:rsidP="00BF51D9">
      <w:pPr>
        <w:pStyle w:val="Bulletlevel30"/>
        <w:numPr>
          <w:ilvl w:val="2"/>
          <w:numId w:val="17"/>
        </w:numPr>
        <w:tabs>
          <w:tab w:val="clear" w:pos="1701"/>
        </w:tabs>
        <w:ind w:left="1639" w:hanging="358"/>
      </w:pPr>
      <w:r w:rsidRPr="00F940B7">
        <w:t>if an amount has been won, automatically calculate and</w:t>
      </w:r>
      <w:r>
        <w:t xml:space="preserve"> </w:t>
      </w:r>
      <w:r w:rsidRPr="00F940B7">
        <w:t>display the amount, and</w:t>
      </w:r>
    </w:p>
    <w:p w14:paraId="5FA6FE25" w14:textId="77777777" w:rsidR="00BF51D9" w:rsidRPr="00F940B7" w:rsidRDefault="00BF51D9" w:rsidP="00BF51D9">
      <w:pPr>
        <w:pStyle w:val="Bulletlevel30"/>
        <w:numPr>
          <w:ilvl w:val="2"/>
          <w:numId w:val="17"/>
        </w:numPr>
        <w:tabs>
          <w:tab w:val="clear" w:pos="1701"/>
        </w:tabs>
        <w:ind w:left="1639" w:hanging="358"/>
      </w:pPr>
      <w:r w:rsidRPr="00F940B7">
        <w:t>automatically calculate and display the player’s credit</w:t>
      </w:r>
      <w:r>
        <w:t xml:space="preserve"> </w:t>
      </w:r>
      <w:r w:rsidRPr="00F940B7">
        <w:t>balance as a result of the outcome, in accordance with these rules.</w:t>
      </w:r>
    </w:p>
    <w:p w14:paraId="2470B8C5"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6.0 </w:t>
      </w:r>
      <w:r w:rsidRPr="006E383B">
        <w:rPr>
          <w:b/>
          <w:color w:val="365F91" w:themeColor="accent1" w:themeShade="BF"/>
          <w:sz w:val="32"/>
          <w:szCs w:val="32"/>
        </w:rPr>
        <w:tab/>
        <w:t>Settlement</w:t>
      </w:r>
    </w:p>
    <w:p w14:paraId="136D238D" w14:textId="77777777" w:rsidR="00BF51D9" w:rsidRPr="00F940B7" w:rsidRDefault="00BF51D9" w:rsidP="00BF51D9">
      <w:pPr>
        <w:ind w:left="564" w:hanging="564"/>
      </w:pPr>
      <w:r w:rsidRPr="00F940B7">
        <w:t xml:space="preserve">6.1 </w:t>
      </w:r>
      <w:r w:rsidRPr="00F940B7">
        <w:tab/>
        <w:t>Wagers shall be settled in accordance with rules 3.9 and 3.10 of Division 8 of</w:t>
      </w:r>
      <w:r>
        <w:t xml:space="preserve"> </w:t>
      </w:r>
      <w:r w:rsidRPr="00F940B7">
        <w:t>these rules.</w:t>
      </w:r>
    </w:p>
    <w:p w14:paraId="5CF9A4B9" w14:textId="77777777" w:rsidR="00BF51D9" w:rsidRPr="00F940B7" w:rsidRDefault="00BF51D9" w:rsidP="00BF51D9">
      <w:pPr>
        <w:ind w:left="564" w:hanging="564"/>
      </w:pPr>
      <w:r w:rsidRPr="00F940B7">
        <w:t xml:space="preserve">6.2 </w:t>
      </w:r>
      <w:r w:rsidRPr="00F940B7">
        <w:tab/>
        <w:t>Credits due to a player must be paid in accordance with rules 3.5(d)</w:t>
      </w:r>
      <w:r>
        <w:t xml:space="preserve"> </w:t>
      </w:r>
      <w:r w:rsidRPr="00F940B7">
        <w:t>of</w:t>
      </w:r>
      <w:r>
        <w:t xml:space="preserve"> </w:t>
      </w:r>
      <w:r w:rsidRPr="00F940B7">
        <w:t>this division.</w:t>
      </w:r>
    </w:p>
    <w:p w14:paraId="70313880" w14:textId="77777777" w:rsidR="00BF51D9" w:rsidRPr="00F940B7" w:rsidRDefault="00BF51D9" w:rsidP="00BF51D9">
      <w:pPr>
        <w:ind w:left="564" w:hanging="564"/>
      </w:pPr>
      <w:r w:rsidRPr="00F940B7">
        <w:t xml:space="preserve">6.3 </w:t>
      </w:r>
      <w:r w:rsidRPr="00F940B7">
        <w:tab/>
        <w:t xml:space="preserve">A player may redeem a payment voucher with the </w:t>
      </w:r>
      <w:r>
        <w:t>C</w:t>
      </w:r>
      <w:r w:rsidRPr="00F940B7">
        <w:t xml:space="preserve">asino </w:t>
      </w:r>
      <w:r>
        <w:t>O</w:t>
      </w:r>
      <w:r w:rsidRPr="00F940B7">
        <w:t>perator for an</w:t>
      </w:r>
      <w:r>
        <w:t xml:space="preserve"> </w:t>
      </w:r>
      <w:r w:rsidRPr="00F940B7">
        <w:t>amount equivalent to the value of the credits.</w:t>
      </w:r>
    </w:p>
    <w:p w14:paraId="2B518AE6" w14:textId="77777777" w:rsidR="00BF51D9" w:rsidRPr="006E383B" w:rsidRDefault="00BF51D9" w:rsidP="006E383B">
      <w:pPr>
        <w:spacing w:before="360"/>
        <w:rPr>
          <w:b/>
          <w:color w:val="365F91" w:themeColor="accent1" w:themeShade="BF"/>
          <w:sz w:val="32"/>
          <w:szCs w:val="32"/>
        </w:rPr>
      </w:pPr>
      <w:r w:rsidRPr="006E383B">
        <w:rPr>
          <w:b/>
          <w:color w:val="365F91" w:themeColor="accent1" w:themeShade="BF"/>
          <w:sz w:val="32"/>
          <w:szCs w:val="32"/>
        </w:rPr>
        <w:t xml:space="preserve">7.0 </w:t>
      </w:r>
      <w:r w:rsidRPr="006E383B">
        <w:rPr>
          <w:b/>
          <w:color w:val="365F91" w:themeColor="accent1" w:themeShade="BF"/>
          <w:sz w:val="32"/>
          <w:szCs w:val="32"/>
        </w:rPr>
        <w:tab/>
        <w:t>Irregularities</w:t>
      </w:r>
    </w:p>
    <w:p w14:paraId="724A71E4" w14:textId="77777777" w:rsidR="00BF51D9" w:rsidRPr="00F940B7" w:rsidRDefault="00BF51D9" w:rsidP="00BF51D9">
      <w:pPr>
        <w:ind w:left="564" w:hanging="564"/>
      </w:pPr>
      <w:r w:rsidRPr="00F940B7">
        <w:t xml:space="preserve">7.1 </w:t>
      </w:r>
      <w:r w:rsidRPr="00F940B7">
        <w:tab/>
        <w:t>Section 5 of Division 8 of these rules shall apply to the game of electronic</w:t>
      </w:r>
      <w:r>
        <w:t xml:space="preserve"> </w:t>
      </w:r>
      <w:r w:rsidRPr="00F940B7">
        <w:t>roulette.</w:t>
      </w:r>
    </w:p>
    <w:p w14:paraId="2D003DF4" w14:textId="77777777" w:rsidR="00BF51D9" w:rsidRPr="00F940B7" w:rsidRDefault="00BF51D9" w:rsidP="00BF51D9">
      <w:pPr>
        <w:ind w:left="564" w:hanging="564"/>
      </w:pPr>
      <w:r w:rsidRPr="00F940B7">
        <w:t xml:space="preserve">7.2 </w:t>
      </w:r>
      <w:r w:rsidRPr="00F940B7">
        <w:tab/>
        <w:t>If the dealer reasonably forms the opinion that a disruption or similar event,</w:t>
      </w:r>
      <w:r>
        <w:t xml:space="preserve"> </w:t>
      </w:r>
      <w:r w:rsidRPr="00F940B7">
        <w:t>which would compromise the integrity of the game, has occurred or is</w:t>
      </w:r>
      <w:r>
        <w:t xml:space="preserve"> </w:t>
      </w:r>
      <w:r w:rsidRPr="00F940B7">
        <w:t>occurring, he/she shall announce a “no spin” and the spin shall be void.</w:t>
      </w:r>
    </w:p>
    <w:p w14:paraId="7D557282" w14:textId="77777777" w:rsidR="00BF51D9" w:rsidRPr="00F940B7" w:rsidRDefault="00BF51D9" w:rsidP="00BF51D9">
      <w:pPr>
        <w:ind w:left="564" w:hanging="564"/>
      </w:pPr>
      <w:r w:rsidRPr="00F940B7">
        <w:t xml:space="preserve">7.3 </w:t>
      </w:r>
      <w:r w:rsidRPr="00F940B7">
        <w:tab/>
        <w:t xml:space="preserve">Where the </w:t>
      </w:r>
      <w:r>
        <w:t>C</w:t>
      </w:r>
      <w:r w:rsidRPr="00F940B7">
        <w:t xml:space="preserve">asino </w:t>
      </w:r>
      <w:r>
        <w:t>O</w:t>
      </w:r>
      <w:r w:rsidRPr="00F940B7">
        <w:t>perator has reason to believe that an incorrect result has</w:t>
      </w:r>
      <w:r>
        <w:t xml:space="preserve"> </w:t>
      </w:r>
      <w:r w:rsidRPr="00F940B7">
        <w:t xml:space="preserve">been entered into the </w:t>
      </w:r>
      <w:r>
        <w:t>Game System</w:t>
      </w:r>
      <w:r w:rsidRPr="00F940B7">
        <w:t xml:space="preserve"> or communicated to the </w:t>
      </w:r>
      <w:r>
        <w:t>Roulette Terminal</w:t>
      </w:r>
      <w:r w:rsidRPr="00F940B7">
        <w:t>, it</w:t>
      </w:r>
      <w:r>
        <w:t xml:space="preserve"> </w:t>
      </w:r>
      <w:r w:rsidRPr="00F940B7">
        <w:t>shall cause the results to be recalculated on the basis of the actual outcome.</w:t>
      </w:r>
    </w:p>
    <w:p w14:paraId="5216E042" w14:textId="77777777" w:rsidR="00BF51D9" w:rsidRPr="00F940B7" w:rsidRDefault="00BF51D9" w:rsidP="00BF51D9">
      <w:pPr>
        <w:spacing w:after="80"/>
        <w:ind w:left="561" w:hanging="561"/>
      </w:pPr>
      <w:r w:rsidRPr="00F940B7">
        <w:t xml:space="preserve">7.4 </w:t>
      </w:r>
      <w:r w:rsidRPr="00F940B7">
        <w:tab/>
        <w:t xml:space="preserve">Where in the opinion of the </w:t>
      </w:r>
      <w:r>
        <w:t>C</w:t>
      </w:r>
      <w:r w:rsidRPr="00F940B7">
        <w:t xml:space="preserve">asino </w:t>
      </w:r>
      <w:r>
        <w:t>O</w:t>
      </w:r>
      <w:r w:rsidRPr="00F940B7">
        <w:t>perator an amount has been credited to a</w:t>
      </w:r>
      <w:r>
        <w:t xml:space="preserve"> </w:t>
      </w:r>
      <w:r w:rsidRPr="00F940B7">
        <w:t xml:space="preserve">player by a </w:t>
      </w:r>
      <w:r>
        <w:t>Roulette Terminal</w:t>
      </w:r>
      <w:r w:rsidRPr="00F940B7">
        <w:t xml:space="preserve"> or </w:t>
      </w:r>
      <w:r>
        <w:t>Game System</w:t>
      </w:r>
      <w:r w:rsidRPr="00F940B7">
        <w:t>:</w:t>
      </w:r>
    </w:p>
    <w:p w14:paraId="52A627B5" w14:textId="77777777" w:rsidR="00BF51D9" w:rsidRPr="00F940B7" w:rsidRDefault="00BF51D9" w:rsidP="00BF51D9">
      <w:pPr>
        <w:pStyle w:val="Bullet"/>
        <w:numPr>
          <w:ilvl w:val="0"/>
          <w:numId w:val="52"/>
        </w:numPr>
        <w:tabs>
          <w:tab w:val="clear" w:pos="567"/>
        </w:tabs>
        <w:ind w:left="927" w:hanging="360"/>
      </w:pPr>
      <w:r w:rsidRPr="00F940B7">
        <w:t xml:space="preserve">as a result of the terminal or </w:t>
      </w:r>
      <w:r>
        <w:t>Game System</w:t>
      </w:r>
      <w:r w:rsidRPr="00F940B7">
        <w:t xml:space="preserve"> malfunctioning; or</w:t>
      </w:r>
    </w:p>
    <w:p w14:paraId="4B4E1B87" w14:textId="77777777" w:rsidR="00BF51D9" w:rsidRPr="00F940B7" w:rsidRDefault="00BF51D9" w:rsidP="00BF51D9">
      <w:pPr>
        <w:pStyle w:val="Bullet"/>
        <w:numPr>
          <w:ilvl w:val="0"/>
          <w:numId w:val="52"/>
        </w:numPr>
        <w:tabs>
          <w:tab w:val="clear" w:pos="567"/>
        </w:tabs>
        <w:ind w:left="927" w:hanging="360"/>
      </w:pPr>
      <w:r w:rsidRPr="00F940B7">
        <w:t xml:space="preserve">after a terminal or the </w:t>
      </w:r>
      <w:r>
        <w:t>Game System</w:t>
      </w:r>
      <w:r w:rsidRPr="00F940B7">
        <w:t xml:space="preserve"> has malfunctioned and before it has</w:t>
      </w:r>
      <w:r>
        <w:t xml:space="preserve"> </w:t>
      </w:r>
      <w:r w:rsidRPr="00F940B7">
        <w:t>been repaired,</w:t>
      </w:r>
    </w:p>
    <w:p w14:paraId="0E82DC8B" w14:textId="77777777" w:rsidR="00BF51D9" w:rsidRPr="00F940B7" w:rsidRDefault="00BF51D9" w:rsidP="00BF51D9">
      <w:pPr>
        <w:ind w:firstLine="567"/>
      </w:pPr>
      <w:r w:rsidRPr="00F940B7">
        <w:lastRenderedPageBreak/>
        <w:t xml:space="preserve">the </w:t>
      </w:r>
      <w:r>
        <w:t>C</w:t>
      </w:r>
      <w:r w:rsidRPr="00F940B7">
        <w:t xml:space="preserve">asino </w:t>
      </w:r>
      <w:r>
        <w:t>O</w:t>
      </w:r>
      <w:r w:rsidRPr="00F940B7">
        <w:t>perator may refuse to pay or credit the player with the amount.</w:t>
      </w:r>
    </w:p>
    <w:p w14:paraId="4D537372" w14:textId="77777777" w:rsidR="00BF51D9" w:rsidRPr="00F940B7" w:rsidRDefault="00BF51D9" w:rsidP="00BF51D9">
      <w:pPr>
        <w:spacing w:after="80"/>
        <w:ind w:left="561" w:hanging="561"/>
      </w:pPr>
      <w:r w:rsidRPr="00F940B7">
        <w:t xml:space="preserve">7.5 </w:t>
      </w:r>
      <w:r w:rsidRPr="00F940B7">
        <w:tab/>
        <w:t xml:space="preserve">Where the </w:t>
      </w:r>
      <w:r>
        <w:t>C</w:t>
      </w:r>
      <w:r w:rsidRPr="00F940B7">
        <w:t xml:space="preserve">asino </w:t>
      </w:r>
      <w:r>
        <w:t>O</w:t>
      </w:r>
      <w:r w:rsidRPr="00F940B7">
        <w:t xml:space="preserve">perator refuses to pay or credit an amount pursuant to rule 7.4, the </w:t>
      </w:r>
      <w:r>
        <w:t>C</w:t>
      </w:r>
      <w:r w:rsidRPr="00F940B7">
        <w:t xml:space="preserve">asino </w:t>
      </w:r>
      <w:r>
        <w:t>O</w:t>
      </w:r>
      <w:r w:rsidRPr="00F940B7">
        <w:t>perator shall:</w:t>
      </w:r>
    </w:p>
    <w:p w14:paraId="1580CA09" w14:textId="77777777" w:rsidR="00BF51D9" w:rsidRPr="00E32094" w:rsidRDefault="00BF51D9" w:rsidP="00BF51D9">
      <w:pPr>
        <w:pStyle w:val="Bullet"/>
        <w:numPr>
          <w:ilvl w:val="0"/>
          <w:numId w:val="52"/>
        </w:numPr>
        <w:tabs>
          <w:tab w:val="clear" w:pos="567"/>
        </w:tabs>
        <w:ind w:left="927" w:hanging="360"/>
      </w:pPr>
      <w:r w:rsidRPr="00F940B7">
        <w:t>report the matter to a Gambling Inspector in accordance with</w:t>
      </w:r>
      <w:r>
        <w:t xml:space="preserve"> any applicable Minimum Operating Standards</w:t>
      </w:r>
      <w:r w:rsidRPr="00E32094">
        <w:t>;</w:t>
      </w:r>
    </w:p>
    <w:p w14:paraId="08D38B26" w14:textId="77777777" w:rsidR="00BF51D9" w:rsidRPr="00E32094" w:rsidRDefault="00BF51D9" w:rsidP="00BF51D9">
      <w:pPr>
        <w:pStyle w:val="Bullet"/>
        <w:numPr>
          <w:ilvl w:val="0"/>
          <w:numId w:val="52"/>
        </w:numPr>
        <w:tabs>
          <w:tab w:val="clear" w:pos="567"/>
        </w:tabs>
        <w:ind w:left="927" w:hanging="360"/>
      </w:pPr>
      <w:r w:rsidRPr="00E32094">
        <w:t xml:space="preserve">ensure that the Roulette Terminal or, as the case may be, the Game System involved is not operated or otherwise dealt with by any person until the malfunction has been investigated and dealt with in accordance with </w:t>
      </w:r>
      <w:r>
        <w:t>any applicable Minimum Operating Standards</w:t>
      </w:r>
      <w:r w:rsidRPr="00E32094">
        <w:t>; and</w:t>
      </w:r>
    </w:p>
    <w:p w14:paraId="368DD60C" w14:textId="7155FF79" w:rsidR="00BF51D9" w:rsidRDefault="00BF51D9" w:rsidP="00BF51D9">
      <w:pPr>
        <w:pStyle w:val="Bullet"/>
        <w:numPr>
          <w:ilvl w:val="0"/>
          <w:numId w:val="52"/>
        </w:numPr>
        <w:tabs>
          <w:tab w:val="clear" w:pos="567"/>
        </w:tabs>
        <w:ind w:left="927" w:hanging="360"/>
      </w:pPr>
      <w:r w:rsidRPr="00F940B7">
        <w:t>refund any credit or credits wagered by the player for the round in</w:t>
      </w:r>
      <w:r>
        <w:t xml:space="preserve"> </w:t>
      </w:r>
      <w:r w:rsidRPr="00F940B7">
        <w:t>relation to which the payment of any prize is being refused.</w:t>
      </w:r>
    </w:p>
    <w:p w14:paraId="0B36A937" w14:textId="4B0657F4" w:rsidR="00CD5937" w:rsidRDefault="00CD5937" w:rsidP="00CD5937">
      <w:pPr>
        <w:pStyle w:val="Bullet"/>
      </w:pPr>
    </w:p>
    <w:p w14:paraId="4D691597" w14:textId="536E158D" w:rsidR="00CD5937" w:rsidRDefault="00CD5937" w:rsidP="00CD5937">
      <w:pPr>
        <w:pStyle w:val="Bullet"/>
      </w:pPr>
    </w:p>
    <w:p w14:paraId="413D97F1" w14:textId="72FACA98" w:rsidR="00CD5937" w:rsidRDefault="00CD5937" w:rsidP="00CD5937">
      <w:pPr>
        <w:pStyle w:val="Bullet"/>
      </w:pPr>
    </w:p>
    <w:p w14:paraId="1A3B2574" w14:textId="6A188CE8" w:rsidR="00CD5937" w:rsidRDefault="00CD5937" w:rsidP="00CD5937">
      <w:pPr>
        <w:pStyle w:val="Bullet"/>
      </w:pPr>
    </w:p>
    <w:p w14:paraId="4AE2A235" w14:textId="7375A3BE" w:rsidR="00CD5937" w:rsidRDefault="00CD5937" w:rsidP="00CD5937">
      <w:pPr>
        <w:pStyle w:val="Bullet"/>
      </w:pPr>
    </w:p>
    <w:p w14:paraId="03179DB9" w14:textId="3C0A72B0" w:rsidR="00CD5937" w:rsidRDefault="00CD5937" w:rsidP="00CD5937">
      <w:pPr>
        <w:pStyle w:val="Bullet"/>
      </w:pPr>
    </w:p>
    <w:p w14:paraId="77DE916B" w14:textId="307DB1A7" w:rsidR="00CD5937" w:rsidRDefault="00CD5937" w:rsidP="00CD5937">
      <w:pPr>
        <w:pStyle w:val="Bullet"/>
      </w:pPr>
    </w:p>
    <w:p w14:paraId="61153034" w14:textId="04E7213F" w:rsidR="00CD5937" w:rsidRDefault="00CD5937" w:rsidP="00CD5937">
      <w:pPr>
        <w:pStyle w:val="Bullet"/>
      </w:pPr>
    </w:p>
    <w:p w14:paraId="31F32602" w14:textId="5805F670" w:rsidR="00CD5937" w:rsidRDefault="00CD5937" w:rsidP="00CD5937">
      <w:pPr>
        <w:pStyle w:val="Bullet"/>
      </w:pPr>
    </w:p>
    <w:p w14:paraId="77CC0D1D" w14:textId="6A1FF6FC" w:rsidR="00CD5937" w:rsidRDefault="00CD5937" w:rsidP="00CD5937">
      <w:pPr>
        <w:pStyle w:val="Bullet"/>
      </w:pPr>
    </w:p>
    <w:p w14:paraId="67531FA6" w14:textId="4E2A1484" w:rsidR="00CD5937" w:rsidRDefault="00CD5937" w:rsidP="00CD5937">
      <w:pPr>
        <w:pStyle w:val="Bullet"/>
      </w:pPr>
    </w:p>
    <w:p w14:paraId="3F61DBD4" w14:textId="283B1F9F" w:rsidR="003C53B6" w:rsidRDefault="003C53B6" w:rsidP="00CD5937">
      <w:pPr>
        <w:pStyle w:val="Bullet"/>
      </w:pPr>
    </w:p>
    <w:p w14:paraId="7F38D4CC" w14:textId="4248A599" w:rsidR="003C53B6" w:rsidRDefault="003C53B6" w:rsidP="00CD5937">
      <w:pPr>
        <w:pStyle w:val="Bullet"/>
      </w:pPr>
    </w:p>
    <w:p w14:paraId="7805B26C" w14:textId="0D9AE341" w:rsidR="003C53B6" w:rsidRDefault="003C53B6" w:rsidP="00CD5937">
      <w:pPr>
        <w:pStyle w:val="Bullet"/>
      </w:pPr>
    </w:p>
    <w:p w14:paraId="0A0CFE92" w14:textId="2F8EE53B" w:rsidR="003C53B6" w:rsidRDefault="003C53B6" w:rsidP="00CD5937">
      <w:pPr>
        <w:pStyle w:val="Bullet"/>
      </w:pPr>
    </w:p>
    <w:p w14:paraId="17FCD922" w14:textId="5A22B8E1" w:rsidR="003C53B6" w:rsidRDefault="003C53B6" w:rsidP="00CD5937">
      <w:pPr>
        <w:pStyle w:val="Bullet"/>
      </w:pPr>
    </w:p>
    <w:p w14:paraId="011B6D2E" w14:textId="14381E3C" w:rsidR="003C53B6" w:rsidRDefault="003C53B6" w:rsidP="00CD5937">
      <w:pPr>
        <w:pStyle w:val="Bullet"/>
      </w:pPr>
    </w:p>
    <w:p w14:paraId="47EC90D4" w14:textId="597D00B9" w:rsidR="003C53B6" w:rsidRDefault="003C53B6" w:rsidP="00CD5937">
      <w:pPr>
        <w:pStyle w:val="Bullet"/>
      </w:pPr>
    </w:p>
    <w:p w14:paraId="2B91AA5A" w14:textId="77777777" w:rsidR="003C53B6" w:rsidRDefault="003C53B6" w:rsidP="00CD5937">
      <w:pPr>
        <w:pStyle w:val="Bullet"/>
      </w:pPr>
    </w:p>
    <w:p w14:paraId="349137B0" w14:textId="42121EBF" w:rsidR="00CD5937" w:rsidRDefault="00CD5937" w:rsidP="00CD5937">
      <w:pPr>
        <w:pStyle w:val="Bullet"/>
      </w:pPr>
    </w:p>
    <w:p w14:paraId="4C326DFC" w14:textId="45B24C44" w:rsidR="00CD5937" w:rsidRDefault="00CD5937" w:rsidP="00CD5937">
      <w:pPr>
        <w:pStyle w:val="Bullet"/>
      </w:pPr>
    </w:p>
    <w:p w14:paraId="64249FDF" w14:textId="6C161FAD" w:rsidR="00CD5937" w:rsidRDefault="00CD5937" w:rsidP="00CD5937">
      <w:pPr>
        <w:pStyle w:val="Bullet"/>
      </w:pPr>
    </w:p>
    <w:p w14:paraId="27CA1EBE" w14:textId="100A3246" w:rsidR="00CD5937" w:rsidRDefault="00CD5937" w:rsidP="00CD5937">
      <w:pPr>
        <w:pStyle w:val="Bullet"/>
      </w:pPr>
    </w:p>
    <w:p w14:paraId="72375356" w14:textId="4F84F504" w:rsidR="00CD5937" w:rsidRDefault="00CD5937" w:rsidP="00CD5937">
      <w:pPr>
        <w:pStyle w:val="Bullet"/>
      </w:pPr>
    </w:p>
    <w:p w14:paraId="3AB86E26" w14:textId="50667D86" w:rsidR="00CD5937" w:rsidRDefault="00CD5937" w:rsidP="00CD5937">
      <w:pPr>
        <w:pStyle w:val="Bullet"/>
      </w:pPr>
    </w:p>
    <w:p w14:paraId="35B4B18C" w14:textId="1502C6B6" w:rsidR="00CD5937" w:rsidRPr="006E383B" w:rsidRDefault="00CD5937" w:rsidP="00CD5937">
      <w:pPr>
        <w:pStyle w:val="Heading2"/>
        <w:rPr>
          <w:color w:val="365F91" w:themeColor="accent1" w:themeShade="BF"/>
        </w:rPr>
      </w:pPr>
      <w:bookmarkStart w:id="14" w:name="_Toc50641787"/>
      <w:r w:rsidRPr="006E383B">
        <w:rPr>
          <w:color w:val="365F91" w:themeColor="accent1" w:themeShade="BF"/>
        </w:rPr>
        <w:lastRenderedPageBreak/>
        <w:t>Appendix 3: Division 9A – Electronic Tai Sai</w:t>
      </w:r>
      <w:bookmarkEnd w:id="14"/>
    </w:p>
    <w:p w14:paraId="12B00E31" w14:textId="77777777" w:rsidR="00CD5937" w:rsidRPr="00F940B7" w:rsidRDefault="00CD5937" w:rsidP="00CD5937">
      <w:pPr>
        <w:spacing w:before="60" w:after="60"/>
        <w:ind w:left="-567" w:firstLine="567"/>
      </w:pPr>
      <w:r w:rsidRPr="00F940B7">
        <w:t xml:space="preserve">Section 1 </w:t>
      </w:r>
      <w:r w:rsidRPr="00F940B7">
        <w:tab/>
      </w:r>
      <w:r>
        <w:tab/>
      </w:r>
      <w:r w:rsidRPr="00F940B7">
        <w:t>Interpretation</w:t>
      </w:r>
    </w:p>
    <w:p w14:paraId="071D221B" w14:textId="77777777" w:rsidR="00CD5937" w:rsidRPr="00F940B7" w:rsidRDefault="00CD5937" w:rsidP="00CD5937">
      <w:pPr>
        <w:spacing w:before="60" w:after="60"/>
        <w:ind w:left="-567" w:firstLine="567"/>
      </w:pPr>
      <w:r w:rsidRPr="00F940B7">
        <w:t xml:space="preserve">Section 2 </w:t>
      </w:r>
      <w:r w:rsidRPr="00F940B7">
        <w:tab/>
      </w:r>
      <w:r>
        <w:tab/>
      </w:r>
      <w:r w:rsidRPr="00F940B7">
        <w:t>Application</w:t>
      </w:r>
    </w:p>
    <w:p w14:paraId="03B2110C" w14:textId="77777777" w:rsidR="00CD5937" w:rsidRPr="00F940B7" w:rsidRDefault="00CD5937" w:rsidP="00CD5937">
      <w:pPr>
        <w:spacing w:before="60" w:after="60"/>
        <w:ind w:left="-567" w:firstLine="567"/>
      </w:pPr>
      <w:r w:rsidRPr="00F940B7">
        <w:t xml:space="preserve">Section 3 </w:t>
      </w:r>
      <w:r w:rsidRPr="00F940B7">
        <w:tab/>
      </w:r>
      <w:r>
        <w:tab/>
      </w:r>
      <w:r w:rsidRPr="00F940B7">
        <w:t>Table Layout and Equipment</w:t>
      </w:r>
    </w:p>
    <w:p w14:paraId="6144A56A" w14:textId="77777777" w:rsidR="00CD5937" w:rsidRPr="00F940B7" w:rsidRDefault="00CD5937" w:rsidP="00CD5937">
      <w:pPr>
        <w:spacing w:before="60" w:after="60"/>
        <w:ind w:left="-567" w:firstLine="567"/>
      </w:pPr>
      <w:r w:rsidRPr="00F940B7">
        <w:t xml:space="preserve">Section 4 </w:t>
      </w:r>
      <w:r w:rsidRPr="00F940B7">
        <w:tab/>
      </w:r>
      <w:r>
        <w:tab/>
      </w:r>
      <w:r w:rsidRPr="00F940B7">
        <w:t>Wagers</w:t>
      </w:r>
    </w:p>
    <w:p w14:paraId="218ACC38" w14:textId="77777777" w:rsidR="00CD5937" w:rsidRPr="00F940B7" w:rsidRDefault="00CD5937" w:rsidP="00CD5937">
      <w:pPr>
        <w:spacing w:before="60" w:after="60"/>
        <w:ind w:left="-567" w:firstLine="567"/>
      </w:pPr>
      <w:r w:rsidRPr="00F940B7">
        <w:t xml:space="preserve">Section 5 </w:t>
      </w:r>
      <w:r w:rsidRPr="00F940B7">
        <w:tab/>
      </w:r>
      <w:r>
        <w:tab/>
      </w:r>
      <w:r w:rsidRPr="00F940B7">
        <w:t>Dealing the Game</w:t>
      </w:r>
    </w:p>
    <w:p w14:paraId="64C94BB8" w14:textId="77777777" w:rsidR="00CD5937" w:rsidRPr="00F940B7" w:rsidRDefault="00CD5937" w:rsidP="00CD5937">
      <w:pPr>
        <w:spacing w:before="60" w:after="60"/>
        <w:ind w:left="-567" w:firstLine="567"/>
      </w:pPr>
      <w:r w:rsidRPr="00F940B7">
        <w:t xml:space="preserve">Section 6 </w:t>
      </w:r>
      <w:r w:rsidRPr="00F940B7">
        <w:tab/>
      </w:r>
      <w:r>
        <w:tab/>
      </w:r>
      <w:r w:rsidRPr="00F940B7">
        <w:t>Settlement</w:t>
      </w:r>
    </w:p>
    <w:p w14:paraId="196AC7B5" w14:textId="77777777" w:rsidR="00CD5937" w:rsidRPr="00F940B7" w:rsidRDefault="00CD5937" w:rsidP="00CD5937">
      <w:pPr>
        <w:spacing w:before="60" w:after="60"/>
        <w:ind w:left="-567" w:firstLine="567"/>
      </w:pPr>
      <w:r w:rsidRPr="00F940B7">
        <w:t xml:space="preserve">Section 7 </w:t>
      </w:r>
      <w:r w:rsidRPr="00F940B7">
        <w:tab/>
      </w:r>
      <w:r>
        <w:tab/>
      </w:r>
      <w:r w:rsidRPr="00F940B7">
        <w:t>Irregularities</w:t>
      </w:r>
    </w:p>
    <w:p w14:paraId="307C39E1" w14:textId="77777777" w:rsidR="00CD5937" w:rsidRPr="00F940B7" w:rsidRDefault="00CD5937" w:rsidP="00CD5937">
      <w:pPr>
        <w:spacing w:before="60"/>
        <w:ind w:left="-567" w:firstLine="567"/>
      </w:pPr>
      <w:r w:rsidRPr="00F940B7">
        <w:t xml:space="preserve">Appendix 1 </w:t>
      </w:r>
      <w:r w:rsidRPr="00F940B7">
        <w:tab/>
        <w:t>Roulette Terminal Layout</w:t>
      </w:r>
    </w:p>
    <w:p w14:paraId="28C53F63"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1.0 </w:t>
      </w:r>
      <w:r w:rsidRPr="006E383B">
        <w:rPr>
          <w:b/>
          <w:color w:val="365F91" w:themeColor="accent1" w:themeShade="BF"/>
          <w:sz w:val="32"/>
          <w:szCs w:val="32"/>
        </w:rPr>
        <w:tab/>
        <w:t>Interpretation</w:t>
      </w:r>
    </w:p>
    <w:p w14:paraId="321D79DB" w14:textId="77777777" w:rsidR="00CD5937" w:rsidRPr="00F940B7" w:rsidRDefault="00CD5937" w:rsidP="00CD5937">
      <w:pPr>
        <w:ind w:left="-567" w:firstLine="567"/>
      </w:pPr>
      <w:r w:rsidRPr="00F940B7">
        <w:t xml:space="preserve">1.1 </w:t>
      </w:r>
      <w:r w:rsidRPr="00F940B7">
        <w:tab/>
        <w:t>In this Division, unless the contrary intention appears:</w:t>
      </w:r>
    </w:p>
    <w:p w14:paraId="2FD88593" w14:textId="77777777" w:rsidR="00CD5937" w:rsidRPr="00854D2A" w:rsidRDefault="00CD5937" w:rsidP="00CD5937">
      <w:pPr>
        <w:rPr>
          <w:b/>
        </w:rPr>
      </w:pPr>
      <w:r>
        <w:rPr>
          <w:b/>
        </w:rPr>
        <w:t xml:space="preserve">“Electronic Transfer Limits” </w:t>
      </w:r>
      <w:r w:rsidRPr="00BF0BC2">
        <w:t xml:space="preserve">means the limits </w:t>
      </w:r>
      <w:r>
        <w:t>specified in the Minimum Cashless Technical Requirements for Printed Ticket-In Ticket-Out and Player Loyalty Account-Based Cashless Gambling Technology;</w:t>
      </w:r>
    </w:p>
    <w:p w14:paraId="20892907" w14:textId="77777777" w:rsidR="00CD5937" w:rsidRPr="00F940B7" w:rsidRDefault="00CD5937" w:rsidP="00CD5937">
      <w:pPr>
        <w:spacing w:after="60"/>
      </w:pPr>
      <w:r w:rsidRPr="00F940B7">
        <w:t>“</w:t>
      </w:r>
      <w:r w:rsidRPr="00D518C4">
        <w:rPr>
          <w:b/>
        </w:rPr>
        <w:t>Game System</w:t>
      </w:r>
      <w:r w:rsidRPr="00F940B7">
        <w:t>” means the configuration of software and game hardware</w:t>
      </w:r>
      <w:r>
        <w:t xml:space="preserve"> </w:t>
      </w:r>
      <w:r w:rsidRPr="00F940B7">
        <w:t xml:space="preserve">necessary to operate a </w:t>
      </w:r>
      <w:r>
        <w:t>Roulette Terminal</w:t>
      </w:r>
      <w:r w:rsidRPr="00F940B7">
        <w:t>;</w:t>
      </w:r>
    </w:p>
    <w:p w14:paraId="48F7B61A" w14:textId="77777777" w:rsidR="00CD5937" w:rsidRPr="00F940B7" w:rsidRDefault="00CD5937" w:rsidP="00CD5937">
      <w:r w:rsidRPr="00F940B7">
        <w:t>“</w:t>
      </w:r>
      <w:r w:rsidRPr="00D518C4">
        <w:rPr>
          <w:b/>
        </w:rPr>
        <w:t>Roulette Terminal</w:t>
      </w:r>
      <w:r w:rsidRPr="00F940B7">
        <w:t>” means a touch screen terminal</w:t>
      </w:r>
      <w:r>
        <w:t>,</w:t>
      </w:r>
      <w:r w:rsidRPr="00F940B7">
        <w:t xml:space="preserve"> </w:t>
      </w:r>
      <w:r>
        <w:t xml:space="preserve">device or application, which may be in a fixed or mobile form, </w:t>
      </w:r>
      <w:r w:rsidRPr="00F940B7">
        <w:t>used for the placement</w:t>
      </w:r>
      <w:r>
        <w:t xml:space="preserve"> </w:t>
      </w:r>
      <w:r w:rsidRPr="00F940B7">
        <w:t>and settlement of wagers in the game of electronic roulette.</w:t>
      </w:r>
    </w:p>
    <w:p w14:paraId="6211E500" w14:textId="77777777" w:rsidR="00CD5937" w:rsidRPr="00F940B7" w:rsidRDefault="00CD5937" w:rsidP="00CD5937">
      <w:pPr>
        <w:spacing w:after="80"/>
      </w:pPr>
      <w:r w:rsidRPr="00F940B7">
        <w:t xml:space="preserve">1.2 </w:t>
      </w:r>
      <w:r w:rsidRPr="00F940B7">
        <w:tab/>
        <w:t>A reference in these rules:</w:t>
      </w:r>
    </w:p>
    <w:p w14:paraId="638B1DDE" w14:textId="77777777" w:rsidR="00CD5937" w:rsidRPr="00F940B7" w:rsidRDefault="00CD5937" w:rsidP="00CD5937">
      <w:pPr>
        <w:pStyle w:val="Bullet"/>
        <w:numPr>
          <w:ilvl w:val="0"/>
          <w:numId w:val="17"/>
        </w:numPr>
        <w:tabs>
          <w:tab w:val="clear" w:pos="567"/>
        </w:tabs>
        <w:ind w:left="927" w:hanging="360"/>
      </w:pPr>
      <w:r w:rsidRPr="00F940B7">
        <w:t xml:space="preserve">to a bet is a reference to the contingency or outcome on which a </w:t>
      </w:r>
      <w:proofErr w:type="spellStart"/>
      <w:r w:rsidRPr="00F940B7">
        <w:t>playermay</w:t>
      </w:r>
      <w:proofErr w:type="spellEnd"/>
      <w:r w:rsidRPr="00F940B7">
        <w:t xml:space="preserve"> place a wager; and</w:t>
      </w:r>
    </w:p>
    <w:p w14:paraId="6B05CAED" w14:textId="77777777" w:rsidR="00CD5937" w:rsidRDefault="00CD5937" w:rsidP="00CD5937">
      <w:pPr>
        <w:pStyle w:val="Bullet"/>
        <w:numPr>
          <w:ilvl w:val="0"/>
          <w:numId w:val="17"/>
        </w:numPr>
        <w:tabs>
          <w:tab w:val="clear" w:pos="567"/>
        </w:tabs>
        <w:ind w:left="927" w:hanging="360"/>
      </w:pPr>
      <w:r w:rsidRPr="00F940B7">
        <w:t>to a wager is to the money appropriated to such a bet in a particular</w:t>
      </w:r>
      <w:r>
        <w:t xml:space="preserve"> </w:t>
      </w:r>
      <w:r w:rsidRPr="00F940B7">
        <w:t>case.</w:t>
      </w:r>
    </w:p>
    <w:p w14:paraId="5846DAE9" w14:textId="77777777" w:rsidR="00CD5937" w:rsidRDefault="00CD5937" w:rsidP="00CD5937">
      <w:pPr>
        <w:pStyle w:val="Default"/>
        <w:tabs>
          <w:tab w:val="left" w:pos="567"/>
        </w:tabs>
        <w:ind w:left="567" w:hanging="567"/>
        <w:rPr>
          <w:sz w:val="22"/>
          <w:szCs w:val="22"/>
        </w:rPr>
      </w:pPr>
      <w:r>
        <w:t>1.3</w:t>
      </w:r>
      <w:r>
        <w:tab/>
      </w:r>
      <w:r w:rsidRPr="0048679B">
        <w:rPr>
          <w:rFonts w:cs="Times New Roman"/>
          <w:color w:val="auto"/>
        </w:rPr>
        <w:t>For the avoidance of doubt:</w:t>
      </w:r>
    </w:p>
    <w:p w14:paraId="3148FD61" w14:textId="77777777" w:rsidR="00CD5937" w:rsidRPr="0048679B" w:rsidRDefault="00CD5937" w:rsidP="00CD5937">
      <w:pPr>
        <w:pStyle w:val="Bullet"/>
        <w:numPr>
          <w:ilvl w:val="0"/>
          <w:numId w:val="41"/>
        </w:numPr>
        <w:spacing w:after="240"/>
      </w:pPr>
      <w:r w:rsidRPr="0048679B">
        <w:t xml:space="preserve">nothing in these rules prevents a Casino Operator from linking a </w:t>
      </w:r>
      <w:r>
        <w:t>Roulette</w:t>
      </w:r>
      <w:r w:rsidRPr="0048679B">
        <w:t xml:space="preserve"> Terminal to more than one electronic table game (including Electronic Baccarat, Electronic Roulette, Electronic Tai</w:t>
      </w:r>
      <w:r>
        <w:t>-</w:t>
      </w:r>
      <w:r w:rsidRPr="0048679B">
        <w:t>Sai and/or Electronic Money Wheel); and</w:t>
      </w:r>
    </w:p>
    <w:p w14:paraId="582D38D2" w14:textId="77777777" w:rsidR="00CD5937" w:rsidRPr="0048679B" w:rsidRDefault="00CD5937" w:rsidP="00CD5937">
      <w:pPr>
        <w:pStyle w:val="Bullet"/>
        <w:numPr>
          <w:ilvl w:val="0"/>
          <w:numId w:val="41"/>
        </w:numPr>
        <w:spacing w:after="240"/>
        <w:ind w:left="924" w:hanging="357"/>
      </w:pPr>
      <w:r w:rsidRPr="0048679B">
        <w:t xml:space="preserve">a player may use a </w:t>
      </w:r>
      <w:r>
        <w:t xml:space="preserve">Roulette </w:t>
      </w:r>
      <w:r w:rsidRPr="0048679B">
        <w:t>Terminal to play more than one electronic table game (including Electronic Baccarat, Electronic Roulette, Electronic Tai</w:t>
      </w:r>
      <w:r>
        <w:t>-</w:t>
      </w:r>
      <w:r w:rsidRPr="0048679B">
        <w:t xml:space="preserve">Sai and/or Electronic Money Wheel), </w:t>
      </w:r>
    </w:p>
    <w:p w14:paraId="59E9AE2C" w14:textId="77777777" w:rsidR="00CD5937" w:rsidRPr="0048679B" w:rsidRDefault="00CD5937" w:rsidP="00CD5937">
      <w:pPr>
        <w:pStyle w:val="Default"/>
        <w:tabs>
          <w:tab w:val="left" w:pos="567"/>
        </w:tabs>
        <w:ind w:left="567" w:hanging="567"/>
        <w:rPr>
          <w:rFonts w:cs="Times New Roman"/>
          <w:color w:val="auto"/>
        </w:rPr>
      </w:pPr>
      <w:r>
        <w:rPr>
          <w:rFonts w:cs="Times New Roman"/>
          <w:color w:val="auto"/>
        </w:rPr>
        <w:tab/>
      </w:r>
      <w:r w:rsidRPr="0048679B">
        <w:rPr>
          <w:rFonts w:cs="Times New Roman"/>
          <w:color w:val="auto"/>
        </w:rPr>
        <w:t xml:space="preserve">provided that only one electronic table game may be activated and played at any one time on a </w:t>
      </w:r>
      <w:r>
        <w:rPr>
          <w:rFonts w:cs="Times New Roman"/>
          <w:color w:val="auto"/>
        </w:rPr>
        <w:t xml:space="preserve">Roulette </w:t>
      </w:r>
      <w:r w:rsidRPr="0048679B">
        <w:rPr>
          <w:rFonts w:cs="Times New Roman"/>
          <w:color w:val="auto"/>
        </w:rPr>
        <w:t>Terminal.</w:t>
      </w:r>
    </w:p>
    <w:p w14:paraId="1BF34146"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2.0 </w:t>
      </w:r>
      <w:r w:rsidRPr="006E383B">
        <w:rPr>
          <w:b/>
          <w:color w:val="365F91" w:themeColor="accent1" w:themeShade="BF"/>
          <w:sz w:val="32"/>
          <w:szCs w:val="32"/>
        </w:rPr>
        <w:tab/>
        <w:t>Application</w:t>
      </w:r>
    </w:p>
    <w:p w14:paraId="5E1BC86F" w14:textId="77777777" w:rsidR="00CD5937" w:rsidRPr="00F940B7" w:rsidRDefault="00CD5937" w:rsidP="00CD5937">
      <w:r w:rsidRPr="00F940B7">
        <w:lastRenderedPageBreak/>
        <w:t>The rules contained in this Division, the general rules contained in Division 1,</w:t>
      </w:r>
      <w:r>
        <w:t xml:space="preserve"> </w:t>
      </w:r>
      <w:r w:rsidRPr="00F940B7">
        <w:t>and the applicable rules from Division 8 of these rules referred to in this</w:t>
      </w:r>
      <w:r>
        <w:t xml:space="preserve"> </w:t>
      </w:r>
      <w:r w:rsidRPr="00F940B7">
        <w:t>Division shall apply to the game of electronic roulette.</w:t>
      </w:r>
    </w:p>
    <w:p w14:paraId="6AE53864"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3.0 </w:t>
      </w:r>
      <w:r w:rsidRPr="006E383B">
        <w:rPr>
          <w:b/>
          <w:color w:val="365F91" w:themeColor="accent1" w:themeShade="BF"/>
          <w:sz w:val="32"/>
          <w:szCs w:val="32"/>
        </w:rPr>
        <w:tab/>
        <w:t>Table Layout and Equipment</w:t>
      </w:r>
    </w:p>
    <w:p w14:paraId="76B14E02" w14:textId="77777777" w:rsidR="00CD5937" w:rsidRPr="00F940B7" w:rsidRDefault="00CD5937" w:rsidP="00CD5937">
      <w:pPr>
        <w:spacing w:after="80"/>
        <w:ind w:left="561" w:hanging="561"/>
      </w:pPr>
      <w:r w:rsidRPr="00F940B7">
        <w:t xml:space="preserve">3.1 </w:t>
      </w:r>
      <w:r w:rsidRPr="00F940B7">
        <w:tab/>
        <w:t>Electronic roulette shall be played with:</w:t>
      </w:r>
    </w:p>
    <w:p w14:paraId="0B0AA255" w14:textId="77777777" w:rsidR="00CD5937" w:rsidRPr="00F940B7" w:rsidRDefault="00CD5937" w:rsidP="00CD5937">
      <w:pPr>
        <w:pStyle w:val="Bullet"/>
        <w:numPr>
          <w:ilvl w:val="0"/>
          <w:numId w:val="52"/>
        </w:numPr>
        <w:tabs>
          <w:tab w:val="clear" w:pos="567"/>
        </w:tabs>
        <w:ind w:left="927" w:hanging="360"/>
      </w:pPr>
      <w:r w:rsidRPr="00F940B7">
        <w:t>a table with a roulette wheel of not less than 0.75 meters in diameter;</w:t>
      </w:r>
    </w:p>
    <w:p w14:paraId="3202573E" w14:textId="20B6255D" w:rsidR="00CD5937" w:rsidRPr="00F940B7" w:rsidRDefault="00CD5937" w:rsidP="00CD5937">
      <w:pPr>
        <w:pStyle w:val="Bullet"/>
        <w:numPr>
          <w:ilvl w:val="0"/>
          <w:numId w:val="52"/>
        </w:numPr>
        <w:tabs>
          <w:tab w:val="clear" w:pos="567"/>
        </w:tabs>
        <w:ind w:left="927" w:hanging="360"/>
      </w:pPr>
      <w:r>
        <w:t xml:space="preserve">subject to rule 3.1A, </w:t>
      </w:r>
      <w:r w:rsidRPr="00F940B7">
        <w:t xml:space="preserve">up </w:t>
      </w:r>
      <w:proofErr w:type="gramStart"/>
      <w:r w:rsidRPr="00F940B7">
        <w:t xml:space="preserve">to </w:t>
      </w:r>
      <w:r>
        <w:t xml:space="preserve"> 50</w:t>
      </w:r>
      <w:proofErr w:type="gramEnd"/>
      <w:r w:rsidRPr="00F940B7">
        <w:t xml:space="preserve"> </w:t>
      </w:r>
      <w:r>
        <w:t>Roulette T</w:t>
      </w:r>
      <w:r w:rsidRPr="00F940B7">
        <w:t xml:space="preserve">erminals </w:t>
      </w:r>
      <w:r>
        <w:t>per table</w:t>
      </w:r>
      <w:r w:rsidRPr="00F940B7">
        <w:t>; and</w:t>
      </w:r>
    </w:p>
    <w:p w14:paraId="1ED9C07D" w14:textId="77777777" w:rsidR="00CD5937" w:rsidRDefault="00CD5937" w:rsidP="00CD5937">
      <w:pPr>
        <w:pStyle w:val="Bullet"/>
        <w:numPr>
          <w:ilvl w:val="0"/>
          <w:numId w:val="52"/>
        </w:numPr>
        <w:tabs>
          <w:tab w:val="clear" w:pos="567"/>
        </w:tabs>
        <w:spacing w:after="240"/>
        <w:ind w:left="924" w:hanging="357"/>
      </w:pPr>
      <w:r w:rsidRPr="00F940B7">
        <w:t xml:space="preserve">a </w:t>
      </w:r>
      <w:r>
        <w:t>Game System</w:t>
      </w:r>
      <w:r w:rsidRPr="00F940B7">
        <w:t xml:space="preserve"> comprising the hardware and software needed to</w:t>
      </w:r>
      <w:r>
        <w:t xml:space="preserve"> </w:t>
      </w:r>
      <w:r w:rsidRPr="00F940B7">
        <w:t xml:space="preserve">operate the </w:t>
      </w:r>
      <w:r>
        <w:t>Roulette Terminals</w:t>
      </w:r>
      <w:r w:rsidRPr="00F940B7">
        <w:t>, record the outcome of a spin (either</w:t>
      </w:r>
      <w:r>
        <w:t xml:space="preserve"> </w:t>
      </w:r>
      <w:r w:rsidRPr="00F940B7">
        <w:t>automatically or following the dealer or the game supervisor entering</w:t>
      </w:r>
      <w:r>
        <w:t xml:space="preserve"> the outcome manually), and </w:t>
      </w:r>
      <w:r w:rsidRPr="00F940B7">
        <w:t>communicate the outcome of each spin of</w:t>
      </w:r>
      <w:r>
        <w:t xml:space="preserve"> </w:t>
      </w:r>
      <w:r w:rsidRPr="00F940B7">
        <w:t>the roulette wheel.</w:t>
      </w:r>
    </w:p>
    <w:p w14:paraId="22BA4285" w14:textId="77777777" w:rsidR="00CD5937" w:rsidRDefault="00CD5937" w:rsidP="00CD5937">
      <w:pPr>
        <w:pStyle w:val="Bullet"/>
        <w:numPr>
          <w:ilvl w:val="0"/>
          <w:numId w:val="17"/>
        </w:numPr>
        <w:tabs>
          <w:tab w:val="clear" w:pos="567"/>
          <w:tab w:val="left" w:pos="0"/>
        </w:tabs>
        <w:spacing w:after="240"/>
      </w:pPr>
      <w:r w:rsidRPr="004B5082">
        <w:t>3.</w:t>
      </w:r>
      <w:r>
        <w:t>1</w:t>
      </w:r>
      <w:r w:rsidRPr="004B5082">
        <w:t xml:space="preserve">A </w:t>
      </w:r>
      <w:r w:rsidRPr="004B5082">
        <w:tab/>
        <w:t xml:space="preserve">Where the Casino Operator operates </w:t>
      </w:r>
      <w:r w:rsidRPr="005F3AC5">
        <w:t xml:space="preserve">the game of Electronic </w:t>
      </w:r>
      <w:r>
        <w:t>Roulette</w:t>
      </w:r>
      <w:r w:rsidRPr="004B5082">
        <w:t xml:space="preserve"> and at least one other electronic table game at any one time, then, </w:t>
      </w:r>
      <w:r>
        <w:t xml:space="preserve">subject to rule 1.3, </w:t>
      </w:r>
      <w:r w:rsidRPr="004B5082">
        <w:t xml:space="preserve">the </w:t>
      </w:r>
      <w:r>
        <w:t xml:space="preserve">total number of Roulette Terminals available to be used in connection with that </w:t>
      </w:r>
      <w:r w:rsidRPr="005F3AC5">
        <w:t xml:space="preserve">game of Electronic </w:t>
      </w:r>
      <w:r>
        <w:t xml:space="preserve">Roulette may be increased by the additional number of terminals available to be used in connection with those other </w:t>
      </w:r>
      <w:r w:rsidRPr="004B5082">
        <w:t>electronic table games.</w:t>
      </w:r>
    </w:p>
    <w:p w14:paraId="5E96AA40" w14:textId="77777777" w:rsidR="00CD5937" w:rsidRPr="00F940B7" w:rsidRDefault="00CD5937" w:rsidP="00CD5937">
      <w:pPr>
        <w:spacing w:after="80"/>
        <w:ind w:left="561" w:hanging="561"/>
      </w:pPr>
      <w:r w:rsidRPr="00F940B7">
        <w:t xml:space="preserve">3.2 </w:t>
      </w:r>
      <w:r w:rsidRPr="00F940B7">
        <w:tab/>
        <w:t>Where players are offered the option of placing wagers on the table layout:</w:t>
      </w:r>
    </w:p>
    <w:p w14:paraId="550E5375" w14:textId="77777777" w:rsidR="00CD5937" w:rsidRPr="00F940B7" w:rsidRDefault="00CD5937" w:rsidP="00CD5937">
      <w:pPr>
        <w:pStyle w:val="Bullet"/>
        <w:numPr>
          <w:ilvl w:val="0"/>
          <w:numId w:val="52"/>
        </w:numPr>
        <w:tabs>
          <w:tab w:val="clear" w:pos="567"/>
        </w:tabs>
        <w:ind w:left="927" w:hanging="360"/>
      </w:pPr>
      <w:r w:rsidRPr="00F940B7">
        <w:t>the table shall have a drop box attached to it;</w:t>
      </w:r>
    </w:p>
    <w:p w14:paraId="21A49329" w14:textId="77777777" w:rsidR="00CD5937" w:rsidRDefault="00CD5937" w:rsidP="00CD5937">
      <w:pPr>
        <w:pStyle w:val="Bullet"/>
        <w:numPr>
          <w:ilvl w:val="0"/>
          <w:numId w:val="52"/>
        </w:numPr>
        <w:tabs>
          <w:tab w:val="clear" w:pos="567"/>
        </w:tabs>
        <w:ind w:left="927" w:hanging="360"/>
      </w:pPr>
      <w:r w:rsidRPr="00F940B7">
        <w:t>the layout cloth on the roulette table shall be the same type as that used</w:t>
      </w:r>
      <w:r>
        <w:t xml:space="preserve"> in the </w:t>
      </w:r>
    </w:p>
    <w:p w14:paraId="41AE55B3" w14:textId="77777777" w:rsidR="00CD5937" w:rsidRPr="00F940B7" w:rsidRDefault="00CD5937" w:rsidP="00CD5937">
      <w:pPr>
        <w:pStyle w:val="Bullet"/>
        <w:numPr>
          <w:ilvl w:val="0"/>
          <w:numId w:val="17"/>
        </w:numPr>
        <w:tabs>
          <w:tab w:val="clear" w:pos="567"/>
        </w:tabs>
        <w:ind w:left="927" w:hanging="360"/>
      </w:pPr>
      <w:r>
        <w:t xml:space="preserve">game </w:t>
      </w:r>
      <w:proofErr w:type="spellStart"/>
      <w:r w:rsidRPr="00F940B7">
        <w:t>game</w:t>
      </w:r>
      <w:proofErr w:type="spellEnd"/>
      <w:r w:rsidRPr="00F940B7">
        <w:t xml:space="preserve"> of roulette; and</w:t>
      </w:r>
    </w:p>
    <w:p w14:paraId="581A8AA5" w14:textId="77777777" w:rsidR="00CD5937" w:rsidRPr="00F940B7" w:rsidRDefault="00CD5937" w:rsidP="00CD5937">
      <w:pPr>
        <w:pStyle w:val="Bullet"/>
        <w:numPr>
          <w:ilvl w:val="0"/>
          <w:numId w:val="52"/>
        </w:numPr>
        <w:tabs>
          <w:tab w:val="clear" w:pos="567"/>
        </w:tabs>
        <w:spacing w:after="240"/>
        <w:ind w:left="924" w:hanging="357"/>
      </w:pPr>
      <w:r w:rsidRPr="00F940B7">
        <w:t>rule 2.6 of Division 8 of these rules shall apply.</w:t>
      </w:r>
    </w:p>
    <w:p w14:paraId="0D45B4E2" w14:textId="77777777" w:rsidR="00CD5937" w:rsidRPr="00F940B7" w:rsidRDefault="00CD5937" w:rsidP="00CD5937">
      <w:pPr>
        <w:ind w:left="564" w:hanging="564"/>
      </w:pPr>
      <w:r w:rsidRPr="00F940B7">
        <w:t xml:space="preserve">3.3 </w:t>
      </w:r>
      <w:r w:rsidRPr="00F940B7">
        <w:tab/>
        <w:t>Rules 2.3, 2.4 and 2.5 of Division 8 of these rules shall apply.</w:t>
      </w:r>
    </w:p>
    <w:p w14:paraId="46390CE1" w14:textId="77777777" w:rsidR="00CD5937" w:rsidRPr="00F940B7" w:rsidRDefault="00CD5937" w:rsidP="00CD5937">
      <w:pPr>
        <w:ind w:left="564" w:hanging="564"/>
      </w:pPr>
      <w:r w:rsidRPr="00F940B7">
        <w:t xml:space="preserve">3.4 </w:t>
      </w:r>
      <w:r w:rsidRPr="00F940B7">
        <w:tab/>
        <w:t xml:space="preserve">The </w:t>
      </w:r>
      <w:r>
        <w:t>C</w:t>
      </w:r>
      <w:r w:rsidRPr="00F940B7">
        <w:t xml:space="preserve">asino </w:t>
      </w:r>
      <w:r>
        <w:t>O</w:t>
      </w:r>
      <w:r w:rsidRPr="00F940B7">
        <w:t>perator may elect to operate a winning number display, being an</w:t>
      </w:r>
      <w:r>
        <w:t xml:space="preserve"> </w:t>
      </w:r>
      <w:r w:rsidRPr="00F940B7">
        <w:t>electronic device for recording and displaying the most recent winning</w:t>
      </w:r>
      <w:r>
        <w:t xml:space="preserve"> </w:t>
      </w:r>
      <w:r w:rsidRPr="00F940B7">
        <w:t>numbers spun at the table.</w:t>
      </w:r>
    </w:p>
    <w:p w14:paraId="15AFF838" w14:textId="77777777" w:rsidR="00CD5937" w:rsidRPr="00F940B7" w:rsidRDefault="00CD5937" w:rsidP="00CD5937">
      <w:pPr>
        <w:spacing w:after="80"/>
        <w:ind w:left="561" w:hanging="561"/>
      </w:pPr>
      <w:r w:rsidRPr="00F940B7">
        <w:t xml:space="preserve">3.5 </w:t>
      </w:r>
      <w:r w:rsidRPr="00F940B7">
        <w:tab/>
        <w:t xml:space="preserve">The </w:t>
      </w:r>
      <w:r>
        <w:t>Roulette Terminal</w:t>
      </w:r>
      <w:r w:rsidRPr="00F940B7">
        <w:t xml:space="preserve"> must:</w:t>
      </w:r>
    </w:p>
    <w:p w14:paraId="1AD24613" w14:textId="77777777" w:rsidR="00CD5937" w:rsidRPr="00F940B7" w:rsidRDefault="00CD5937" w:rsidP="00CD5937">
      <w:pPr>
        <w:pStyle w:val="Bullet"/>
        <w:numPr>
          <w:ilvl w:val="0"/>
          <w:numId w:val="52"/>
        </w:numPr>
        <w:tabs>
          <w:tab w:val="clear" w:pos="567"/>
        </w:tabs>
        <w:ind w:left="927" w:hanging="360"/>
      </w:pPr>
      <w:r w:rsidRPr="00DD01DE">
        <w:t>display a layout marked in a manner that clearly denoted the wagering options</w:t>
      </w:r>
      <w:r w:rsidRPr="00F940B7">
        <w:t xml:space="preserve"> </w:t>
      </w:r>
      <w:r>
        <w:t xml:space="preserve">(see example at </w:t>
      </w:r>
      <w:r w:rsidRPr="00F940B7">
        <w:t>Appendix 1</w:t>
      </w:r>
      <w:r>
        <w:t>)</w:t>
      </w:r>
      <w:r w:rsidRPr="00F940B7">
        <w:t>;</w:t>
      </w:r>
    </w:p>
    <w:p w14:paraId="0FD7168E" w14:textId="77777777" w:rsidR="00CD5937" w:rsidRPr="00F940B7" w:rsidRDefault="00CD5937" w:rsidP="00CD5937">
      <w:pPr>
        <w:pStyle w:val="Bullet"/>
        <w:numPr>
          <w:ilvl w:val="0"/>
          <w:numId w:val="52"/>
        </w:numPr>
        <w:tabs>
          <w:tab w:val="clear" w:pos="567"/>
        </w:tabs>
        <w:ind w:left="927" w:hanging="360"/>
      </w:pPr>
      <w:r w:rsidRPr="00F940B7">
        <w:t>display the following information:</w:t>
      </w:r>
    </w:p>
    <w:p w14:paraId="4988FC49" w14:textId="77777777" w:rsidR="00CD5937" w:rsidRPr="00F940B7" w:rsidRDefault="00CD5937" w:rsidP="00CD5937">
      <w:pPr>
        <w:pStyle w:val="Bulletlevel20"/>
        <w:numPr>
          <w:ilvl w:val="1"/>
          <w:numId w:val="17"/>
        </w:numPr>
        <w:tabs>
          <w:tab w:val="clear" w:pos="1134"/>
        </w:tabs>
        <w:ind w:left="1281" w:hanging="357"/>
      </w:pPr>
      <w:r w:rsidRPr="00F940B7">
        <w:t>the minimum and maximum permissible wagers that may be</w:t>
      </w:r>
      <w:r>
        <w:t xml:space="preserve"> </w:t>
      </w:r>
      <w:r w:rsidRPr="00F940B7">
        <w:t>made through the terminal,</w:t>
      </w:r>
    </w:p>
    <w:p w14:paraId="274346ED" w14:textId="77777777" w:rsidR="00CD5937" w:rsidRPr="00F940B7" w:rsidRDefault="00CD5937" w:rsidP="00CD5937">
      <w:pPr>
        <w:pStyle w:val="Bulletlevel20"/>
        <w:numPr>
          <w:ilvl w:val="1"/>
          <w:numId w:val="17"/>
        </w:numPr>
        <w:tabs>
          <w:tab w:val="clear" w:pos="1134"/>
        </w:tabs>
        <w:ind w:left="1281" w:hanging="357"/>
      </w:pPr>
      <w:r w:rsidRPr="00F940B7">
        <w:t>the point at which no more wagers will be accepted for the next</w:t>
      </w:r>
      <w:r>
        <w:t xml:space="preserve"> </w:t>
      </w:r>
      <w:r w:rsidRPr="00F940B7">
        <w:t>spin,</w:t>
      </w:r>
    </w:p>
    <w:p w14:paraId="5B04B3BC" w14:textId="77777777" w:rsidR="00CD5937" w:rsidRPr="00F940B7" w:rsidRDefault="00CD5937" w:rsidP="00CD5937">
      <w:pPr>
        <w:pStyle w:val="Bulletlevel20"/>
        <w:numPr>
          <w:ilvl w:val="1"/>
          <w:numId w:val="17"/>
        </w:numPr>
        <w:tabs>
          <w:tab w:val="clear" w:pos="1134"/>
        </w:tabs>
        <w:ind w:left="1281" w:hanging="357"/>
      </w:pPr>
      <w:r w:rsidRPr="00F940B7">
        <w:t>the total number of credits available to the player,</w:t>
      </w:r>
    </w:p>
    <w:p w14:paraId="5E7011A1" w14:textId="77777777" w:rsidR="00CD5937" w:rsidRPr="00F940B7" w:rsidRDefault="00CD5937" w:rsidP="00CD5937">
      <w:pPr>
        <w:pStyle w:val="Bulletlevel20"/>
        <w:numPr>
          <w:ilvl w:val="1"/>
          <w:numId w:val="17"/>
        </w:numPr>
        <w:tabs>
          <w:tab w:val="clear" w:pos="1134"/>
        </w:tabs>
        <w:ind w:left="1281" w:hanging="357"/>
      </w:pPr>
      <w:r w:rsidRPr="00F940B7">
        <w:t>the number of credits wagered by the player for the current</w:t>
      </w:r>
      <w:r>
        <w:t xml:space="preserve"> </w:t>
      </w:r>
      <w:r w:rsidRPr="00F940B7">
        <w:t>round of play,</w:t>
      </w:r>
    </w:p>
    <w:p w14:paraId="0C6141A1" w14:textId="77777777" w:rsidR="00CD5937" w:rsidRPr="00F940B7" w:rsidRDefault="00CD5937" w:rsidP="00CD5937">
      <w:pPr>
        <w:pStyle w:val="Bulletlevel20"/>
        <w:numPr>
          <w:ilvl w:val="1"/>
          <w:numId w:val="17"/>
        </w:numPr>
        <w:tabs>
          <w:tab w:val="clear" w:pos="1134"/>
        </w:tabs>
        <w:ind w:left="1281" w:hanging="357"/>
      </w:pPr>
      <w:r w:rsidRPr="00F940B7">
        <w:t>the winning number for the previous round of play, and</w:t>
      </w:r>
    </w:p>
    <w:p w14:paraId="0A1F85CC" w14:textId="77777777" w:rsidR="00CD5937" w:rsidRPr="00F940B7" w:rsidRDefault="00CD5937" w:rsidP="00CD5937">
      <w:pPr>
        <w:pStyle w:val="Bulletlevel20"/>
        <w:numPr>
          <w:ilvl w:val="1"/>
          <w:numId w:val="17"/>
        </w:numPr>
        <w:tabs>
          <w:tab w:val="clear" w:pos="1134"/>
        </w:tabs>
        <w:ind w:left="1281" w:hanging="357"/>
      </w:pPr>
      <w:r w:rsidRPr="00F940B7">
        <w:t>the number of credits won by the player for the previous round</w:t>
      </w:r>
      <w:r>
        <w:t xml:space="preserve"> </w:t>
      </w:r>
      <w:r w:rsidRPr="00F940B7">
        <w:t>of play;</w:t>
      </w:r>
    </w:p>
    <w:p w14:paraId="765CA172" w14:textId="77777777" w:rsidR="00CD5937" w:rsidRPr="00F940B7" w:rsidRDefault="00CD5937" w:rsidP="00CD5937">
      <w:pPr>
        <w:pStyle w:val="Bullet"/>
        <w:numPr>
          <w:ilvl w:val="0"/>
          <w:numId w:val="52"/>
        </w:numPr>
        <w:tabs>
          <w:tab w:val="clear" w:pos="567"/>
        </w:tabs>
        <w:ind w:left="927" w:hanging="360"/>
      </w:pPr>
      <w:r w:rsidRPr="00F940B7">
        <w:lastRenderedPageBreak/>
        <w:t>be programmed so that:</w:t>
      </w:r>
    </w:p>
    <w:p w14:paraId="5AAA9769" w14:textId="77777777" w:rsidR="00CD5937" w:rsidRPr="00F940B7" w:rsidRDefault="00CD5937" w:rsidP="00CD5937">
      <w:pPr>
        <w:pStyle w:val="Bulletlevel20"/>
        <w:numPr>
          <w:ilvl w:val="1"/>
          <w:numId w:val="17"/>
        </w:numPr>
        <w:tabs>
          <w:tab w:val="clear" w:pos="1134"/>
        </w:tabs>
        <w:ind w:left="1281" w:hanging="357"/>
      </w:pPr>
      <w:r w:rsidRPr="00F940B7">
        <w:t>after the point of time at which no more wagers will be</w:t>
      </w:r>
      <w:r>
        <w:t xml:space="preserve"> </w:t>
      </w:r>
      <w:r w:rsidRPr="00F940B7">
        <w:t>accepted for the next spin, the terminal will not accept a wager</w:t>
      </w:r>
      <w:r>
        <w:t xml:space="preserve"> </w:t>
      </w:r>
      <w:r w:rsidRPr="00F940B7">
        <w:t>or any change or withdrawal of a wager,</w:t>
      </w:r>
    </w:p>
    <w:p w14:paraId="5D7F80DE" w14:textId="77777777" w:rsidR="00CD5937" w:rsidRPr="00F940B7" w:rsidRDefault="00CD5937" w:rsidP="00CD5937">
      <w:pPr>
        <w:pStyle w:val="Bulletlevel20"/>
        <w:numPr>
          <w:ilvl w:val="1"/>
          <w:numId w:val="17"/>
        </w:numPr>
        <w:tabs>
          <w:tab w:val="clear" w:pos="1134"/>
        </w:tabs>
        <w:ind w:left="1281" w:hanging="357"/>
      </w:pPr>
      <w:r w:rsidRPr="00F940B7">
        <w:t>if a player attempts to place through the terminal an individual</w:t>
      </w:r>
      <w:r>
        <w:t xml:space="preserve"> </w:t>
      </w:r>
      <w:r w:rsidRPr="00F940B7">
        <w:t>wager that is less than the minimum permissible wager for a</w:t>
      </w:r>
      <w:r>
        <w:t xml:space="preserve"> </w:t>
      </w:r>
      <w:r w:rsidRPr="00F940B7">
        <w:t>particular bet, the terminal will not display any chips in respect</w:t>
      </w:r>
      <w:r>
        <w:t xml:space="preserve"> </w:t>
      </w:r>
      <w:r w:rsidRPr="00F940B7">
        <w:t>of that wager,</w:t>
      </w:r>
    </w:p>
    <w:p w14:paraId="7F7FA9CC" w14:textId="77777777" w:rsidR="00CD5937" w:rsidRPr="00F940B7" w:rsidRDefault="00CD5937" w:rsidP="00CD5937">
      <w:pPr>
        <w:pStyle w:val="Bulletlevel20"/>
        <w:numPr>
          <w:ilvl w:val="1"/>
          <w:numId w:val="17"/>
        </w:numPr>
        <w:tabs>
          <w:tab w:val="clear" w:pos="1134"/>
        </w:tabs>
        <w:ind w:left="1281" w:hanging="357"/>
      </w:pPr>
      <w:r w:rsidRPr="00F940B7">
        <w:t xml:space="preserve"> if a player attempts to place an individual wager:</w:t>
      </w:r>
    </w:p>
    <w:p w14:paraId="5FA1FF8D" w14:textId="77777777" w:rsidR="00CD5937" w:rsidRPr="00F940B7" w:rsidRDefault="00CD5937" w:rsidP="00CD5937">
      <w:pPr>
        <w:pStyle w:val="Bulletlevel30"/>
        <w:numPr>
          <w:ilvl w:val="2"/>
          <w:numId w:val="17"/>
        </w:numPr>
        <w:tabs>
          <w:tab w:val="clear" w:pos="1701"/>
        </w:tabs>
        <w:ind w:left="1639" w:hanging="358"/>
      </w:pPr>
      <w:r w:rsidRPr="00F940B7">
        <w:t>in a multiple over the minimum which is not permitted,</w:t>
      </w:r>
      <w:r>
        <w:t xml:space="preserve"> </w:t>
      </w:r>
      <w:r w:rsidRPr="00F940B7">
        <w:t>or</w:t>
      </w:r>
    </w:p>
    <w:p w14:paraId="64D5BB95" w14:textId="77777777" w:rsidR="00CD5937" w:rsidRPr="00F940B7" w:rsidRDefault="00CD5937" w:rsidP="00CD5937">
      <w:pPr>
        <w:pStyle w:val="Bulletlevel30"/>
        <w:numPr>
          <w:ilvl w:val="2"/>
          <w:numId w:val="17"/>
        </w:numPr>
        <w:tabs>
          <w:tab w:val="clear" w:pos="1701"/>
        </w:tabs>
        <w:ind w:left="1639" w:hanging="358"/>
      </w:pPr>
      <w:r w:rsidRPr="00F940B7">
        <w:t>that is greater than the maximum permitted wager,</w:t>
      </w:r>
    </w:p>
    <w:p w14:paraId="768A2A87" w14:textId="77777777" w:rsidR="00CD5937" w:rsidRPr="00F940B7" w:rsidRDefault="00CD5937" w:rsidP="00CD5937">
      <w:pPr>
        <w:ind w:left="1281"/>
      </w:pPr>
      <w:r w:rsidRPr="00F940B7">
        <w:t>the terminal will display only so many chips or such</w:t>
      </w:r>
      <w:r>
        <w:t xml:space="preserve"> </w:t>
      </w:r>
      <w:r w:rsidRPr="00F940B7">
        <w:t>denomination of chips as is the next lowest permitted wager,</w:t>
      </w:r>
    </w:p>
    <w:p w14:paraId="2D8E705C" w14:textId="77777777" w:rsidR="00CD5937" w:rsidRPr="00F940B7" w:rsidRDefault="00CD5937" w:rsidP="00CD5937">
      <w:pPr>
        <w:pStyle w:val="Bulletlevel20"/>
        <w:numPr>
          <w:ilvl w:val="1"/>
          <w:numId w:val="17"/>
        </w:numPr>
        <w:tabs>
          <w:tab w:val="clear" w:pos="1134"/>
        </w:tabs>
        <w:ind w:left="1281" w:hanging="357"/>
      </w:pPr>
      <w:r w:rsidRPr="00F940B7">
        <w:t>if, by the end of the wagering period for an individual spin, a</w:t>
      </w:r>
      <w:r>
        <w:t xml:space="preserve"> </w:t>
      </w:r>
      <w:r w:rsidRPr="00F940B7">
        <w:t>player has placed one or more wagers which are in aggregate</w:t>
      </w:r>
      <w:r>
        <w:t xml:space="preserve"> </w:t>
      </w:r>
      <w:r w:rsidRPr="00F940B7">
        <w:t xml:space="preserve">less than the permitted aggregate wager (if any), the </w:t>
      </w:r>
      <w:r>
        <w:t>Roulette Terminal</w:t>
      </w:r>
      <w:r w:rsidRPr="00F940B7">
        <w:t xml:space="preserve"> will not recognise those wagers for that spin, and</w:t>
      </w:r>
    </w:p>
    <w:p w14:paraId="4C7941E1" w14:textId="77777777" w:rsidR="00CD5937" w:rsidRPr="00F940B7" w:rsidRDefault="00CD5937" w:rsidP="00CD5937">
      <w:pPr>
        <w:pStyle w:val="Bulletlevel20"/>
        <w:numPr>
          <w:ilvl w:val="1"/>
          <w:numId w:val="17"/>
        </w:numPr>
        <w:tabs>
          <w:tab w:val="clear" w:pos="1134"/>
        </w:tabs>
        <w:ind w:left="1281" w:hanging="357"/>
      </w:pPr>
      <w:r w:rsidRPr="00F940B7">
        <w:t>at the settlement of wagers for a spin losing wagers will be</w:t>
      </w:r>
      <w:r>
        <w:t xml:space="preserve"> </w:t>
      </w:r>
      <w:proofErr w:type="spellStart"/>
      <w:r>
        <w:t>cleare</w:t>
      </w:r>
      <w:proofErr w:type="spellEnd"/>
      <w:r>
        <w:t xml:space="preserve"> </w:t>
      </w:r>
      <w:r w:rsidRPr="00F940B7">
        <w:t>automatically from the terminal layout, and winning</w:t>
      </w:r>
      <w:r>
        <w:t xml:space="preserve"> w</w:t>
      </w:r>
      <w:r w:rsidRPr="00F940B7">
        <w:t>agers will be paid by causing an appropriate number of chips</w:t>
      </w:r>
      <w:r>
        <w:t xml:space="preserve"> </w:t>
      </w:r>
      <w:r w:rsidRPr="00F940B7">
        <w:t>to appear or by causing an appropriate adjustment to be made to</w:t>
      </w:r>
      <w:r>
        <w:t xml:space="preserve"> </w:t>
      </w:r>
      <w:r w:rsidRPr="00F940B7">
        <w:t>the amount showing as standing to the credit of the player’s</w:t>
      </w:r>
      <w:r>
        <w:t xml:space="preserve"> </w:t>
      </w:r>
      <w:r w:rsidRPr="00F940B7">
        <w:t>chip account; and</w:t>
      </w:r>
    </w:p>
    <w:p w14:paraId="62E12103" w14:textId="77777777" w:rsidR="00CD5937" w:rsidRDefault="00CD5937" w:rsidP="00CD5937">
      <w:pPr>
        <w:pStyle w:val="Bullet"/>
        <w:numPr>
          <w:ilvl w:val="0"/>
          <w:numId w:val="52"/>
        </w:numPr>
        <w:tabs>
          <w:tab w:val="clear" w:pos="567"/>
        </w:tabs>
        <w:ind w:left="927" w:hanging="360"/>
      </w:pPr>
      <w:r w:rsidRPr="00F940B7">
        <w:t xml:space="preserve">be capable of </w:t>
      </w:r>
    </w:p>
    <w:p w14:paraId="71BC6CD8" w14:textId="77777777" w:rsidR="00CD5937" w:rsidRDefault="00CD5937" w:rsidP="00CD5937">
      <w:pPr>
        <w:pStyle w:val="Bulletlevel20"/>
        <w:numPr>
          <w:ilvl w:val="1"/>
          <w:numId w:val="52"/>
        </w:numPr>
        <w:tabs>
          <w:tab w:val="clear" w:pos="1134"/>
        </w:tabs>
        <w:ind w:left="1281" w:hanging="357"/>
      </w:pPr>
      <w:r w:rsidRPr="00F940B7">
        <w:t>dispensing a payment voucher for the value of credits on</w:t>
      </w:r>
      <w:r>
        <w:t xml:space="preserve"> </w:t>
      </w:r>
      <w:r w:rsidRPr="00F940B7">
        <w:t>the terminal’s chip account; and/or</w:t>
      </w:r>
    </w:p>
    <w:p w14:paraId="64A884DD" w14:textId="77777777" w:rsidR="00CD5937" w:rsidRDefault="00CD5937" w:rsidP="00CD5937">
      <w:pPr>
        <w:pStyle w:val="Bulletlevel20"/>
        <w:numPr>
          <w:ilvl w:val="1"/>
          <w:numId w:val="52"/>
        </w:numPr>
        <w:tabs>
          <w:tab w:val="clear" w:pos="1134"/>
        </w:tabs>
        <w:ind w:left="1281" w:hanging="357"/>
      </w:pPr>
      <w:r>
        <w:t xml:space="preserve"> h</w:t>
      </w:r>
      <w:r w:rsidRPr="00F940B7">
        <w:t>aving credits cancelled to allow the dealer to pay out</w:t>
      </w:r>
      <w:r>
        <w:t xml:space="preserve"> </w:t>
      </w:r>
      <w:r w:rsidRPr="00F940B7">
        <w:t>the full value of remaining credits on the terminal’s chip account by</w:t>
      </w:r>
      <w:r>
        <w:t xml:space="preserve"> </w:t>
      </w:r>
      <w:r w:rsidRPr="00F940B7">
        <w:t>tendering chips to a player</w:t>
      </w:r>
      <w:r>
        <w:t>; or</w:t>
      </w:r>
    </w:p>
    <w:p w14:paraId="2FFE0FCB" w14:textId="77777777" w:rsidR="00CD5937" w:rsidRDefault="00CD5937" w:rsidP="00CD5937">
      <w:pPr>
        <w:pStyle w:val="Bulletlevel20"/>
        <w:numPr>
          <w:ilvl w:val="1"/>
          <w:numId w:val="52"/>
        </w:numPr>
        <w:tabs>
          <w:tab w:val="clear" w:pos="1134"/>
        </w:tabs>
        <w:ind w:left="1281" w:hanging="357"/>
      </w:pPr>
      <w:r>
        <w:t>having credits on the Roulette Terminal’s chip account transferred to a player loyalty cashless account in accordance with the relevant Electronic Transfer Limits; and</w:t>
      </w:r>
    </w:p>
    <w:p w14:paraId="40B09BBD" w14:textId="77777777" w:rsidR="00CD5937" w:rsidRPr="00F940B7" w:rsidRDefault="00CD5937" w:rsidP="00CD5937">
      <w:pPr>
        <w:pStyle w:val="Bullet"/>
        <w:numPr>
          <w:ilvl w:val="0"/>
          <w:numId w:val="52"/>
        </w:numPr>
        <w:tabs>
          <w:tab w:val="clear" w:pos="567"/>
        </w:tabs>
        <w:ind w:left="927" w:hanging="360"/>
      </w:pPr>
      <w:r>
        <w:t>only be capable of operation within the relevant casino gambling area.</w:t>
      </w:r>
    </w:p>
    <w:p w14:paraId="525375F4" w14:textId="77777777" w:rsidR="00CD5937" w:rsidRPr="00F940B7" w:rsidRDefault="00CD5937" w:rsidP="00CD5937">
      <w:pPr>
        <w:ind w:left="564" w:hanging="564"/>
      </w:pPr>
      <w:r w:rsidRPr="00F940B7">
        <w:t xml:space="preserve">3.6 </w:t>
      </w:r>
      <w:r w:rsidRPr="00F940B7">
        <w:tab/>
        <w:t xml:space="preserve">The </w:t>
      </w:r>
      <w:r>
        <w:t>Roulette Terminal</w:t>
      </w:r>
      <w:r w:rsidRPr="00F940B7">
        <w:t xml:space="preserve">s and </w:t>
      </w:r>
      <w:r>
        <w:t>Game System</w:t>
      </w:r>
      <w:r w:rsidRPr="00F940B7">
        <w:t xml:space="preserve"> shall be of a type approved by the</w:t>
      </w:r>
      <w:r>
        <w:t xml:space="preserve"> </w:t>
      </w:r>
      <w:r w:rsidRPr="00F940B7">
        <w:t>Secretary and contain components necessary for the performance of, and be</w:t>
      </w:r>
      <w:r>
        <w:t xml:space="preserve"> </w:t>
      </w:r>
      <w:r w:rsidRPr="00F940B7">
        <w:t>designed and programmed to perform, their respective functions in accordance</w:t>
      </w:r>
      <w:r>
        <w:t xml:space="preserve"> </w:t>
      </w:r>
      <w:r w:rsidRPr="00F940B7">
        <w:t>with these rules.</w:t>
      </w:r>
    </w:p>
    <w:p w14:paraId="66E0F8BD" w14:textId="77777777" w:rsidR="00CD5937" w:rsidRPr="00F940B7" w:rsidRDefault="00CD5937" w:rsidP="00CD5937">
      <w:pPr>
        <w:ind w:left="564" w:hanging="564"/>
      </w:pPr>
      <w:r w:rsidRPr="00F940B7">
        <w:t>3.7</w:t>
      </w:r>
      <w:r w:rsidRPr="00F940B7">
        <w:tab/>
        <w:t xml:space="preserve">No person shall </w:t>
      </w:r>
      <w:r>
        <w:t>physically or electronically</w:t>
      </w:r>
      <w:r w:rsidRPr="00F940B7">
        <w:t xml:space="preserve"> interfere with the </w:t>
      </w:r>
      <w:r>
        <w:t>Roulette Terminal</w:t>
      </w:r>
      <w:r w:rsidRPr="00F940B7">
        <w:t>s, nor shall any person seek to gain any undue advantage from any manipulation of any gambling equipment or any part thereof.</w:t>
      </w:r>
    </w:p>
    <w:p w14:paraId="5FB36877" w14:textId="77777777" w:rsidR="00CD5937" w:rsidRPr="00F940B7" w:rsidRDefault="00CD5937" w:rsidP="00CD5937">
      <w:pPr>
        <w:ind w:left="564" w:hanging="564"/>
      </w:pPr>
      <w:r w:rsidRPr="00F940B7">
        <w:t>3.8</w:t>
      </w:r>
      <w:r w:rsidRPr="00F940B7">
        <w:tab/>
        <w:t xml:space="preserve">A player shall not be entitled to a prize on a </w:t>
      </w:r>
      <w:r>
        <w:t>Roulette Terminal</w:t>
      </w:r>
      <w:r w:rsidRPr="00F940B7">
        <w:t xml:space="preserve"> unless that prize results from the legitimate attainment of the prize on the terminal.</w:t>
      </w:r>
    </w:p>
    <w:p w14:paraId="00BB761A"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lastRenderedPageBreak/>
        <w:t xml:space="preserve">4.0 </w:t>
      </w:r>
      <w:r w:rsidRPr="006E383B">
        <w:rPr>
          <w:b/>
          <w:color w:val="365F91" w:themeColor="accent1" w:themeShade="BF"/>
          <w:sz w:val="32"/>
          <w:szCs w:val="32"/>
        </w:rPr>
        <w:tab/>
        <w:t>Wagers</w:t>
      </w:r>
    </w:p>
    <w:p w14:paraId="32AE60E5" w14:textId="77777777" w:rsidR="00CD5937" w:rsidRPr="00F940B7" w:rsidRDefault="00CD5937" w:rsidP="00CD5937">
      <w:pPr>
        <w:ind w:left="564" w:hanging="564"/>
      </w:pPr>
      <w:r w:rsidRPr="00F940B7">
        <w:t xml:space="preserve">4.1 </w:t>
      </w:r>
      <w:r w:rsidRPr="00F940B7">
        <w:tab/>
        <w:t>Where players are offered the option of placing wagers on the table layout,</w:t>
      </w:r>
      <w:r>
        <w:t xml:space="preserve"> </w:t>
      </w:r>
      <w:r w:rsidRPr="00F940B7">
        <w:t>section 3 of Division 8 of these rules shall apply to all such wagers.</w:t>
      </w:r>
    </w:p>
    <w:p w14:paraId="66C7F36D" w14:textId="77777777" w:rsidR="00CD5937" w:rsidRPr="00F940B7" w:rsidRDefault="00CD5937" w:rsidP="00CD5937">
      <w:pPr>
        <w:pStyle w:val="ListParagraph"/>
        <w:numPr>
          <w:ilvl w:val="1"/>
          <w:numId w:val="53"/>
        </w:numPr>
      </w:pPr>
      <w:r w:rsidRPr="00F940B7">
        <w:tab/>
        <w:t xml:space="preserve">Where a </w:t>
      </w:r>
      <w:r>
        <w:t>Roulette Terminal</w:t>
      </w:r>
      <w:r w:rsidRPr="00F940B7">
        <w:t xml:space="preserve"> is used:</w:t>
      </w:r>
    </w:p>
    <w:p w14:paraId="1FD297D2" w14:textId="77777777" w:rsidR="00CD5937" w:rsidRPr="00F940B7" w:rsidRDefault="00CD5937" w:rsidP="00CD5937">
      <w:pPr>
        <w:pStyle w:val="Bullet"/>
        <w:numPr>
          <w:ilvl w:val="0"/>
          <w:numId w:val="52"/>
        </w:numPr>
        <w:tabs>
          <w:tab w:val="clear" w:pos="567"/>
        </w:tabs>
        <w:ind w:left="927" w:hanging="360"/>
      </w:pPr>
      <w:r w:rsidRPr="00F940B7">
        <w:t>the wagers specified in section 3 of Division 8 of these rules may be</w:t>
      </w:r>
      <w:r>
        <w:t xml:space="preserve"> </w:t>
      </w:r>
      <w:r w:rsidRPr="00F940B7">
        <w:t xml:space="preserve">placed by touching the appropriate part of a </w:t>
      </w:r>
      <w:r>
        <w:t>Roulette Terminal</w:t>
      </w:r>
      <w:r w:rsidRPr="00F940B7">
        <w:t>’s touch</w:t>
      </w:r>
      <w:r>
        <w:t xml:space="preserve"> </w:t>
      </w:r>
      <w:r w:rsidRPr="00F940B7">
        <w:t>screen designated for making wagers; and</w:t>
      </w:r>
    </w:p>
    <w:p w14:paraId="6D170EC8" w14:textId="77777777" w:rsidR="00CD5937" w:rsidRPr="00F940B7" w:rsidRDefault="00CD5937" w:rsidP="00CD5937">
      <w:pPr>
        <w:pStyle w:val="Bullet"/>
        <w:numPr>
          <w:ilvl w:val="0"/>
          <w:numId w:val="52"/>
        </w:numPr>
        <w:tabs>
          <w:tab w:val="clear" w:pos="567"/>
        </w:tabs>
        <w:spacing w:after="240"/>
        <w:ind w:left="924" w:hanging="357"/>
      </w:pPr>
      <w:r w:rsidRPr="00F940B7">
        <w:t>the player may place wagers on any combination of bets specified on</w:t>
      </w:r>
      <w:r>
        <w:t xml:space="preserve"> </w:t>
      </w:r>
      <w:r w:rsidRPr="00F940B7">
        <w:t>the touch screen display.</w:t>
      </w:r>
    </w:p>
    <w:p w14:paraId="289EF10A" w14:textId="77777777" w:rsidR="00CD5937" w:rsidRPr="00F940B7" w:rsidRDefault="00CD5937" w:rsidP="00CD5937">
      <w:pPr>
        <w:spacing w:after="80"/>
        <w:ind w:left="561" w:hanging="561"/>
      </w:pPr>
      <w:r w:rsidRPr="00F940B7">
        <w:t xml:space="preserve">4.3 </w:t>
      </w:r>
      <w:r w:rsidRPr="00F940B7">
        <w:tab/>
        <w:t xml:space="preserve">A </w:t>
      </w:r>
      <w:r>
        <w:t>Roulette Terminal</w:t>
      </w:r>
      <w:r w:rsidRPr="00F940B7">
        <w:t xml:space="preserve"> shall be activated by a player either:</w:t>
      </w:r>
    </w:p>
    <w:p w14:paraId="7491D323" w14:textId="77777777" w:rsidR="00CD5937" w:rsidRPr="00F940B7" w:rsidRDefault="00CD5937" w:rsidP="00CD5937">
      <w:pPr>
        <w:pStyle w:val="Bullet"/>
        <w:numPr>
          <w:ilvl w:val="0"/>
          <w:numId w:val="52"/>
        </w:numPr>
        <w:tabs>
          <w:tab w:val="clear" w:pos="567"/>
        </w:tabs>
        <w:ind w:left="927" w:hanging="360"/>
      </w:pPr>
      <w:r w:rsidRPr="00F940B7">
        <w:t xml:space="preserve">inserting an amount of cash into the </w:t>
      </w:r>
      <w:r>
        <w:t>Roulette Terminal</w:t>
      </w:r>
      <w:r w:rsidRPr="00F940B7">
        <w:t>’s note acceptor;</w:t>
      </w:r>
      <w:r>
        <w:t xml:space="preserve"> </w:t>
      </w:r>
      <w:r w:rsidRPr="00F940B7">
        <w:t>or</w:t>
      </w:r>
    </w:p>
    <w:p w14:paraId="195DE2FF" w14:textId="77777777" w:rsidR="00CD5937" w:rsidRDefault="00CD5937" w:rsidP="00CD5937">
      <w:pPr>
        <w:pStyle w:val="Bullet"/>
        <w:numPr>
          <w:ilvl w:val="0"/>
          <w:numId w:val="52"/>
        </w:numPr>
        <w:tabs>
          <w:tab w:val="clear" w:pos="567"/>
        </w:tabs>
        <w:spacing w:after="240"/>
        <w:ind w:left="924" w:hanging="357"/>
      </w:pPr>
      <w:r w:rsidRPr="00F940B7">
        <w:t>by tendering to the dealer an amount of cash or chips</w:t>
      </w:r>
      <w:r>
        <w:t>; or</w:t>
      </w:r>
    </w:p>
    <w:p w14:paraId="41DA1F16" w14:textId="77777777" w:rsidR="00CD5937" w:rsidRPr="00F940B7" w:rsidRDefault="00CD5937" w:rsidP="00CD5937">
      <w:pPr>
        <w:pStyle w:val="Bullet"/>
        <w:numPr>
          <w:ilvl w:val="0"/>
          <w:numId w:val="52"/>
        </w:numPr>
        <w:tabs>
          <w:tab w:val="clear" w:pos="567"/>
        </w:tabs>
        <w:spacing w:after="240"/>
        <w:ind w:left="924" w:hanging="357"/>
      </w:pPr>
      <w:r>
        <w:t>transferring cash equivalent credits for play from a player loyalty cashless account in accordance with the relevant Electronic Transfer Limits</w:t>
      </w:r>
      <w:r w:rsidRPr="00F940B7">
        <w:t>.</w:t>
      </w:r>
    </w:p>
    <w:p w14:paraId="67E76FA6" w14:textId="77777777" w:rsidR="00CD5937" w:rsidRPr="00F940B7" w:rsidRDefault="00CD5937" w:rsidP="00CD5937">
      <w:pPr>
        <w:ind w:left="564" w:hanging="564"/>
      </w:pPr>
      <w:r w:rsidRPr="00F940B7">
        <w:t xml:space="preserve">4.3A </w:t>
      </w:r>
      <w:r w:rsidRPr="00F940B7">
        <w:tab/>
        <w:t xml:space="preserve">Where a player inserts cash into a </w:t>
      </w:r>
      <w:r>
        <w:t>Roulette Terminal</w:t>
      </w:r>
      <w:r w:rsidRPr="00F940B7">
        <w:t xml:space="preserve"> note acceptor under rule</w:t>
      </w:r>
      <w:r>
        <w:t xml:space="preserve"> </w:t>
      </w:r>
      <w:r w:rsidRPr="00F940B7">
        <w:t>4.3(a), the amount of cash will automatically be credited to the terminal’s chip</w:t>
      </w:r>
      <w:r>
        <w:t xml:space="preserve"> </w:t>
      </w:r>
      <w:r w:rsidRPr="00F940B7">
        <w:t xml:space="preserve">account in respect of that </w:t>
      </w:r>
      <w:r>
        <w:t>Roulette Terminal</w:t>
      </w:r>
      <w:r w:rsidRPr="00F940B7">
        <w:t>, thereby causing chips to appear on</w:t>
      </w:r>
      <w:r>
        <w:t xml:space="preserve"> </w:t>
      </w:r>
      <w:r w:rsidRPr="00F940B7">
        <w:t xml:space="preserve">the display of the </w:t>
      </w:r>
      <w:r>
        <w:t>Roulette Terminal</w:t>
      </w:r>
      <w:r w:rsidRPr="00F940B7">
        <w:t xml:space="preserve"> or that amount to be shown as standing to</w:t>
      </w:r>
      <w:r>
        <w:t xml:space="preserve"> </w:t>
      </w:r>
      <w:r w:rsidRPr="00F940B7">
        <w:t>the credit of the terminal’s chip account.</w:t>
      </w:r>
    </w:p>
    <w:p w14:paraId="34B31948" w14:textId="77777777" w:rsidR="00CD5937" w:rsidRPr="00F940B7" w:rsidRDefault="00CD5937" w:rsidP="00CD5937">
      <w:pPr>
        <w:spacing w:after="80"/>
        <w:ind w:left="561" w:hanging="561"/>
      </w:pPr>
      <w:r w:rsidRPr="00F940B7">
        <w:t xml:space="preserve">4.3B </w:t>
      </w:r>
      <w:r w:rsidRPr="00F940B7">
        <w:tab/>
        <w:t>If the dealer accepts an amount under rule 4.3(b), the dealer must:</w:t>
      </w:r>
    </w:p>
    <w:p w14:paraId="55DDC129" w14:textId="77777777" w:rsidR="00CD5937" w:rsidRPr="00F940B7" w:rsidRDefault="00CD5937" w:rsidP="00CD5937">
      <w:pPr>
        <w:pStyle w:val="Bullet"/>
        <w:numPr>
          <w:ilvl w:val="0"/>
          <w:numId w:val="52"/>
        </w:numPr>
        <w:tabs>
          <w:tab w:val="clear" w:pos="567"/>
        </w:tabs>
        <w:ind w:left="927" w:hanging="360"/>
      </w:pPr>
      <w:r w:rsidRPr="00F940B7">
        <w:t xml:space="preserve">give the player control of a </w:t>
      </w:r>
      <w:r>
        <w:t>Roulette Terminal</w:t>
      </w:r>
      <w:r w:rsidRPr="00F940B7">
        <w:t>; and</w:t>
      </w:r>
    </w:p>
    <w:p w14:paraId="37483237" w14:textId="77777777" w:rsidR="00CD5937" w:rsidRPr="00F940B7" w:rsidRDefault="00CD5937" w:rsidP="00CD5937">
      <w:pPr>
        <w:pStyle w:val="Bullet"/>
        <w:numPr>
          <w:ilvl w:val="0"/>
          <w:numId w:val="52"/>
        </w:numPr>
        <w:tabs>
          <w:tab w:val="clear" w:pos="567"/>
        </w:tabs>
        <w:spacing w:after="240"/>
        <w:ind w:left="924" w:hanging="357"/>
      </w:pPr>
      <w:r w:rsidRPr="00F940B7">
        <w:t xml:space="preserve">credit the </w:t>
      </w:r>
      <w:r>
        <w:t>Roulette Terminal</w:t>
      </w:r>
      <w:r w:rsidRPr="00F940B7">
        <w:t xml:space="preserve"> chip account with the amount tendered,</w:t>
      </w:r>
      <w:r>
        <w:t xml:space="preserve"> </w:t>
      </w:r>
      <w:r w:rsidRPr="00F940B7">
        <w:t xml:space="preserve">thereby causing chips to appear on the display of the </w:t>
      </w:r>
      <w:r>
        <w:t xml:space="preserve">Roulette Terminal </w:t>
      </w:r>
      <w:r w:rsidRPr="00F940B7">
        <w:t>or that amount to be shown as standing to the credit of the terminal’s</w:t>
      </w:r>
      <w:r>
        <w:t xml:space="preserve"> </w:t>
      </w:r>
      <w:r w:rsidRPr="00F940B7">
        <w:t>chip account.</w:t>
      </w:r>
    </w:p>
    <w:p w14:paraId="67BB262B" w14:textId="77777777" w:rsidR="00CD5937" w:rsidRPr="00F940B7" w:rsidRDefault="00CD5937" w:rsidP="00CD5937">
      <w:pPr>
        <w:ind w:left="564" w:hanging="564"/>
      </w:pPr>
      <w:r w:rsidRPr="00F940B7">
        <w:t xml:space="preserve">4.4 </w:t>
      </w:r>
      <w:r w:rsidRPr="00F940B7">
        <w:tab/>
        <w:t>The player is solely responsible for the correct placement of the chips</w:t>
      </w:r>
      <w:r>
        <w:t xml:space="preserve"> </w:t>
      </w:r>
      <w:r w:rsidRPr="00F940B7">
        <w:t xml:space="preserve">appearing on the </w:t>
      </w:r>
      <w:r>
        <w:t>Roulette Terminal</w:t>
      </w:r>
      <w:r w:rsidRPr="00F940B7">
        <w:t xml:space="preserve"> layout.</w:t>
      </w:r>
    </w:p>
    <w:p w14:paraId="11B436AF" w14:textId="77777777" w:rsidR="00CD5937" w:rsidRPr="00F940B7" w:rsidRDefault="00CD5937" w:rsidP="00CD5937">
      <w:pPr>
        <w:ind w:left="564" w:hanging="564"/>
      </w:pPr>
      <w:r w:rsidRPr="00F940B7">
        <w:t xml:space="preserve">4.5 </w:t>
      </w:r>
      <w:r w:rsidRPr="00F940B7">
        <w:tab/>
        <w:t xml:space="preserve">Any wager placed through a </w:t>
      </w:r>
      <w:r>
        <w:t>Roulette Terminal</w:t>
      </w:r>
      <w:r w:rsidRPr="00F940B7">
        <w:t xml:space="preserve"> may only be settled in</w:t>
      </w:r>
      <w:r>
        <w:t xml:space="preserve"> </w:t>
      </w:r>
      <w:r w:rsidRPr="00F940B7">
        <w:t xml:space="preserve">accordance with the appearance of the </w:t>
      </w:r>
      <w:r>
        <w:t>Roulette Terminal</w:t>
      </w:r>
      <w:r w:rsidRPr="00F940B7">
        <w:t xml:space="preserve"> at the time a wagering</w:t>
      </w:r>
      <w:r>
        <w:t xml:space="preserve"> </w:t>
      </w:r>
      <w:r w:rsidRPr="00F940B7">
        <w:t>period expired.</w:t>
      </w:r>
    </w:p>
    <w:p w14:paraId="49A2A31A" w14:textId="77777777" w:rsidR="00CD5937" w:rsidRPr="00F940B7" w:rsidRDefault="00CD5937" w:rsidP="00CD5937">
      <w:pPr>
        <w:ind w:left="564" w:hanging="564"/>
      </w:pPr>
      <w:r w:rsidRPr="00F940B7">
        <w:t xml:space="preserve">4.6 </w:t>
      </w:r>
      <w:r w:rsidRPr="00F940B7">
        <w:tab/>
        <w:t>The minimum and maximum wagers for electronic roulette may differ from</w:t>
      </w:r>
      <w:r>
        <w:t xml:space="preserve"> </w:t>
      </w:r>
      <w:r w:rsidRPr="00F940B7">
        <w:t>one terminal to another and from those applied to players wagering on the</w:t>
      </w:r>
      <w:r>
        <w:t xml:space="preserve"> </w:t>
      </w:r>
      <w:r w:rsidRPr="00F940B7">
        <w:t>table layout.</w:t>
      </w:r>
    </w:p>
    <w:p w14:paraId="6D1A19FB"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5.0 </w:t>
      </w:r>
      <w:r w:rsidRPr="006E383B">
        <w:rPr>
          <w:b/>
          <w:color w:val="365F91" w:themeColor="accent1" w:themeShade="BF"/>
          <w:sz w:val="32"/>
          <w:szCs w:val="32"/>
        </w:rPr>
        <w:tab/>
        <w:t>Dealing the Game</w:t>
      </w:r>
    </w:p>
    <w:p w14:paraId="1D63AC18" w14:textId="77777777" w:rsidR="00CD5937" w:rsidRPr="00F940B7" w:rsidRDefault="00CD5937" w:rsidP="00CD5937">
      <w:pPr>
        <w:ind w:left="564" w:hanging="564"/>
      </w:pPr>
      <w:r w:rsidRPr="00F940B7">
        <w:t xml:space="preserve">5.1 </w:t>
      </w:r>
      <w:r w:rsidRPr="00F940B7">
        <w:tab/>
        <w:t xml:space="preserve">Each </w:t>
      </w:r>
      <w:r>
        <w:t>Roulette Terminal</w:t>
      </w:r>
      <w:r w:rsidRPr="00F940B7">
        <w:t xml:space="preserve"> must incorporate a mechanism for displaying the point</w:t>
      </w:r>
      <w:r>
        <w:t xml:space="preserve"> </w:t>
      </w:r>
      <w:r w:rsidRPr="00F940B7">
        <w:t>at which no more wagers will be accepted and, following that point, the</w:t>
      </w:r>
      <w:r>
        <w:t xml:space="preserve"> Roulette Terminal</w:t>
      </w:r>
      <w:r w:rsidRPr="00F940B7">
        <w:t xml:space="preserve"> must not accept a wager or change or withdrawal of a wager.</w:t>
      </w:r>
    </w:p>
    <w:p w14:paraId="13CDDC94" w14:textId="77777777" w:rsidR="00CD5937" w:rsidRPr="00F940B7" w:rsidRDefault="00CD5937" w:rsidP="00CD5937">
      <w:pPr>
        <w:ind w:left="564" w:hanging="564"/>
      </w:pPr>
      <w:r w:rsidRPr="00F940B7">
        <w:lastRenderedPageBreak/>
        <w:t xml:space="preserve">5.2 </w:t>
      </w:r>
      <w:r w:rsidRPr="00F940B7">
        <w:tab/>
        <w:t>Where players are offered the option of placing wagers on the table layout,</w:t>
      </w:r>
      <w:r>
        <w:t xml:space="preserve"> </w:t>
      </w:r>
      <w:r w:rsidRPr="00F940B7">
        <w:t>section 4 of Division 8 of these rules shall apply.</w:t>
      </w:r>
    </w:p>
    <w:p w14:paraId="5B93D4A8" w14:textId="77777777" w:rsidR="00CD5937" w:rsidRPr="00F940B7" w:rsidRDefault="00CD5937" w:rsidP="00CD5937">
      <w:pPr>
        <w:ind w:left="564" w:hanging="564"/>
      </w:pPr>
      <w:r w:rsidRPr="00F940B7">
        <w:t xml:space="preserve">5.3 </w:t>
      </w:r>
      <w:r w:rsidRPr="00F940B7">
        <w:tab/>
        <w:t xml:space="preserve">Where wagers may only be placed through </w:t>
      </w:r>
      <w:r>
        <w:t>Roulette Terminal</w:t>
      </w:r>
      <w:r w:rsidRPr="00F940B7">
        <w:t>s, rules 4.1, 4.2,</w:t>
      </w:r>
      <w:r>
        <w:t xml:space="preserve"> </w:t>
      </w:r>
      <w:r w:rsidRPr="00F940B7">
        <w:t>4.6 and 4.7 of Division 8 of these rules shall apply.</w:t>
      </w:r>
    </w:p>
    <w:p w14:paraId="51522864" w14:textId="77777777" w:rsidR="00CD5937" w:rsidRPr="00F940B7" w:rsidRDefault="00CD5937" w:rsidP="00CD5937">
      <w:pPr>
        <w:pStyle w:val="ListParagraph"/>
        <w:numPr>
          <w:ilvl w:val="1"/>
          <w:numId w:val="54"/>
        </w:numPr>
      </w:pPr>
      <w:r w:rsidRPr="00F940B7">
        <w:tab/>
        <w:t>Following determination of the outcome of a spin:</w:t>
      </w:r>
    </w:p>
    <w:p w14:paraId="57E46BBA" w14:textId="77777777" w:rsidR="00CD5937" w:rsidRPr="00F940B7" w:rsidRDefault="00CD5937" w:rsidP="00CD5937">
      <w:pPr>
        <w:pStyle w:val="Bullet"/>
        <w:numPr>
          <w:ilvl w:val="0"/>
          <w:numId w:val="52"/>
        </w:numPr>
        <w:tabs>
          <w:tab w:val="clear" w:pos="567"/>
        </w:tabs>
        <w:ind w:left="927" w:hanging="360"/>
      </w:pPr>
      <w:r w:rsidRPr="00F940B7">
        <w:t>the dealer or game supervisor shall enter the outcome manually into the</w:t>
      </w:r>
      <w:r>
        <w:t xml:space="preserve"> Game System</w:t>
      </w:r>
      <w:r w:rsidRPr="00F940B7">
        <w:t>, unless the system is programmed to record it automatically; and</w:t>
      </w:r>
    </w:p>
    <w:p w14:paraId="7105B1E2" w14:textId="77777777" w:rsidR="00CD5937" w:rsidRPr="00F940B7" w:rsidRDefault="00CD5937" w:rsidP="00CD5937">
      <w:pPr>
        <w:pStyle w:val="Bullet"/>
        <w:numPr>
          <w:ilvl w:val="0"/>
          <w:numId w:val="52"/>
        </w:numPr>
        <w:tabs>
          <w:tab w:val="clear" w:pos="567"/>
        </w:tabs>
        <w:ind w:left="927" w:hanging="360"/>
      </w:pPr>
      <w:r w:rsidRPr="00F940B7">
        <w:t xml:space="preserve">the </w:t>
      </w:r>
      <w:r>
        <w:t>Game System</w:t>
      </w:r>
      <w:r w:rsidRPr="00F940B7">
        <w:t xml:space="preserve"> shall:</w:t>
      </w:r>
    </w:p>
    <w:p w14:paraId="028619DA" w14:textId="77777777" w:rsidR="00CD5937" w:rsidRPr="00F940B7" w:rsidRDefault="00CD5937" w:rsidP="00CD5937">
      <w:pPr>
        <w:pStyle w:val="Bulletlevel20"/>
        <w:numPr>
          <w:ilvl w:val="1"/>
          <w:numId w:val="17"/>
        </w:numPr>
        <w:tabs>
          <w:tab w:val="clear" w:pos="1134"/>
        </w:tabs>
        <w:ind w:left="1281" w:hanging="357"/>
      </w:pPr>
      <w:r w:rsidRPr="00F940B7">
        <w:t>record the outcome,</w:t>
      </w:r>
    </w:p>
    <w:p w14:paraId="6D9A5F4A" w14:textId="77777777" w:rsidR="00CD5937" w:rsidRPr="00F940B7" w:rsidRDefault="00CD5937" w:rsidP="00CD5937">
      <w:pPr>
        <w:pStyle w:val="Bulletlevel20"/>
        <w:numPr>
          <w:ilvl w:val="1"/>
          <w:numId w:val="17"/>
        </w:numPr>
        <w:tabs>
          <w:tab w:val="clear" w:pos="1134"/>
        </w:tabs>
        <w:ind w:left="1281" w:hanging="357"/>
      </w:pPr>
      <w:r w:rsidRPr="00F940B7">
        <w:t xml:space="preserve">display the outcome on each active </w:t>
      </w:r>
      <w:r>
        <w:t>Roulette Terminal</w:t>
      </w:r>
      <w:r w:rsidRPr="00F940B7">
        <w:t>, and</w:t>
      </w:r>
    </w:p>
    <w:p w14:paraId="56468256" w14:textId="77777777" w:rsidR="00CD5937" w:rsidRPr="00F940B7" w:rsidRDefault="00CD5937" w:rsidP="00CD5937">
      <w:pPr>
        <w:pStyle w:val="Bulletlevel20"/>
        <w:numPr>
          <w:ilvl w:val="1"/>
          <w:numId w:val="17"/>
        </w:numPr>
        <w:tabs>
          <w:tab w:val="clear" w:pos="1134"/>
        </w:tabs>
        <w:ind w:left="1281" w:hanging="357"/>
      </w:pPr>
      <w:r w:rsidRPr="00F940B7">
        <w:t xml:space="preserve">in respect of the wager or wagers placed on a </w:t>
      </w:r>
      <w:r>
        <w:t>Roulette Terminal</w:t>
      </w:r>
      <w:r w:rsidRPr="00F940B7">
        <w:t>:</w:t>
      </w:r>
      <w:r w:rsidRPr="00F940B7">
        <w:tab/>
      </w:r>
    </w:p>
    <w:p w14:paraId="6A02EFBC" w14:textId="77777777" w:rsidR="00CD5937" w:rsidRPr="00F940B7" w:rsidRDefault="00CD5937" w:rsidP="00CD5937">
      <w:pPr>
        <w:pStyle w:val="Bulletlevel30"/>
        <w:numPr>
          <w:ilvl w:val="2"/>
          <w:numId w:val="17"/>
        </w:numPr>
        <w:tabs>
          <w:tab w:val="clear" w:pos="1701"/>
        </w:tabs>
        <w:ind w:left="1639" w:hanging="358"/>
      </w:pPr>
      <w:r w:rsidRPr="00F940B7">
        <w:t>if an amount has been won, automatically calculate and</w:t>
      </w:r>
      <w:r>
        <w:t xml:space="preserve"> </w:t>
      </w:r>
      <w:r w:rsidRPr="00F940B7">
        <w:t>display the amount, and</w:t>
      </w:r>
    </w:p>
    <w:p w14:paraId="0DB3FEFA" w14:textId="77777777" w:rsidR="00CD5937" w:rsidRPr="00F940B7" w:rsidRDefault="00CD5937" w:rsidP="00CD5937">
      <w:pPr>
        <w:pStyle w:val="Bulletlevel30"/>
        <w:numPr>
          <w:ilvl w:val="2"/>
          <w:numId w:val="17"/>
        </w:numPr>
        <w:tabs>
          <w:tab w:val="clear" w:pos="1701"/>
        </w:tabs>
        <w:ind w:left="1639" w:hanging="358"/>
      </w:pPr>
      <w:r w:rsidRPr="00F940B7">
        <w:t>automatically calculate and display the player’s credit</w:t>
      </w:r>
      <w:r>
        <w:t xml:space="preserve"> </w:t>
      </w:r>
      <w:r w:rsidRPr="00F940B7">
        <w:t>balance as a result of the outcome, in accordance with these rules.</w:t>
      </w:r>
    </w:p>
    <w:p w14:paraId="4D498414"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6.0 </w:t>
      </w:r>
      <w:r w:rsidRPr="006E383B">
        <w:rPr>
          <w:b/>
          <w:color w:val="365F91" w:themeColor="accent1" w:themeShade="BF"/>
          <w:sz w:val="32"/>
          <w:szCs w:val="32"/>
        </w:rPr>
        <w:tab/>
        <w:t>Settlement</w:t>
      </w:r>
    </w:p>
    <w:p w14:paraId="185CC324" w14:textId="77777777" w:rsidR="00CD5937" w:rsidRPr="00F940B7" w:rsidRDefault="00CD5937" w:rsidP="00CD5937">
      <w:pPr>
        <w:ind w:left="564" w:hanging="564"/>
      </w:pPr>
      <w:r w:rsidRPr="00F940B7">
        <w:t xml:space="preserve">6.1 </w:t>
      </w:r>
      <w:r w:rsidRPr="00F940B7">
        <w:tab/>
        <w:t>Wagers shall be settled in accordance with rules 3.9 and 3.10 of Division 8 of</w:t>
      </w:r>
      <w:r>
        <w:t xml:space="preserve"> </w:t>
      </w:r>
      <w:r w:rsidRPr="00F940B7">
        <w:t>these rules.</w:t>
      </w:r>
    </w:p>
    <w:p w14:paraId="39B707AE" w14:textId="77777777" w:rsidR="00CD5937" w:rsidRPr="00F940B7" w:rsidRDefault="00CD5937" w:rsidP="00CD5937">
      <w:pPr>
        <w:ind w:left="564" w:hanging="564"/>
      </w:pPr>
      <w:r w:rsidRPr="00F940B7">
        <w:t xml:space="preserve">6.2 </w:t>
      </w:r>
      <w:r w:rsidRPr="00F940B7">
        <w:tab/>
        <w:t>Credits due to a player must be paid in accordance with rules 3.5(d)</w:t>
      </w:r>
      <w:r>
        <w:t xml:space="preserve"> </w:t>
      </w:r>
      <w:r w:rsidRPr="00F940B7">
        <w:t>of</w:t>
      </w:r>
      <w:r>
        <w:t xml:space="preserve"> </w:t>
      </w:r>
      <w:r w:rsidRPr="00F940B7">
        <w:t>this division.</w:t>
      </w:r>
    </w:p>
    <w:p w14:paraId="3DAE829E" w14:textId="77777777" w:rsidR="00CD5937" w:rsidRPr="00F940B7" w:rsidRDefault="00CD5937" w:rsidP="00CD5937">
      <w:pPr>
        <w:ind w:left="564" w:hanging="564"/>
      </w:pPr>
      <w:r w:rsidRPr="00F940B7">
        <w:t xml:space="preserve">6.3 </w:t>
      </w:r>
      <w:r w:rsidRPr="00F940B7">
        <w:tab/>
        <w:t xml:space="preserve">A player may redeem a payment voucher with the </w:t>
      </w:r>
      <w:r>
        <w:t>C</w:t>
      </w:r>
      <w:r w:rsidRPr="00F940B7">
        <w:t xml:space="preserve">asino </w:t>
      </w:r>
      <w:r>
        <w:t>O</w:t>
      </w:r>
      <w:r w:rsidRPr="00F940B7">
        <w:t>perator for an</w:t>
      </w:r>
      <w:r>
        <w:t xml:space="preserve"> </w:t>
      </w:r>
      <w:r w:rsidRPr="00F940B7">
        <w:t>amount equivalent to the value of the credits.</w:t>
      </w:r>
    </w:p>
    <w:p w14:paraId="6AD5AA28" w14:textId="77777777" w:rsidR="00CD5937" w:rsidRPr="006E383B" w:rsidRDefault="00CD5937" w:rsidP="006E383B">
      <w:pPr>
        <w:spacing w:before="360"/>
        <w:rPr>
          <w:b/>
          <w:color w:val="365F91" w:themeColor="accent1" w:themeShade="BF"/>
          <w:sz w:val="32"/>
          <w:szCs w:val="32"/>
        </w:rPr>
      </w:pPr>
      <w:r w:rsidRPr="006E383B">
        <w:rPr>
          <w:b/>
          <w:color w:val="365F91" w:themeColor="accent1" w:themeShade="BF"/>
          <w:sz w:val="32"/>
          <w:szCs w:val="32"/>
        </w:rPr>
        <w:t xml:space="preserve">7.0 </w:t>
      </w:r>
      <w:r w:rsidRPr="006E383B">
        <w:rPr>
          <w:b/>
          <w:color w:val="365F91" w:themeColor="accent1" w:themeShade="BF"/>
          <w:sz w:val="32"/>
          <w:szCs w:val="32"/>
        </w:rPr>
        <w:tab/>
        <w:t>Irregularities</w:t>
      </w:r>
    </w:p>
    <w:p w14:paraId="21EDBAAB" w14:textId="77777777" w:rsidR="00CD5937" w:rsidRPr="00F940B7" w:rsidRDefault="00CD5937" w:rsidP="00CD5937">
      <w:pPr>
        <w:ind w:left="564" w:hanging="564"/>
      </w:pPr>
      <w:r w:rsidRPr="00F940B7">
        <w:t xml:space="preserve">7.1 </w:t>
      </w:r>
      <w:r w:rsidRPr="00F940B7">
        <w:tab/>
        <w:t>Section 5 of Division 8 of these rules shall apply to the game of electronic</w:t>
      </w:r>
      <w:r>
        <w:t xml:space="preserve"> </w:t>
      </w:r>
      <w:r w:rsidRPr="00F940B7">
        <w:t>roulette.</w:t>
      </w:r>
    </w:p>
    <w:p w14:paraId="381EE898" w14:textId="77777777" w:rsidR="00CD5937" w:rsidRPr="00F940B7" w:rsidRDefault="00CD5937" w:rsidP="00CD5937">
      <w:pPr>
        <w:ind w:left="564" w:hanging="564"/>
      </w:pPr>
      <w:r w:rsidRPr="00F940B7">
        <w:t xml:space="preserve">7.2 </w:t>
      </w:r>
      <w:r w:rsidRPr="00F940B7">
        <w:tab/>
        <w:t>If the dealer reasonably forms the opinion that a disruption or similar event,</w:t>
      </w:r>
      <w:r>
        <w:t xml:space="preserve"> </w:t>
      </w:r>
      <w:r w:rsidRPr="00F940B7">
        <w:t>which would compromise the integrity of the game, has occurred or is</w:t>
      </w:r>
      <w:r>
        <w:t xml:space="preserve"> </w:t>
      </w:r>
      <w:r w:rsidRPr="00F940B7">
        <w:t>occurring, he/she shall announce a “no spin” and the spin shall be void.</w:t>
      </w:r>
    </w:p>
    <w:p w14:paraId="14CDEB15" w14:textId="77777777" w:rsidR="00CD5937" w:rsidRPr="00F940B7" w:rsidRDefault="00CD5937" w:rsidP="00CD5937">
      <w:pPr>
        <w:ind w:left="564" w:hanging="564"/>
      </w:pPr>
      <w:r w:rsidRPr="00F940B7">
        <w:t xml:space="preserve">7.3 </w:t>
      </w:r>
      <w:r w:rsidRPr="00F940B7">
        <w:tab/>
        <w:t xml:space="preserve">Where the </w:t>
      </w:r>
      <w:r>
        <w:t>C</w:t>
      </w:r>
      <w:r w:rsidRPr="00F940B7">
        <w:t xml:space="preserve">asino </w:t>
      </w:r>
      <w:r>
        <w:t>O</w:t>
      </w:r>
      <w:r w:rsidRPr="00F940B7">
        <w:t>perator has reason to believe that an incorrect result has</w:t>
      </w:r>
      <w:r>
        <w:t xml:space="preserve"> </w:t>
      </w:r>
      <w:r w:rsidRPr="00F940B7">
        <w:t xml:space="preserve">been entered into the </w:t>
      </w:r>
      <w:r>
        <w:t>Game System</w:t>
      </w:r>
      <w:r w:rsidRPr="00F940B7">
        <w:t xml:space="preserve"> or communicated to the </w:t>
      </w:r>
      <w:r>
        <w:t>Roulette Terminal</w:t>
      </w:r>
      <w:r w:rsidRPr="00F940B7">
        <w:t>, it</w:t>
      </w:r>
      <w:r>
        <w:t xml:space="preserve"> </w:t>
      </w:r>
      <w:r w:rsidRPr="00F940B7">
        <w:t>shall cause the results to be recalculated on the basis of the actual outcome.</w:t>
      </w:r>
    </w:p>
    <w:p w14:paraId="3AC052A1" w14:textId="77777777" w:rsidR="00CD5937" w:rsidRPr="00F940B7" w:rsidRDefault="00CD5937" w:rsidP="00CD5937">
      <w:pPr>
        <w:spacing w:after="80"/>
        <w:ind w:left="561" w:hanging="561"/>
      </w:pPr>
      <w:r w:rsidRPr="00F940B7">
        <w:t xml:space="preserve">7.4 </w:t>
      </w:r>
      <w:r w:rsidRPr="00F940B7">
        <w:tab/>
        <w:t xml:space="preserve">Where in the opinion of the </w:t>
      </w:r>
      <w:r>
        <w:t>C</w:t>
      </w:r>
      <w:r w:rsidRPr="00F940B7">
        <w:t xml:space="preserve">asino </w:t>
      </w:r>
      <w:r>
        <w:t>O</w:t>
      </w:r>
      <w:r w:rsidRPr="00F940B7">
        <w:t>perator an amount has been credited to a</w:t>
      </w:r>
      <w:r>
        <w:t xml:space="preserve"> </w:t>
      </w:r>
      <w:r w:rsidRPr="00F940B7">
        <w:t xml:space="preserve">player by a </w:t>
      </w:r>
      <w:r>
        <w:t>Roulette Terminal</w:t>
      </w:r>
      <w:r w:rsidRPr="00F940B7">
        <w:t xml:space="preserve"> or </w:t>
      </w:r>
      <w:r>
        <w:t>Game System</w:t>
      </w:r>
      <w:r w:rsidRPr="00F940B7">
        <w:t>:</w:t>
      </w:r>
    </w:p>
    <w:p w14:paraId="7F2EC7B2" w14:textId="77777777" w:rsidR="00CD5937" w:rsidRPr="00F940B7" w:rsidRDefault="00CD5937" w:rsidP="00CD5937">
      <w:pPr>
        <w:pStyle w:val="Bullet"/>
        <w:numPr>
          <w:ilvl w:val="0"/>
          <w:numId w:val="52"/>
        </w:numPr>
        <w:tabs>
          <w:tab w:val="clear" w:pos="567"/>
        </w:tabs>
        <w:ind w:left="927" w:hanging="360"/>
      </w:pPr>
      <w:r w:rsidRPr="00F940B7">
        <w:t xml:space="preserve">as a result of the terminal or </w:t>
      </w:r>
      <w:r>
        <w:t>Game System</w:t>
      </w:r>
      <w:r w:rsidRPr="00F940B7">
        <w:t xml:space="preserve"> malfunctioning; or</w:t>
      </w:r>
    </w:p>
    <w:p w14:paraId="40AFF65E" w14:textId="77777777" w:rsidR="00CD5937" w:rsidRPr="00F940B7" w:rsidRDefault="00CD5937" w:rsidP="00CD5937">
      <w:pPr>
        <w:pStyle w:val="Bullet"/>
        <w:numPr>
          <w:ilvl w:val="0"/>
          <w:numId w:val="52"/>
        </w:numPr>
        <w:tabs>
          <w:tab w:val="clear" w:pos="567"/>
        </w:tabs>
        <w:ind w:left="927" w:hanging="360"/>
      </w:pPr>
      <w:r w:rsidRPr="00F940B7">
        <w:t xml:space="preserve">after a terminal or the </w:t>
      </w:r>
      <w:r>
        <w:t>Game System</w:t>
      </w:r>
      <w:r w:rsidRPr="00F940B7">
        <w:t xml:space="preserve"> has malfunctioned and before it has</w:t>
      </w:r>
      <w:r>
        <w:t xml:space="preserve"> </w:t>
      </w:r>
      <w:r w:rsidRPr="00F940B7">
        <w:t>been repaired,</w:t>
      </w:r>
    </w:p>
    <w:p w14:paraId="398B53FC" w14:textId="77777777" w:rsidR="00CD5937" w:rsidRPr="00F940B7" w:rsidRDefault="00CD5937" w:rsidP="00CD5937">
      <w:pPr>
        <w:ind w:firstLine="567"/>
      </w:pPr>
      <w:r w:rsidRPr="00F940B7">
        <w:lastRenderedPageBreak/>
        <w:t xml:space="preserve">the </w:t>
      </w:r>
      <w:r>
        <w:t>C</w:t>
      </w:r>
      <w:r w:rsidRPr="00F940B7">
        <w:t xml:space="preserve">asino </w:t>
      </w:r>
      <w:r>
        <w:t>O</w:t>
      </w:r>
      <w:r w:rsidRPr="00F940B7">
        <w:t>perator may refuse to pay or credit the player with the amount.</w:t>
      </w:r>
    </w:p>
    <w:p w14:paraId="3121AA3D" w14:textId="77777777" w:rsidR="00CD5937" w:rsidRPr="00F940B7" w:rsidRDefault="00CD5937" w:rsidP="00CD5937">
      <w:pPr>
        <w:spacing w:after="80"/>
        <w:ind w:left="561" w:hanging="561"/>
      </w:pPr>
      <w:r w:rsidRPr="00F940B7">
        <w:t xml:space="preserve">7.5 </w:t>
      </w:r>
      <w:r w:rsidRPr="00F940B7">
        <w:tab/>
        <w:t xml:space="preserve">Where the </w:t>
      </w:r>
      <w:r>
        <w:t>C</w:t>
      </w:r>
      <w:r w:rsidRPr="00F940B7">
        <w:t xml:space="preserve">asino </w:t>
      </w:r>
      <w:r>
        <w:t>O</w:t>
      </w:r>
      <w:r w:rsidRPr="00F940B7">
        <w:t xml:space="preserve">perator refuses to pay or credit an amount pursuant to rule 7.4, the </w:t>
      </w:r>
      <w:r>
        <w:t>C</w:t>
      </w:r>
      <w:r w:rsidRPr="00F940B7">
        <w:t xml:space="preserve">asino </w:t>
      </w:r>
      <w:r>
        <w:t>O</w:t>
      </w:r>
      <w:r w:rsidRPr="00F940B7">
        <w:t>perator shall:</w:t>
      </w:r>
    </w:p>
    <w:p w14:paraId="738CA8C5" w14:textId="77777777" w:rsidR="00CD5937" w:rsidRPr="00E32094" w:rsidRDefault="00CD5937" w:rsidP="00CD5937">
      <w:pPr>
        <w:pStyle w:val="Bullet"/>
        <w:numPr>
          <w:ilvl w:val="0"/>
          <w:numId w:val="52"/>
        </w:numPr>
        <w:tabs>
          <w:tab w:val="clear" w:pos="567"/>
        </w:tabs>
        <w:ind w:left="927" w:hanging="360"/>
      </w:pPr>
      <w:r w:rsidRPr="00F940B7">
        <w:t>report the matter to a Gambling Inspector in accordance with</w:t>
      </w:r>
      <w:r>
        <w:t xml:space="preserve"> any applicable Minimum Operating Standards</w:t>
      </w:r>
      <w:r w:rsidRPr="00E32094">
        <w:t>;</w:t>
      </w:r>
    </w:p>
    <w:p w14:paraId="763379C3" w14:textId="77777777" w:rsidR="00CD5937" w:rsidRPr="00E32094" w:rsidRDefault="00CD5937" w:rsidP="00CD5937">
      <w:pPr>
        <w:pStyle w:val="Bullet"/>
        <w:numPr>
          <w:ilvl w:val="0"/>
          <w:numId w:val="52"/>
        </w:numPr>
        <w:tabs>
          <w:tab w:val="clear" w:pos="567"/>
        </w:tabs>
        <w:ind w:left="927" w:hanging="360"/>
      </w:pPr>
      <w:r w:rsidRPr="00E32094">
        <w:t xml:space="preserve">ensure that the Roulette Terminal or, as the case may be, the Game System involved is not operated or otherwise dealt with by any person until the malfunction has been investigated and dealt with in accordance with </w:t>
      </w:r>
      <w:r>
        <w:t>any applicable Minimum Operating Standards</w:t>
      </w:r>
      <w:r w:rsidRPr="00E32094">
        <w:t>; and</w:t>
      </w:r>
    </w:p>
    <w:p w14:paraId="2FD312C5" w14:textId="77777777" w:rsidR="00CD5937" w:rsidRPr="00F940B7" w:rsidRDefault="00CD5937" w:rsidP="00CD5937">
      <w:pPr>
        <w:pStyle w:val="Bullet"/>
        <w:numPr>
          <w:ilvl w:val="0"/>
          <w:numId w:val="52"/>
        </w:numPr>
        <w:tabs>
          <w:tab w:val="clear" w:pos="567"/>
        </w:tabs>
        <w:ind w:left="927" w:hanging="360"/>
      </w:pPr>
      <w:r w:rsidRPr="00F940B7">
        <w:t>refund any credit or credits wagered by the player for the round in</w:t>
      </w:r>
      <w:r>
        <w:t xml:space="preserve"> </w:t>
      </w:r>
      <w:r w:rsidRPr="00F940B7">
        <w:t>relation to which the payment of any prize is being refused.</w:t>
      </w:r>
    </w:p>
    <w:p w14:paraId="268DE951" w14:textId="6F734020" w:rsidR="00CD5937" w:rsidRDefault="00CD5937" w:rsidP="00CD5937"/>
    <w:p w14:paraId="337004C9" w14:textId="6B7461EB" w:rsidR="00E57DA1" w:rsidRDefault="00E57DA1" w:rsidP="00CD5937"/>
    <w:p w14:paraId="6ADD5879" w14:textId="48980D92" w:rsidR="00E57DA1" w:rsidRDefault="00E57DA1" w:rsidP="00CD5937"/>
    <w:p w14:paraId="0C4D7E5F" w14:textId="0271EC60" w:rsidR="00E57DA1" w:rsidRDefault="00E57DA1" w:rsidP="00CD5937"/>
    <w:p w14:paraId="6785BFB1" w14:textId="1117D893" w:rsidR="003C53B6" w:rsidRDefault="003C53B6" w:rsidP="00CD5937"/>
    <w:p w14:paraId="5ADC3FC4" w14:textId="4E871D2A" w:rsidR="003C53B6" w:rsidRDefault="003C53B6" w:rsidP="00CD5937"/>
    <w:p w14:paraId="3076C1BB" w14:textId="56F2E4DF" w:rsidR="003C53B6" w:rsidRDefault="003C53B6" w:rsidP="00CD5937"/>
    <w:p w14:paraId="3F4312DB" w14:textId="0B373F37" w:rsidR="003C53B6" w:rsidRDefault="003C53B6" w:rsidP="00CD5937"/>
    <w:p w14:paraId="6180EAC8" w14:textId="29BBF7A3" w:rsidR="003C53B6" w:rsidRDefault="003C53B6" w:rsidP="00CD5937"/>
    <w:p w14:paraId="2B180128" w14:textId="52F1264F" w:rsidR="003C53B6" w:rsidRDefault="003C53B6" w:rsidP="00CD5937"/>
    <w:p w14:paraId="0857892F" w14:textId="21367371" w:rsidR="003C53B6" w:rsidRDefault="003C53B6" w:rsidP="00CD5937"/>
    <w:p w14:paraId="40F785B3" w14:textId="72D10116" w:rsidR="003C53B6" w:rsidRDefault="003C53B6" w:rsidP="00CD5937"/>
    <w:p w14:paraId="572399C2" w14:textId="0BCE8F8E" w:rsidR="003C53B6" w:rsidRDefault="003C53B6" w:rsidP="00CD5937"/>
    <w:p w14:paraId="0E65F987" w14:textId="77777777" w:rsidR="003C53B6" w:rsidRDefault="003C53B6" w:rsidP="00CD5937"/>
    <w:p w14:paraId="55928E3A" w14:textId="72672361" w:rsidR="00E57DA1" w:rsidRDefault="00E57DA1" w:rsidP="00CD5937"/>
    <w:p w14:paraId="79C5380C" w14:textId="1E040F49" w:rsidR="00E57DA1" w:rsidRDefault="00E57DA1" w:rsidP="00CD5937"/>
    <w:p w14:paraId="1CCB1ECA" w14:textId="3768F8DC" w:rsidR="00E57DA1" w:rsidRDefault="00E57DA1" w:rsidP="00CD5937"/>
    <w:p w14:paraId="511FE2B8" w14:textId="4F497BAB" w:rsidR="00E57DA1" w:rsidRDefault="00E57DA1" w:rsidP="00CD5937"/>
    <w:p w14:paraId="15E88952" w14:textId="6A512666" w:rsidR="00E57DA1" w:rsidRPr="006E383B" w:rsidRDefault="00E57DA1" w:rsidP="00E57DA1">
      <w:pPr>
        <w:pStyle w:val="Heading2"/>
        <w:rPr>
          <w:color w:val="365F91" w:themeColor="accent1" w:themeShade="BF"/>
        </w:rPr>
      </w:pPr>
      <w:bookmarkStart w:id="15" w:name="_Toc50641788"/>
      <w:r w:rsidRPr="006E383B">
        <w:rPr>
          <w:color w:val="365F91" w:themeColor="accent1" w:themeShade="BF"/>
        </w:rPr>
        <w:lastRenderedPageBreak/>
        <w:t>Appendix 4: Division 10A – Electronic Money Wheel</w:t>
      </w:r>
      <w:bookmarkEnd w:id="15"/>
    </w:p>
    <w:p w14:paraId="55BBF3FD" w14:textId="77777777" w:rsidR="00305AB3" w:rsidRPr="00F568CA" w:rsidRDefault="00305AB3" w:rsidP="00305AB3">
      <w:pPr>
        <w:spacing w:after="60"/>
      </w:pPr>
      <w:r w:rsidRPr="00F568CA">
        <w:t xml:space="preserve">Section 1 </w:t>
      </w:r>
      <w:r w:rsidRPr="00F568CA">
        <w:tab/>
        <w:t>Interpretation</w:t>
      </w:r>
    </w:p>
    <w:p w14:paraId="268C1EAF" w14:textId="77777777" w:rsidR="00305AB3" w:rsidRPr="00F568CA" w:rsidRDefault="00305AB3" w:rsidP="00305AB3">
      <w:pPr>
        <w:spacing w:after="60"/>
      </w:pPr>
      <w:r w:rsidRPr="00F568CA">
        <w:t xml:space="preserve">Section 2 </w:t>
      </w:r>
      <w:r w:rsidRPr="00F568CA">
        <w:tab/>
        <w:t>Application</w:t>
      </w:r>
    </w:p>
    <w:p w14:paraId="6881D705" w14:textId="77777777" w:rsidR="00305AB3" w:rsidRPr="00F568CA" w:rsidRDefault="00305AB3" w:rsidP="00305AB3">
      <w:pPr>
        <w:spacing w:after="60"/>
      </w:pPr>
      <w:r w:rsidRPr="00F568CA">
        <w:t xml:space="preserve">Section 3 </w:t>
      </w:r>
      <w:r w:rsidRPr="00F568CA">
        <w:tab/>
        <w:t>Table Layout and Equipment</w:t>
      </w:r>
    </w:p>
    <w:p w14:paraId="5822C48A" w14:textId="77777777" w:rsidR="00305AB3" w:rsidRPr="00F568CA" w:rsidRDefault="00305AB3" w:rsidP="00305AB3">
      <w:pPr>
        <w:spacing w:after="60"/>
      </w:pPr>
      <w:r w:rsidRPr="00F568CA">
        <w:t xml:space="preserve">Section 4 </w:t>
      </w:r>
      <w:r w:rsidRPr="00F568CA">
        <w:tab/>
        <w:t>Wagers</w:t>
      </w:r>
    </w:p>
    <w:p w14:paraId="48DAC749" w14:textId="77777777" w:rsidR="00305AB3" w:rsidRPr="00F568CA" w:rsidRDefault="00305AB3" w:rsidP="00305AB3">
      <w:pPr>
        <w:spacing w:after="60"/>
      </w:pPr>
      <w:r w:rsidRPr="00F568CA">
        <w:t xml:space="preserve">Section 5 </w:t>
      </w:r>
      <w:r w:rsidRPr="00F568CA">
        <w:tab/>
        <w:t>Dealing the Game</w:t>
      </w:r>
    </w:p>
    <w:p w14:paraId="0C1C1D9B" w14:textId="77777777" w:rsidR="00305AB3" w:rsidRPr="00F568CA" w:rsidRDefault="00305AB3" w:rsidP="00305AB3">
      <w:pPr>
        <w:spacing w:after="60"/>
      </w:pPr>
      <w:r w:rsidRPr="00F568CA">
        <w:t xml:space="preserve">Section 6 </w:t>
      </w:r>
      <w:r w:rsidRPr="00F568CA">
        <w:tab/>
        <w:t>Settlement</w:t>
      </w:r>
    </w:p>
    <w:p w14:paraId="2DA86DDF" w14:textId="77777777" w:rsidR="00305AB3" w:rsidRPr="00F568CA" w:rsidRDefault="00305AB3" w:rsidP="00305AB3">
      <w:pPr>
        <w:spacing w:after="60"/>
      </w:pPr>
      <w:r w:rsidRPr="00F568CA">
        <w:t xml:space="preserve">Section 7 </w:t>
      </w:r>
      <w:r w:rsidRPr="00F568CA">
        <w:tab/>
        <w:t>Irregularities</w:t>
      </w:r>
    </w:p>
    <w:p w14:paraId="318BBE15"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1.0</w:t>
      </w:r>
      <w:r w:rsidRPr="006E383B">
        <w:rPr>
          <w:b/>
          <w:color w:val="365F91" w:themeColor="accent1" w:themeShade="BF"/>
          <w:sz w:val="32"/>
          <w:szCs w:val="32"/>
        </w:rPr>
        <w:tab/>
        <w:t>Interpretation</w:t>
      </w:r>
    </w:p>
    <w:p w14:paraId="5907FCB3" w14:textId="77777777" w:rsidR="00305AB3" w:rsidRPr="00F568CA" w:rsidRDefault="00305AB3" w:rsidP="00305AB3">
      <w:pPr>
        <w:ind w:left="564" w:hanging="564"/>
      </w:pPr>
      <w:r w:rsidRPr="00F568CA">
        <w:t>1.1</w:t>
      </w:r>
      <w:r w:rsidRPr="00F568CA">
        <w:tab/>
        <w:t>In these games rules, any words and expressions used that are defined in the Gambling Act 2003 have the same meaning as in the Act.</w:t>
      </w:r>
    </w:p>
    <w:p w14:paraId="22764D66" w14:textId="77777777" w:rsidR="00305AB3" w:rsidRPr="00F568CA" w:rsidRDefault="00305AB3" w:rsidP="00305AB3">
      <w:pPr>
        <w:ind w:left="564" w:hanging="564"/>
      </w:pPr>
      <w:r w:rsidRPr="00F568CA">
        <w:t>1.2</w:t>
      </w:r>
      <w:r w:rsidRPr="00F568CA">
        <w:tab/>
        <w:t>In this Division, unless the contrary intention appears:</w:t>
      </w:r>
    </w:p>
    <w:p w14:paraId="2F840AE3" w14:textId="77777777" w:rsidR="00305AB3" w:rsidRPr="00854D2A" w:rsidRDefault="00305AB3" w:rsidP="00305AB3">
      <w:pPr>
        <w:rPr>
          <w:rFonts w:eastAsia="Calibri"/>
          <w:b/>
        </w:rPr>
      </w:pPr>
      <w:r w:rsidRPr="00F568CA">
        <w:rPr>
          <w:rFonts w:eastAsia="Calibri"/>
          <w:b/>
        </w:rPr>
        <w:t xml:space="preserve">“Electronic Transfer Limits” </w:t>
      </w:r>
      <w:r w:rsidRPr="00F568CA">
        <w:rPr>
          <w:rFonts w:eastAsia="Calibri"/>
        </w:rPr>
        <w:t xml:space="preserve">means the limits </w:t>
      </w:r>
      <w:r w:rsidRPr="00F568CA">
        <w:t>specified in the Minimum Cashless Technical Requirements for Printed Ticket-In Ticket-Out and Player Loyalty Account-Based Cashless Gambling Technology;</w:t>
      </w:r>
    </w:p>
    <w:p w14:paraId="77A26F38" w14:textId="77777777" w:rsidR="00305AB3" w:rsidRPr="00F568CA" w:rsidRDefault="00305AB3" w:rsidP="00305AB3">
      <w:r w:rsidRPr="00F568CA">
        <w:rPr>
          <w:b/>
        </w:rPr>
        <w:t>“Game System”</w:t>
      </w:r>
      <w:r w:rsidRPr="00F568CA">
        <w:t xml:space="preserve"> means the configuration of software and game hardware necessary to operate a Money Wheel Terminal;</w:t>
      </w:r>
    </w:p>
    <w:p w14:paraId="2D919F7F" w14:textId="77777777" w:rsidR="00305AB3" w:rsidRPr="00F568CA" w:rsidRDefault="00305AB3" w:rsidP="00305AB3">
      <w:r w:rsidRPr="00F568CA">
        <w:rPr>
          <w:b/>
        </w:rPr>
        <w:t>“Money Wheel Terminal”</w:t>
      </w:r>
      <w:r w:rsidRPr="00F568CA">
        <w:t xml:space="preserve"> means a touch screen terminal, device or application, which may be in a fixed or mobile form, used for the placement and settlement of wagers in the game of Electronic Money Wheel.</w:t>
      </w:r>
    </w:p>
    <w:p w14:paraId="46A09132" w14:textId="77777777" w:rsidR="00305AB3" w:rsidRPr="00F568CA" w:rsidRDefault="00305AB3" w:rsidP="00305AB3">
      <w:pPr>
        <w:spacing w:after="80"/>
      </w:pPr>
      <w:r w:rsidRPr="00F568CA">
        <w:t>1.3</w:t>
      </w:r>
      <w:r w:rsidRPr="00F568CA">
        <w:tab/>
        <w:t>A reference in these rules:</w:t>
      </w:r>
    </w:p>
    <w:p w14:paraId="18EEFEA3" w14:textId="77777777" w:rsidR="00305AB3" w:rsidRPr="00F568CA" w:rsidRDefault="00305AB3" w:rsidP="00305AB3">
      <w:pPr>
        <w:numPr>
          <w:ilvl w:val="0"/>
          <w:numId w:val="17"/>
        </w:numPr>
        <w:tabs>
          <w:tab w:val="clear" w:pos="567"/>
        </w:tabs>
        <w:spacing w:before="80" w:after="80"/>
        <w:ind w:left="927" w:hanging="360"/>
      </w:pPr>
      <w:r w:rsidRPr="00F568CA">
        <w:t>to a bet is a reference to the contingency or outcome on which a player may place a wager; and</w:t>
      </w:r>
    </w:p>
    <w:p w14:paraId="23AB7408" w14:textId="77777777" w:rsidR="00305AB3" w:rsidRPr="00F568CA" w:rsidRDefault="00305AB3" w:rsidP="00305AB3">
      <w:pPr>
        <w:numPr>
          <w:ilvl w:val="0"/>
          <w:numId w:val="17"/>
        </w:numPr>
        <w:tabs>
          <w:tab w:val="clear" w:pos="567"/>
        </w:tabs>
        <w:spacing w:before="80"/>
        <w:ind w:left="924" w:hanging="357"/>
      </w:pPr>
      <w:r w:rsidRPr="00F568CA">
        <w:t>to a wager is to the money appropriated to such a bet in a particular case.</w:t>
      </w:r>
    </w:p>
    <w:p w14:paraId="038F0EF5"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2.0</w:t>
      </w:r>
      <w:r w:rsidRPr="006E383B">
        <w:rPr>
          <w:b/>
          <w:color w:val="365F91" w:themeColor="accent1" w:themeShade="BF"/>
          <w:sz w:val="32"/>
          <w:szCs w:val="32"/>
        </w:rPr>
        <w:tab/>
        <w:t>Application</w:t>
      </w:r>
    </w:p>
    <w:p w14:paraId="223D7B63" w14:textId="77777777" w:rsidR="00305AB3" w:rsidRPr="00F568CA" w:rsidRDefault="00305AB3" w:rsidP="00305AB3">
      <w:r w:rsidRPr="00F568CA">
        <w:t>The rules contained in this Division, the general rules contained in Division 1, and the applicable rules from Division 10 of these rules referred to in this Division shall apply to the game of Electronic Money Wheel.</w:t>
      </w:r>
    </w:p>
    <w:p w14:paraId="2BB34927"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3.0</w:t>
      </w:r>
      <w:r w:rsidRPr="006E383B">
        <w:rPr>
          <w:b/>
          <w:color w:val="365F91" w:themeColor="accent1" w:themeShade="BF"/>
          <w:sz w:val="32"/>
          <w:szCs w:val="32"/>
        </w:rPr>
        <w:tab/>
        <w:t>Table Layout and Equipment</w:t>
      </w:r>
    </w:p>
    <w:p w14:paraId="180A1BE3" w14:textId="77777777" w:rsidR="00305AB3" w:rsidRPr="00F568CA" w:rsidRDefault="00305AB3" w:rsidP="00305AB3">
      <w:pPr>
        <w:spacing w:after="80"/>
      </w:pPr>
      <w:r w:rsidRPr="00F568CA">
        <w:t>3.1</w:t>
      </w:r>
      <w:r w:rsidRPr="00F568CA">
        <w:tab/>
        <w:t>Electronic Money Wheel shall be played with:</w:t>
      </w:r>
    </w:p>
    <w:p w14:paraId="56DC8837" w14:textId="77777777" w:rsidR="00305AB3" w:rsidRPr="00F568CA" w:rsidRDefault="00305AB3" w:rsidP="00305AB3">
      <w:pPr>
        <w:numPr>
          <w:ilvl w:val="0"/>
          <w:numId w:val="52"/>
        </w:numPr>
        <w:tabs>
          <w:tab w:val="clear" w:pos="567"/>
        </w:tabs>
        <w:spacing w:before="80" w:after="80"/>
        <w:ind w:left="927" w:hanging="360"/>
      </w:pPr>
      <w:r w:rsidRPr="00F568CA">
        <w:t>a money wheel as specified in section 2 Table Layout and Equipment – Division 10;</w:t>
      </w:r>
    </w:p>
    <w:p w14:paraId="65627B06" w14:textId="603C6EAA" w:rsidR="00305AB3" w:rsidRPr="00F568CA" w:rsidRDefault="00305AB3" w:rsidP="00305AB3">
      <w:pPr>
        <w:numPr>
          <w:ilvl w:val="0"/>
          <w:numId w:val="52"/>
        </w:numPr>
        <w:tabs>
          <w:tab w:val="clear" w:pos="567"/>
        </w:tabs>
        <w:spacing w:before="80" w:after="80"/>
        <w:ind w:left="927" w:hanging="360"/>
      </w:pPr>
      <w:r w:rsidRPr="00F568CA">
        <w:t xml:space="preserve">up </w:t>
      </w:r>
      <w:proofErr w:type="gramStart"/>
      <w:r w:rsidRPr="00F568CA">
        <w:t xml:space="preserve">to </w:t>
      </w:r>
      <w:r>
        <w:t xml:space="preserve"> 50</w:t>
      </w:r>
      <w:proofErr w:type="gramEnd"/>
      <w:r w:rsidRPr="00F568CA">
        <w:t xml:space="preserve"> Money Wheel Terminals associated with the money wheel; and</w:t>
      </w:r>
    </w:p>
    <w:p w14:paraId="0E16753E" w14:textId="77777777" w:rsidR="00305AB3" w:rsidRPr="00F568CA" w:rsidRDefault="00305AB3" w:rsidP="00305AB3">
      <w:pPr>
        <w:numPr>
          <w:ilvl w:val="0"/>
          <w:numId w:val="17"/>
        </w:numPr>
        <w:tabs>
          <w:tab w:val="clear" w:pos="567"/>
        </w:tabs>
        <w:spacing w:before="80"/>
        <w:ind w:left="927" w:hanging="360"/>
      </w:pPr>
      <w:r w:rsidRPr="00F568CA">
        <w:lastRenderedPageBreak/>
        <w:t>a Game System comprising the hardware and software needed to operate the Money Wheel Terminals, record the outcome of a spin (either automatically or following the Dealer or the Game Supervisor entering the outcome manually), and communicate the outcome of each spin of the money wheel.</w:t>
      </w:r>
    </w:p>
    <w:p w14:paraId="0E9C79C2" w14:textId="77777777" w:rsidR="00305AB3" w:rsidRPr="00F568CA" w:rsidRDefault="00305AB3" w:rsidP="00305AB3">
      <w:pPr>
        <w:spacing w:after="80"/>
      </w:pPr>
      <w:r w:rsidRPr="00F568CA">
        <w:t>3.2</w:t>
      </w:r>
      <w:r w:rsidRPr="00F568CA">
        <w:tab/>
        <w:t>Where players are offered the option of placing wagers on the table layout:</w:t>
      </w:r>
    </w:p>
    <w:p w14:paraId="23F7BDBA" w14:textId="77777777" w:rsidR="00305AB3" w:rsidRPr="00F568CA" w:rsidRDefault="00305AB3" w:rsidP="00305AB3">
      <w:pPr>
        <w:numPr>
          <w:ilvl w:val="0"/>
          <w:numId w:val="52"/>
        </w:numPr>
        <w:tabs>
          <w:tab w:val="clear" w:pos="567"/>
        </w:tabs>
        <w:spacing w:before="80" w:after="80"/>
        <w:ind w:left="927" w:hanging="360"/>
      </w:pPr>
      <w:r w:rsidRPr="00F568CA">
        <w:t>the table shall have a drop box attached to it;</w:t>
      </w:r>
    </w:p>
    <w:p w14:paraId="72364F86" w14:textId="77777777" w:rsidR="00305AB3" w:rsidRPr="00F568CA" w:rsidRDefault="00305AB3" w:rsidP="00305AB3">
      <w:pPr>
        <w:numPr>
          <w:ilvl w:val="0"/>
          <w:numId w:val="52"/>
        </w:numPr>
        <w:tabs>
          <w:tab w:val="clear" w:pos="567"/>
        </w:tabs>
        <w:spacing w:before="80" w:after="80"/>
        <w:ind w:left="927" w:hanging="360"/>
      </w:pPr>
      <w:r w:rsidRPr="00F568CA">
        <w:t>the layout cloth on the money wheel table shall be the same type as that used in the game of Money Wheel; and</w:t>
      </w:r>
    </w:p>
    <w:p w14:paraId="2895C869" w14:textId="77777777" w:rsidR="00305AB3" w:rsidRPr="00F568CA" w:rsidRDefault="00305AB3" w:rsidP="00305AB3">
      <w:pPr>
        <w:numPr>
          <w:ilvl w:val="0"/>
          <w:numId w:val="17"/>
        </w:numPr>
        <w:tabs>
          <w:tab w:val="clear" w:pos="567"/>
        </w:tabs>
        <w:spacing w:before="80"/>
        <w:ind w:left="927" w:hanging="360"/>
      </w:pPr>
      <w:r w:rsidRPr="00F568CA">
        <w:t>rule 2.6 of Division 10 shall apply.</w:t>
      </w:r>
    </w:p>
    <w:p w14:paraId="15361A05" w14:textId="77777777" w:rsidR="00305AB3" w:rsidRPr="00F568CA" w:rsidRDefault="00305AB3" w:rsidP="00305AB3">
      <w:r w:rsidRPr="00F568CA">
        <w:t>3.3</w:t>
      </w:r>
      <w:r w:rsidRPr="00F568CA">
        <w:tab/>
        <w:t>Rules 2.2, 2.3 and 2.4 of Division 10 of these rules shall apply.</w:t>
      </w:r>
    </w:p>
    <w:p w14:paraId="5790FC4B" w14:textId="77777777" w:rsidR="00305AB3" w:rsidRPr="00F568CA" w:rsidRDefault="00305AB3" w:rsidP="00305AB3">
      <w:pPr>
        <w:ind w:left="564" w:hanging="564"/>
      </w:pPr>
      <w:r w:rsidRPr="00F568CA">
        <w:t>3.4</w:t>
      </w:r>
      <w:r w:rsidRPr="00F568CA">
        <w:tab/>
        <w:t>The table may be fitted with electronic equipment, which is programmed to detect that the wheel has completed the required number of revolutions and / or illuminate the winning symbol on the layout.</w:t>
      </w:r>
    </w:p>
    <w:p w14:paraId="702BB836" w14:textId="77777777" w:rsidR="00305AB3" w:rsidRPr="00F568CA" w:rsidRDefault="00305AB3" w:rsidP="00305AB3">
      <w:pPr>
        <w:spacing w:after="80"/>
        <w:ind w:left="561" w:hanging="561"/>
      </w:pPr>
      <w:r w:rsidRPr="00F568CA">
        <w:t>3.5</w:t>
      </w:r>
      <w:r w:rsidRPr="00F568CA">
        <w:tab/>
        <w:t>The Money Wheel Terminal must:</w:t>
      </w:r>
    </w:p>
    <w:p w14:paraId="5846F031" w14:textId="77777777" w:rsidR="00305AB3" w:rsidRPr="00F568CA" w:rsidRDefault="00305AB3" w:rsidP="00305AB3">
      <w:pPr>
        <w:numPr>
          <w:ilvl w:val="0"/>
          <w:numId w:val="52"/>
        </w:numPr>
        <w:tabs>
          <w:tab w:val="clear" w:pos="567"/>
        </w:tabs>
        <w:spacing w:before="80" w:after="80"/>
        <w:ind w:left="927" w:hanging="360"/>
      </w:pPr>
      <w:r w:rsidRPr="00F568CA">
        <w:t>display a money wheel layout marked in a manner that clearly denotes the wagering options;</w:t>
      </w:r>
    </w:p>
    <w:p w14:paraId="34797C51" w14:textId="77777777" w:rsidR="00305AB3" w:rsidRPr="00F568CA" w:rsidRDefault="00305AB3" w:rsidP="00305AB3">
      <w:pPr>
        <w:numPr>
          <w:ilvl w:val="0"/>
          <w:numId w:val="52"/>
        </w:numPr>
        <w:tabs>
          <w:tab w:val="clear" w:pos="567"/>
        </w:tabs>
        <w:spacing w:before="80" w:after="80"/>
        <w:ind w:left="927" w:hanging="360"/>
      </w:pPr>
      <w:r w:rsidRPr="00F568CA">
        <w:t>display the following information:</w:t>
      </w:r>
    </w:p>
    <w:p w14:paraId="33A2F436" w14:textId="77777777" w:rsidR="00305AB3" w:rsidRPr="00F568CA" w:rsidRDefault="00305AB3" w:rsidP="00305AB3">
      <w:pPr>
        <w:numPr>
          <w:ilvl w:val="1"/>
          <w:numId w:val="17"/>
        </w:numPr>
        <w:tabs>
          <w:tab w:val="clear" w:pos="1134"/>
        </w:tabs>
        <w:spacing w:before="80" w:after="80"/>
        <w:ind w:left="1281" w:hanging="357"/>
      </w:pPr>
      <w:r w:rsidRPr="00F568CA">
        <w:t>the minimum and maximum permissible wagers that may be made through the terminal;</w:t>
      </w:r>
    </w:p>
    <w:p w14:paraId="0D7F8BB8" w14:textId="77777777" w:rsidR="00305AB3" w:rsidRPr="00F568CA" w:rsidRDefault="00305AB3" w:rsidP="00305AB3">
      <w:pPr>
        <w:numPr>
          <w:ilvl w:val="1"/>
          <w:numId w:val="17"/>
        </w:numPr>
        <w:tabs>
          <w:tab w:val="clear" w:pos="1134"/>
        </w:tabs>
        <w:spacing w:before="80" w:after="80"/>
        <w:ind w:left="1281" w:hanging="357"/>
      </w:pPr>
      <w:r w:rsidRPr="00F568CA">
        <w:t>the point at which no more wagers will be accepted for the next spin;</w:t>
      </w:r>
    </w:p>
    <w:p w14:paraId="711FCBFC" w14:textId="77777777" w:rsidR="00305AB3" w:rsidRPr="00F568CA" w:rsidRDefault="00305AB3" w:rsidP="00305AB3">
      <w:pPr>
        <w:numPr>
          <w:ilvl w:val="1"/>
          <w:numId w:val="17"/>
        </w:numPr>
        <w:tabs>
          <w:tab w:val="clear" w:pos="1134"/>
        </w:tabs>
        <w:spacing w:before="80" w:after="80"/>
        <w:ind w:left="1281" w:hanging="357"/>
      </w:pPr>
      <w:r w:rsidRPr="00F568CA">
        <w:t>the total number of credits available to the player;</w:t>
      </w:r>
    </w:p>
    <w:p w14:paraId="6BE180F3" w14:textId="77777777" w:rsidR="00305AB3" w:rsidRPr="00F568CA" w:rsidRDefault="00305AB3" w:rsidP="00305AB3">
      <w:pPr>
        <w:numPr>
          <w:ilvl w:val="1"/>
          <w:numId w:val="17"/>
        </w:numPr>
        <w:tabs>
          <w:tab w:val="clear" w:pos="1134"/>
        </w:tabs>
        <w:spacing w:before="80" w:after="80"/>
        <w:ind w:left="1281" w:hanging="357"/>
      </w:pPr>
      <w:r w:rsidRPr="00F568CA">
        <w:t>the number of credits wagered by the player for the current round of play;</w:t>
      </w:r>
    </w:p>
    <w:p w14:paraId="451CD49A" w14:textId="77777777" w:rsidR="00305AB3" w:rsidRPr="00F568CA" w:rsidRDefault="00305AB3" w:rsidP="00305AB3">
      <w:pPr>
        <w:numPr>
          <w:ilvl w:val="1"/>
          <w:numId w:val="17"/>
        </w:numPr>
        <w:tabs>
          <w:tab w:val="clear" w:pos="1134"/>
        </w:tabs>
        <w:spacing w:before="80" w:after="80"/>
        <w:ind w:left="1281" w:hanging="357"/>
      </w:pPr>
      <w:r w:rsidRPr="00F568CA">
        <w:t>the winning symbol for the previous round of play; and</w:t>
      </w:r>
    </w:p>
    <w:p w14:paraId="7E14E831" w14:textId="77777777" w:rsidR="00305AB3" w:rsidRPr="00F568CA" w:rsidRDefault="00305AB3" w:rsidP="00305AB3">
      <w:pPr>
        <w:numPr>
          <w:ilvl w:val="1"/>
          <w:numId w:val="17"/>
        </w:numPr>
        <w:tabs>
          <w:tab w:val="clear" w:pos="1134"/>
        </w:tabs>
        <w:spacing w:before="80" w:after="80"/>
        <w:ind w:left="1281" w:hanging="357"/>
      </w:pPr>
      <w:r w:rsidRPr="00F568CA">
        <w:t>the number of credits won by the player for the previous round of play;</w:t>
      </w:r>
    </w:p>
    <w:p w14:paraId="031C8E40" w14:textId="77777777" w:rsidR="00305AB3" w:rsidRPr="00F568CA" w:rsidRDefault="00305AB3" w:rsidP="00305AB3">
      <w:pPr>
        <w:numPr>
          <w:ilvl w:val="0"/>
          <w:numId w:val="52"/>
        </w:numPr>
        <w:tabs>
          <w:tab w:val="clear" w:pos="567"/>
        </w:tabs>
        <w:spacing w:before="80" w:after="80"/>
        <w:ind w:left="927" w:hanging="360"/>
      </w:pPr>
      <w:r w:rsidRPr="00F568CA">
        <w:t>be programmed so that:</w:t>
      </w:r>
    </w:p>
    <w:p w14:paraId="7989D6D5" w14:textId="77777777" w:rsidR="00305AB3" w:rsidRPr="00F568CA" w:rsidRDefault="00305AB3" w:rsidP="00305AB3">
      <w:pPr>
        <w:numPr>
          <w:ilvl w:val="1"/>
          <w:numId w:val="17"/>
        </w:numPr>
        <w:tabs>
          <w:tab w:val="clear" w:pos="1134"/>
        </w:tabs>
        <w:spacing w:before="80" w:after="80"/>
        <w:ind w:left="1281" w:hanging="357"/>
      </w:pPr>
      <w:r w:rsidRPr="00F568CA">
        <w:t>after the point of time at which no more wagers will be accepted for the next spin, the terminal will not accept a wager or any change or withdrawal of a wager;</w:t>
      </w:r>
    </w:p>
    <w:p w14:paraId="3803A251" w14:textId="77777777" w:rsidR="00305AB3" w:rsidRPr="00F568CA" w:rsidRDefault="00305AB3" w:rsidP="00305AB3">
      <w:pPr>
        <w:numPr>
          <w:ilvl w:val="1"/>
          <w:numId w:val="17"/>
        </w:numPr>
        <w:tabs>
          <w:tab w:val="clear" w:pos="1134"/>
        </w:tabs>
        <w:spacing w:before="80" w:after="80"/>
        <w:ind w:left="1281" w:hanging="357"/>
      </w:pPr>
      <w:r w:rsidRPr="00F568CA">
        <w:t>if a player attempts to place through the terminal an individual wager that is less than the minimum permissible wager for a particular bet, the bet will not be deemed valid and will be returned to the player;</w:t>
      </w:r>
    </w:p>
    <w:p w14:paraId="7E76CE6B" w14:textId="77777777" w:rsidR="00305AB3" w:rsidRPr="00F568CA" w:rsidRDefault="00305AB3" w:rsidP="00305AB3">
      <w:pPr>
        <w:numPr>
          <w:ilvl w:val="1"/>
          <w:numId w:val="17"/>
        </w:numPr>
        <w:tabs>
          <w:tab w:val="clear" w:pos="1134"/>
        </w:tabs>
        <w:spacing w:before="80" w:after="80"/>
        <w:ind w:left="1281" w:hanging="357"/>
      </w:pPr>
      <w:r w:rsidRPr="00F568CA">
        <w:t xml:space="preserve"> if a player attempts to place an individual wager:</w:t>
      </w:r>
    </w:p>
    <w:p w14:paraId="2ED9ECA3" w14:textId="77777777" w:rsidR="00305AB3" w:rsidRPr="00F568CA" w:rsidRDefault="00305AB3" w:rsidP="00305AB3">
      <w:pPr>
        <w:numPr>
          <w:ilvl w:val="2"/>
          <w:numId w:val="17"/>
        </w:numPr>
        <w:tabs>
          <w:tab w:val="clear" w:pos="1701"/>
        </w:tabs>
        <w:spacing w:before="80" w:after="80"/>
        <w:ind w:left="1639" w:hanging="358"/>
      </w:pPr>
      <w:r w:rsidRPr="00F568CA">
        <w:t>in a multiple over the minimum which is not permitted; or</w:t>
      </w:r>
    </w:p>
    <w:p w14:paraId="7957F62A" w14:textId="77777777" w:rsidR="00305AB3" w:rsidRPr="00F568CA" w:rsidRDefault="00305AB3" w:rsidP="00305AB3">
      <w:pPr>
        <w:numPr>
          <w:ilvl w:val="2"/>
          <w:numId w:val="17"/>
        </w:numPr>
        <w:tabs>
          <w:tab w:val="clear" w:pos="1701"/>
        </w:tabs>
        <w:spacing w:before="80" w:after="80"/>
        <w:ind w:left="1639" w:hanging="358"/>
      </w:pPr>
      <w:r w:rsidRPr="00F568CA">
        <w:t xml:space="preserve">that is greater than the maximum permitted wager, </w:t>
      </w:r>
    </w:p>
    <w:p w14:paraId="3E8B9801" w14:textId="77777777" w:rsidR="00305AB3" w:rsidRPr="00F568CA" w:rsidRDefault="00305AB3" w:rsidP="00305AB3">
      <w:pPr>
        <w:numPr>
          <w:ilvl w:val="2"/>
          <w:numId w:val="17"/>
        </w:numPr>
        <w:tabs>
          <w:tab w:val="clear" w:pos="1701"/>
        </w:tabs>
        <w:spacing w:before="80" w:after="80"/>
        <w:ind w:left="1281" w:firstLine="0"/>
      </w:pPr>
      <w:r w:rsidRPr="00F568CA">
        <w:t>the terminal will display only so many Chips or such denomination of Chips as is the next lowest permitted wager;</w:t>
      </w:r>
    </w:p>
    <w:p w14:paraId="0C5323D3" w14:textId="77777777" w:rsidR="00305AB3" w:rsidRPr="00F568CA" w:rsidRDefault="00305AB3" w:rsidP="00305AB3">
      <w:pPr>
        <w:numPr>
          <w:ilvl w:val="1"/>
          <w:numId w:val="17"/>
        </w:numPr>
        <w:tabs>
          <w:tab w:val="clear" w:pos="1134"/>
        </w:tabs>
        <w:spacing w:before="80" w:after="80"/>
        <w:ind w:left="1281" w:hanging="357"/>
      </w:pPr>
      <w:r w:rsidRPr="00F568CA">
        <w:lastRenderedPageBreak/>
        <w:t>if, by the end of the wagering period for an individual spin, a player has placed one or more wagers which are in aggregate less than the permitted aggregate wager (if any), the Money Wheel Terminal will not recognise those wagers for that spin; and</w:t>
      </w:r>
    </w:p>
    <w:p w14:paraId="6C9217BD" w14:textId="77777777" w:rsidR="00305AB3" w:rsidRPr="00F568CA" w:rsidRDefault="00305AB3" w:rsidP="00305AB3">
      <w:pPr>
        <w:numPr>
          <w:ilvl w:val="1"/>
          <w:numId w:val="17"/>
        </w:numPr>
        <w:tabs>
          <w:tab w:val="clear" w:pos="1134"/>
        </w:tabs>
        <w:spacing w:before="80" w:after="80"/>
        <w:ind w:left="1281" w:hanging="357"/>
      </w:pPr>
      <w:r w:rsidRPr="00F568CA">
        <w:t>at the settlement of wagers for a spin, losing wagers will be cleared automatically from the terminal layout, and winning wagers will be paid by causing an appropriate number of Chips to appear or by causing an appropriate adjustment to be made to the amount showing as standing to the credit of the player’s chip account; and</w:t>
      </w:r>
    </w:p>
    <w:p w14:paraId="3BA58F71" w14:textId="77777777" w:rsidR="00305AB3" w:rsidRPr="00F568CA" w:rsidRDefault="00305AB3" w:rsidP="00305AB3">
      <w:pPr>
        <w:numPr>
          <w:ilvl w:val="0"/>
          <w:numId w:val="52"/>
        </w:numPr>
        <w:tabs>
          <w:tab w:val="clear" w:pos="567"/>
        </w:tabs>
        <w:spacing w:before="80" w:after="80"/>
        <w:ind w:left="927" w:hanging="360"/>
      </w:pPr>
      <w:r w:rsidRPr="00F568CA">
        <w:t>be capable of:</w:t>
      </w:r>
    </w:p>
    <w:p w14:paraId="597CBD89" w14:textId="77777777" w:rsidR="00305AB3" w:rsidRPr="00F568CA" w:rsidRDefault="00305AB3" w:rsidP="00305AB3">
      <w:pPr>
        <w:numPr>
          <w:ilvl w:val="1"/>
          <w:numId w:val="52"/>
        </w:numPr>
        <w:tabs>
          <w:tab w:val="clear" w:pos="1134"/>
        </w:tabs>
        <w:spacing w:before="80" w:after="80"/>
        <w:ind w:left="1281" w:hanging="357"/>
      </w:pPr>
      <w:r w:rsidRPr="00F568CA">
        <w:t xml:space="preserve">dispensing a payment voucher for the value of credits on the Money Wheel Terminal’s chip account; and/or </w:t>
      </w:r>
    </w:p>
    <w:p w14:paraId="218028A8" w14:textId="77777777" w:rsidR="00305AB3" w:rsidRPr="00F568CA" w:rsidRDefault="00305AB3" w:rsidP="00305AB3">
      <w:pPr>
        <w:numPr>
          <w:ilvl w:val="1"/>
          <w:numId w:val="52"/>
        </w:numPr>
        <w:tabs>
          <w:tab w:val="clear" w:pos="1134"/>
        </w:tabs>
        <w:spacing w:before="80" w:after="80"/>
        <w:ind w:left="1281" w:hanging="357"/>
      </w:pPr>
      <w:r w:rsidRPr="00F568CA">
        <w:t>having credits cancelled to allow the Dealer to pay out the full value of remaining credits on the Money Wheel Terminal’s chip account by tendering Chips to a player; or</w:t>
      </w:r>
    </w:p>
    <w:p w14:paraId="4CA4807C" w14:textId="77777777" w:rsidR="00305AB3" w:rsidRPr="00F568CA" w:rsidRDefault="00305AB3" w:rsidP="00305AB3">
      <w:pPr>
        <w:numPr>
          <w:ilvl w:val="1"/>
          <w:numId w:val="52"/>
        </w:numPr>
        <w:tabs>
          <w:tab w:val="clear" w:pos="1134"/>
        </w:tabs>
        <w:spacing w:before="80" w:after="80"/>
        <w:ind w:left="1281" w:hanging="357"/>
      </w:pPr>
      <w:r w:rsidRPr="00F568CA">
        <w:t>having credits on the Money Wheel Terminal’s chip account transferred to a player loyalty cashless account in accordance with the relevant Electronic Transfer Limits; and</w:t>
      </w:r>
    </w:p>
    <w:p w14:paraId="5DE1EB83" w14:textId="77777777" w:rsidR="00305AB3" w:rsidRPr="00F568CA" w:rsidRDefault="00305AB3" w:rsidP="00305AB3">
      <w:pPr>
        <w:numPr>
          <w:ilvl w:val="0"/>
          <w:numId w:val="52"/>
        </w:numPr>
        <w:tabs>
          <w:tab w:val="clear" w:pos="567"/>
        </w:tabs>
        <w:spacing w:before="80" w:after="80"/>
        <w:ind w:left="927" w:hanging="360"/>
      </w:pPr>
      <w:r w:rsidRPr="00F568CA">
        <w:t>only be capable of operation within the relevant casino gambling area.</w:t>
      </w:r>
    </w:p>
    <w:p w14:paraId="3F14F1F5" w14:textId="77777777" w:rsidR="00305AB3" w:rsidRPr="00F568CA" w:rsidRDefault="00305AB3" w:rsidP="00305AB3">
      <w:pPr>
        <w:ind w:left="564" w:hanging="564"/>
      </w:pPr>
      <w:r w:rsidRPr="00F568CA">
        <w:t>3.6</w:t>
      </w:r>
      <w:r w:rsidRPr="00F568CA">
        <w:tab/>
        <w:t xml:space="preserve">The Money Wheel Terminals and Game System shall be of a type approved by the Secretary and contain components necessary for the performance of, and be designed and programmed to perform, their respective functions in accordance with these rules. </w:t>
      </w:r>
    </w:p>
    <w:p w14:paraId="21931707" w14:textId="77777777" w:rsidR="00305AB3" w:rsidRPr="00F568CA" w:rsidRDefault="00305AB3" w:rsidP="00305AB3">
      <w:pPr>
        <w:ind w:left="564" w:hanging="564"/>
      </w:pPr>
      <w:r w:rsidRPr="00F568CA">
        <w:t>3.7</w:t>
      </w:r>
      <w:r w:rsidRPr="00F568CA">
        <w:tab/>
      </w:r>
      <w:r w:rsidRPr="00F568CA">
        <w:rPr>
          <w:rFonts w:eastAsia="Calibri"/>
        </w:rPr>
        <w:t>No person shall physically or electronically interfere with any Money Wheel Terminal or seek to gain any undue advantage by manipulating any associated gambling equipment</w:t>
      </w:r>
    </w:p>
    <w:p w14:paraId="22E724E9"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4.0</w:t>
      </w:r>
      <w:r w:rsidRPr="006E383B">
        <w:rPr>
          <w:b/>
          <w:color w:val="365F91" w:themeColor="accent1" w:themeShade="BF"/>
          <w:sz w:val="32"/>
          <w:szCs w:val="32"/>
        </w:rPr>
        <w:tab/>
        <w:t>Wagers</w:t>
      </w:r>
    </w:p>
    <w:p w14:paraId="187FCF6C" w14:textId="77777777" w:rsidR="00305AB3" w:rsidRPr="00F568CA" w:rsidRDefault="00305AB3" w:rsidP="00305AB3">
      <w:pPr>
        <w:ind w:left="564" w:hanging="564"/>
      </w:pPr>
      <w:r w:rsidRPr="00F568CA">
        <w:t>4.1</w:t>
      </w:r>
      <w:r w:rsidRPr="00F568CA">
        <w:tab/>
        <w:t>Where players are offered the option of placing wagers on the table layout, section 3 of Division 10 of these rules shall apply to all such wagers.</w:t>
      </w:r>
    </w:p>
    <w:p w14:paraId="7A450E5D" w14:textId="77777777" w:rsidR="00305AB3" w:rsidRPr="00F568CA" w:rsidRDefault="00305AB3" w:rsidP="00305AB3">
      <w:pPr>
        <w:spacing w:after="80"/>
        <w:ind w:left="561" w:hanging="561"/>
      </w:pPr>
      <w:r w:rsidRPr="00F568CA">
        <w:t>4.2</w:t>
      </w:r>
      <w:r w:rsidRPr="00F568CA">
        <w:tab/>
        <w:t>Where a Money Wheel Terminal is used:</w:t>
      </w:r>
    </w:p>
    <w:p w14:paraId="46450577" w14:textId="77777777" w:rsidR="00305AB3" w:rsidRPr="00F568CA" w:rsidRDefault="00305AB3" w:rsidP="00305AB3">
      <w:pPr>
        <w:numPr>
          <w:ilvl w:val="0"/>
          <w:numId w:val="52"/>
        </w:numPr>
        <w:tabs>
          <w:tab w:val="clear" w:pos="567"/>
        </w:tabs>
        <w:spacing w:before="80" w:after="80"/>
        <w:ind w:left="927" w:hanging="360"/>
      </w:pPr>
      <w:r w:rsidRPr="00F568CA">
        <w:t>the wagers specified in section 3 of Division 10 of these rules may be placed by touching the appropriate part of a Money Wheel Terminal’s touch screen designated for making wagers; and</w:t>
      </w:r>
    </w:p>
    <w:p w14:paraId="60EF6D7C" w14:textId="77777777" w:rsidR="00305AB3" w:rsidRPr="00F568CA" w:rsidRDefault="00305AB3" w:rsidP="00305AB3">
      <w:pPr>
        <w:numPr>
          <w:ilvl w:val="0"/>
          <w:numId w:val="17"/>
        </w:numPr>
        <w:tabs>
          <w:tab w:val="clear" w:pos="567"/>
        </w:tabs>
        <w:spacing w:before="80"/>
        <w:ind w:left="927" w:hanging="360"/>
      </w:pPr>
      <w:r w:rsidRPr="00F568CA">
        <w:t>the player may place wagers on any combination of bets specified on the touch screen display.</w:t>
      </w:r>
    </w:p>
    <w:p w14:paraId="5C482448" w14:textId="77777777" w:rsidR="00305AB3" w:rsidRPr="00F568CA" w:rsidRDefault="00305AB3" w:rsidP="00305AB3">
      <w:pPr>
        <w:spacing w:after="80"/>
        <w:ind w:left="561" w:hanging="561"/>
      </w:pPr>
      <w:r w:rsidRPr="00F568CA">
        <w:t>4.3</w:t>
      </w:r>
      <w:r w:rsidRPr="00F568CA">
        <w:tab/>
        <w:t>A Money Wheel Terminal shall be activated by a player either:</w:t>
      </w:r>
    </w:p>
    <w:p w14:paraId="56A4D01F" w14:textId="77777777" w:rsidR="00305AB3" w:rsidRPr="00F568CA" w:rsidRDefault="00305AB3" w:rsidP="00305AB3">
      <w:pPr>
        <w:numPr>
          <w:ilvl w:val="0"/>
          <w:numId w:val="52"/>
        </w:numPr>
        <w:tabs>
          <w:tab w:val="clear" w:pos="567"/>
        </w:tabs>
        <w:spacing w:before="80" w:after="80"/>
        <w:ind w:left="927" w:hanging="360"/>
      </w:pPr>
      <w:r w:rsidRPr="00F568CA">
        <w:t>inserting an amount of cash into the Money Wheel Terminal’s note acceptor; or</w:t>
      </w:r>
    </w:p>
    <w:p w14:paraId="0BD119AB" w14:textId="77777777" w:rsidR="00305AB3" w:rsidRPr="00F568CA" w:rsidRDefault="00305AB3" w:rsidP="00305AB3">
      <w:pPr>
        <w:numPr>
          <w:ilvl w:val="0"/>
          <w:numId w:val="17"/>
        </w:numPr>
        <w:tabs>
          <w:tab w:val="clear" w:pos="567"/>
        </w:tabs>
        <w:spacing w:before="80"/>
        <w:ind w:left="927" w:hanging="360"/>
      </w:pPr>
      <w:r w:rsidRPr="00F568CA">
        <w:t>tendering to the Dealer an amount of cash or Chips; or</w:t>
      </w:r>
    </w:p>
    <w:p w14:paraId="6FD277E1" w14:textId="77777777" w:rsidR="00305AB3" w:rsidRPr="00F568CA" w:rsidRDefault="00305AB3" w:rsidP="00305AB3">
      <w:pPr>
        <w:numPr>
          <w:ilvl w:val="0"/>
          <w:numId w:val="17"/>
        </w:numPr>
        <w:tabs>
          <w:tab w:val="clear" w:pos="567"/>
        </w:tabs>
        <w:spacing w:before="80"/>
        <w:ind w:left="927" w:hanging="360"/>
      </w:pPr>
      <w:r w:rsidRPr="00F568CA">
        <w:lastRenderedPageBreak/>
        <w:t>transferring cash equivalent credits for play from a player loyalty cashless account in accordance with the relevant Electronic Transfer Limits.</w:t>
      </w:r>
    </w:p>
    <w:p w14:paraId="784DECDE" w14:textId="77777777" w:rsidR="00305AB3" w:rsidRPr="00F568CA" w:rsidRDefault="00305AB3" w:rsidP="00305AB3">
      <w:pPr>
        <w:ind w:left="564" w:hanging="564"/>
      </w:pPr>
      <w:r w:rsidRPr="00F568CA">
        <w:t>4.4</w:t>
      </w:r>
      <w:r w:rsidRPr="00F568CA">
        <w:tab/>
        <w:t>Where a player inserts cash into a Money Wheel Terminal note acceptor under rule 4.3(a), the amount of cash will automatically be credited to the terminal’s chip account in respect of that Money Wheel Terminal, thereby causing Chips to appear on the display of the Money Wheel Terminal or that amount to be shown as standing to the credit of the terminal’s chip account.</w:t>
      </w:r>
    </w:p>
    <w:p w14:paraId="608503D9" w14:textId="77777777" w:rsidR="00305AB3" w:rsidRPr="00F568CA" w:rsidRDefault="00305AB3" w:rsidP="00305AB3">
      <w:pPr>
        <w:spacing w:after="80"/>
        <w:ind w:left="561" w:hanging="561"/>
      </w:pPr>
      <w:r w:rsidRPr="00F568CA">
        <w:t>4.5</w:t>
      </w:r>
      <w:r w:rsidRPr="00F568CA">
        <w:tab/>
        <w:t>If the Dealer accepts an amount under rule 4.3(b), the Dealer must:</w:t>
      </w:r>
    </w:p>
    <w:p w14:paraId="69F177C4" w14:textId="77777777" w:rsidR="00305AB3" w:rsidRPr="00F568CA" w:rsidRDefault="00305AB3" w:rsidP="00305AB3">
      <w:pPr>
        <w:numPr>
          <w:ilvl w:val="0"/>
          <w:numId w:val="52"/>
        </w:numPr>
        <w:tabs>
          <w:tab w:val="clear" w:pos="567"/>
        </w:tabs>
        <w:spacing w:before="80" w:after="80"/>
        <w:ind w:left="927" w:hanging="360"/>
      </w:pPr>
      <w:r w:rsidRPr="00F568CA">
        <w:t>give the player control of a Money Wheel Terminal; and</w:t>
      </w:r>
    </w:p>
    <w:p w14:paraId="6F8C9588" w14:textId="77777777" w:rsidR="00305AB3" w:rsidRPr="00F568CA" w:rsidRDefault="00305AB3" w:rsidP="00305AB3">
      <w:pPr>
        <w:numPr>
          <w:ilvl w:val="0"/>
          <w:numId w:val="17"/>
        </w:numPr>
        <w:tabs>
          <w:tab w:val="clear" w:pos="567"/>
        </w:tabs>
        <w:spacing w:before="80"/>
        <w:ind w:left="927" w:hanging="360"/>
      </w:pPr>
      <w:r w:rsidRPr="00F568CA">
        <w:t>credit the Money Wheel Terminal chip account with the amount tendered, thereby causing Chips to appear on the display of the Money Wheel Terminal or that amount to be shown as standing to the credit of the terminal’s chip account.</w:t>
      </w:r>
    </w:p>
    <w:p w14:paraId="7F5181DB" w14:textId="77777777" w:rsidR="00305AB3" w:rsidRPr="00F568CA" w:rsidRDefault="00305AB3" w:rsidP="00305AB3">
      <w:pPr>
        <w:ind w:left="564" w:hanging="564"/>
      </w:pPr>
      <w:r w:rsidRPr="00F568CA">
        <w:t>4.6</w:t>
      </w:r>
      <w:r w:rsidRPr="00F568CA">
        <w:tab/>
        <w:t>The player is solely responsible for the correct placement of the Chips appearing on the Money Wheel Terminal layout.</w:t>
      </w:r>
    </w:p>
    <w:p w14:paraId="74EFADB6" w14:textId="77777777" w:rsidR="00305AB3" w:rsidRPr="00F568CA" w:rsidRDefault="00305AB3" w:rsidP="00305AB3">
      <w:pPr>
        <w:ind w:left="564" w:hanging="564"/>
      </w:pPr>
      <w:r w:rsidRPr="00F568CA">
        <w:t>4.7</w:t>
      </w:r>
      <w:r w:rsidRPr="00F568CA">
        <w:tab/>
        <w:t>Any wager placed through a Money Wheel Terminal may only be settled in accordance with the appearance of the Money Wheel Terminal at the time a wagering period expired.</w:t>
      </w:r>
    </w:p>
    <w:p w14:paraId="29E80266" w14:textId="77777777" w:rsidR="00305AB3" w:rsidRPr="00F568CA" w:rsidRDefault="00305AB3" w:rsidP="00305AB3">
      <w:pPr>
        <w:ind w:left="564" w:hanging="564"/>
      </w:pPr>
      <w:r w:rsidRPr="00F568CA">
        <w:t>4.8</w:t>
      </w:r>
      <w:r w:rsidRPr="00F568CA">
        <w:tab/>
        <w:t>The minimum and maximum wagers for electronic money wheel may differ from one terminal to another and from those applied to players wagering on the table layout.</w:t>
      </w:r>
    </w:p>
    <w:p w14:paraId="44B0D075"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5.0</w:t>
      </w:r>
      <w:r w:rsidRPr="006E383B">
        <w:rPr>
          <w:b/>
          <w:color w:val="365F91" w:themeColor="accent1" w:themeShade="BF"/>
          <w:sz w:val="32"/>
          <w:szCs w:val="32"/>
        </w:rPr>
        <w:tab/>
        <w:t>Dealing the Game</w:t>
      </w:r>
    </w:p>
    <w:p w14:paraId="4E39E455" w14:textId="77777777" w:rsidR="00305AB3" w:rsidRPr="00F568CA" w:rsidRDefault="00305AB3" w:rsidP="00305AB3">
      <w:pPr>
        <w:ind w:left="564" w:hanging="564"/>
      </w:pPr>
      <w:r w:rsidRPr="00F568CA">
        <w:t>5.1</w:t>
      </w:r>
      <w:r w:rsidRPr="00F568CA">
        <w:tab/>
        <w:t>Each Money Wheel Terminal must incorporate a mechanism for displaying the point at which no more wagers will be accepted and, following that point, the Money Wheel Terminal must not accept a wager or change or withdrawal of a wager.</w:t>
      </w:r>
    </w:p>
    <w:p w14:paraId="1DF963D4" w14:textId="77777777" w:rsidR="00305AB3" w:rsidRPr="00F568CA" w:rsidRDefault="00305AB3" w:rsidP="00305AB3">
      <w:pPr>
        <w:ind w:left="564" w:hanging="564"/>
      </w:pPr>
      <w:r w:rsidRPr="00F568CA">
        <w:t>5.2</w:t>
      </w:r>
      <w:r w:rsidRPr="00F568CA">
        <w:tab/>
        <w:t>Where players are offered the option of placing wagers on the table layout, section 4 of Division 10 of these rules shall apply.</w:t>
      </w:r>
    </w:p>
    <w:p w14:paraId="0377726B" w14:textId="77777777" w:rsidR="00305AB3" w:rsidRPr="00F568CA" w:rsidRDefault="00305AB3" w:rsidP="00305AB3">
      <w:pPr>
        <w:ind w:left="564" w:hanging="564"/>
      </w:pPr>
      <w:r w:rsidRPr="00F568CA">
        <w:t>5.3</w:t>
      </w:r>
      <w:r w:rsidRPr="00F568CA">
        <w:tab/>
        <w:t>Where wagers may only be placed through Money Wheel Terminals, rules 4.1, 4.2, and 4.5 of Division 10 of these rules shall apply.</w:t>
      </w:r>
    </w:p>
    <w:p w14:paraId="186D2168" w14:textId="77777777" w:rsidR="00305AB3" w:rsidRPr="00F568CA" w:rsidRDefault="00305AB3" w:rsidP="00305AB3">
      <w:pPr>
        <w:spacing w:after="80"/>
        <w:ind w:left="561" w:hanging="561"/>
      </w:pPr>
      <w:r w:rsidRPr="00F568CA">
        <w:t>5.4</w:t>
      </w:r>
      <w:r w:rsidRPr="00F568CA">
        <w:tab/>
        <w:t>Following determination of the outcome of a spin:</w:t>
      </w:r>
    </w:p>
    <w:p w14:paraId="2DA73E8A" w14:textId="77777777" w:rsidR="00305AB3" w:rsidRPr="00F568CA" w:rsidRDefault="00305AB3" w:rsidP="00305AB3">
      <w:pPr>
        <w:numPr>
          <w:ilvl w:val="0"/>
          <w:numId w:val="52"/>
        </w:numPr>
        <w:tabs>
          <w:tab w:val="clear" w:pos="567"/>
        </w:tabs>
        <w:spacing w:before="80" w:after="80"/>
        <w:ind w:left="927" w:hanging="360"/>
      </w:pPr>
      <w:r w:rsidRPr="00F568CA">
        <w:t>the Dealer or Game Supervisor shall enter the outcome manually into the Game System, unless the system is programmed to record it automatically; and</w:t>
      </w:r>
    </w:p>
    <w:p w14:paraId="041710F9" w14:textId="77777777" w:rsidR="00305AB3" w:rsidRPr="00F568CA" w:rsidRDefault="00305AB3" w:rsidP="00305AB3">
      <w:pPr>
        <w:numPr>
          <w:ilvl w:val="0"/>
          <w:numId w:val="52"/>
        </w:numPr>
        <w:tabs>
          <w:tab w:val="clear" w:pos="567"/>
        </w:tabs>
        <w:spacing w:before="80" w:after="80"/>
        <w:ind w:left="927" w:hanging="360"/>
      </w:pPr>
      <w:r w:rsidRPr="00F568CA">
        <w:t>the Game System shall:</w:t>
      </w:r>
    </w:p>
    <w:p w14:paraId="03F2D5F6" w14:textId="77777777" w:rsidR="00305AB3" w:rsidRPr="00F568CA" w:rsidRDefault="00305AB3" w:rsidP="00305AB3">
      <w:pPr>
        <w:numPr>
          <w:ilvl w:val="1"/>
          <w:numId w:val="17"/>
        </w:numPr>
        <w:tabs>
          <w:tab w:val="clear" w:pos="1134"/>
        </w:tabs>
        <w:spacing w:before="80" w:after="80"/>
        <w:ind w:left="1281" w:hanging="357"/>
      </w:pPr>
      <w:r w:rsidRPr="00F568CA">
        <w:t>record the outcome,</w:t>
      </w:r>
    </w:p>
    <w:p w14:paraId="1606E602" w14:textId="77777777" w:rsidR="00305AB3" w:rsidRPr="00F568CA" w:rsidRDefault="00305AB3" w:rsidP="00305AB3">
      <w:pPr>
        <w:numPr>
          <w:ilvl w:val="1"/>
          <w:numId w:val="17"/>
        </w:numPr>
        <w:tabs>
          <w:tab w:val="clear" w:pos="1134"/>
        </w:tabs>
        <w:spacing w:before="80" w:after="80"/>
        <w:ind w:left="1281" w:hanging="357"/>
      </w:pPr>
      <w:r w:rsidRPr="00F568CA">
        <w:t>display the outcome on each active Money Wheel Terminal, and</w:t>
      </w:r>
    </w:p>
    <w:p w14:paraId="21B29194" w14:textId="77777777" w:rsidR="00305AB3" w:rsidRPr="00F568CA" w:rsidRDefault="00305AB3" w:rsidP="00305AB3">
      <w:pPr>
        <w:numPr>
          <w:ilvl w:val="1"/>
          <w:numId w:val="17"/>
        </w:numPr>
        <w:tabs>
          <w:tab w:val="clear" w:pos="1134"/>
        </w:tabs>
        <w:spacing w:before="80" w:after="80"/>
        <w:ind w:left="1281" w:hanging="357"/>
      </w:pPr>
      <w:r w:rsidRPr="00F568CA">
        <w:t>in respect of the wager or wagers placed on a Money Wheel Terminal:</w:t>
      </w:r>
    </w:p>
    <w:p w14:paraId="5A878CBE" w14:textId="77777777" w:rsidR="00305AB3" w:rsidRPr="00F568CA" w:rsidRDefault="00305AB3" w:rsidP="00305AB3">
      <w:pPr>
        <w:numPr>
          <w:ilvl w:val="2"/>
          <w:numId w:val="17"/>
        </w:numPr>
        <w:tabs>
          <w:tab w:val="clear" w:pos="1701"/>
        </w:tabs>
        <w:spacing w:before="80" w:after="80"/>
        <w:ind w:left="1639" w:hanging="358"/>
      </w:pPr>
      <w:r w:rsidRPr="00F568CA">
        <w:t>if an amount has been won, automatically calculate and display the amount; and</w:t>
      </w:r>
    </w:p>
    <w:p w14:paraId="1D2F34C9" w14:textId="77777777" w:rsidR="00305AB3" w:rsidRPr="00F568CA" w:rsidRDefault="00305AB3" w:rsidP="00305AB3">
      <w:pPr>
        <w:numPr>
          <w:ilvl w:val="2"/>
          <w:numId w:val="17"/>
        </w:numPr>
        <w:tabs>
          <w:tab w:val="clear" w:pos="1701"/>
        </w:tabs>
        <w:spacing w:before="80" w:after="80"/>
        <w:ind w:left="1639" w:hanging="358"/>
      </w:pPr>
      <w:r w:rsidRPr="00F568CA">
        <w:lastRenderedPageBreak/>
        <w:t>automatically calculate and display the player’s credit balance as a result of the outcome, in accordance with these rules.</w:t>
      </w:r>
    </w:p>
    <w:p w14:paraId="3708BBBE"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6.0</w:t>
      </w:r>
      <w:r w:rsidRPr="006E383B">
        <w:rPr>
          <w:b/>
          <w:color w:val="365F91" w:themeColor="accent1" w:themeShade="BF"/>
          <w:sz w:val="32"/>
          <w:szCs w:val="32"/>
        </w:rPr>
        <w:tab/>
        <w:t>Settlement</w:t>
      </w:r>
    </w:p>
    <w:p w14:paraId="65172EC1" w14:textId="77777777" w:rsidR="00305AB3" w:rsidRPr="00F568CA" w:rsidRDefault="00305AB3" w:rsidP="00305AB3">
      <w:r w:rsidRPr="00F568CA">
        <w:t>6.1</w:t>
      </w:r>
      <w:r w:rsidRPr="00F568CA">
        <w:tab/>
        <w:t>Wagers shall be settled in accordance with rule 3.8 of Division 10 of these rules.</w:t>
      </w:r>
    </w:p>
    <w:p w14:paraId="45698DEF" w14:textId="77777777" w:rsidR="00305AB3" w:rsidRPr="00F568CA" w:rsidRDefault="00305AB3" w:rsidP="00305AB3">
      <w:pPr>
        <w:ind w:left="564" w:hanging="564"/>
      </w:pPr>
      <w:r w:rsidRPr="00F568CA">
        <w:t>6.2</w:t>
      </w:r>
      <w:r w:rsidRPr="00F568CA">
        <w:tab/>
        <w:t>Credits due to a player must be paid in accordance with rules 3.5(d) of this Division.</w:t>
      </w:r>
    </w:p>
    <w:p w14:paraId="7D76F245" w14:textId="77777777" w:rsidR="00305AB3" w:rsidRPr="00F568CA" w:rsidRDefault="00305AB3" w:rsidP="00305AB3">
      <w:pPr>
        <w:ind w:left="564" w:hanging="564"/>
      </w:pPr>
      <w:r w:rsidRPr="00F568CA">
        <w:t>6.3</w:t>
      </w:r>
      <w:r w:rsidRPr="00F568CA">
        <w:tab/>
        <w:t>A player may redeem a payment voucher with the Casino Operator for an amount equivalent to the value of the credits.</w:t>
      </w:r>
    </w:p>
    <w:p w14:paraId="57394936" w14:textId="77777777" w:rsidR="00305AB3" w:rsidRPr="006E383B" w:rsidRDefault="00305AB3" w:rsidP="006E383B">
      <w:pPr>
        <w:spacing w:before="360"/>
        <w:rPr>
          <w:b/>
          <w:color w:val="365F91" w:themeColor="accent1" w:themeShade="BF"/>
          <w:sz w:val="32"/>
          <w:szCs w:val="32"/>
        </w:rPr>
      </w:pPr>
      <w:r w:rsidRPr="006E383B">
        <w:rPr>
          <w:b/>
          <w:color w:val="365F91" w:themeColor="accent1" w:themeShade="BF"/>
          <w:sz w:val="32"/>
          <w:szCs w:val="32"/>
        </w:rPr>
        <w:t>7.0</w:t>
      </w:r>
      <w:r w:rsidRPr="006E383B">
        <w:rPr>
          <w:b/>
          <w:color w:val="365F91" w:themeColor="accent1" w:themeShade="BF"/>
          <w:sz w:val="32"/>
          <w:szCs w:val="32"/>
        </w:rPr>
        <w:tab/>
        <w:t>Irregularities</w:t>
      </w:r>
    </w:p>
    <w:p w14:paraId="4BBA781B" w14:textId="77777777" w:rsidR="00305AB3" w:rsidRPr="00F568CA" w:rsidRDefault="00305AB3" w:rsidP="00305AB3">
      <w:pPr>
        <w:ind w:left="564" w:hanging="564"/>
      </w:pPr>
      <w:r w:rsidRPr="00F568CA">
        <w:t>7.1</w:t>
      </w:r>
      <w:r w:rsidRPr="00F568CA">
        <w:tab/>
        <w:t>Section 5 of Division 10 of these rules shall apply to the game of Electronic Money Wheel.</w:t>
      </w:r>
    </w:p>
    <w:p w14:paraId="4B9E7555" w14:textId="77777777" w:rsidR="00305AB3" w:rsidRPr="00F568CA" w:rsidRDefault="00305AB3" w:rsidP="00305AB3">
      <w:pPr>
        <w:ind w:left="564" w:hanging="564"/>
      </w:pPr>
      <w:r w:rsidRPr="00F568CA">
        <w:t>7.2</w:t>
      </w:r>
      <w:r w:rsidRPr="00F568CA">
        <w:tab/>
        <w:t>If the Dealer reasonably forms the opinion that a disruption or similar event, which would compromise the integrity of the game, has occurred or is occurring, he/she shall announce a “No spin” and the spin shall be Void.</w:t>
      </w:r>
    </w:p>
    <w:p w14:paraId="19080956" w14:textId="77777777" w:rsidR="00305AB3" w:rsidRPr="00F568CA" w:rsidRDefault="00305AB3" w:rsidP="00305AB3">
      <w:pPr>
        <w:ind w:left="564" w:hanging="564"/>
      </w:pPr>
      <w:r w:rsidRPr="00F568CA">
        <w:t>7.3</w:t>
      </w:r>
      <w:r w:rsidRPr="00F568CA">
        <w:tab/>
        <w:t>Where the Casino Operator has reason to believe that an incorrect result has been entered into the Game System or communicated to the Money Wheel Terminal, it shall cause the results to be recalculated on the basis of the actual outcome.</w:t>
      </w:r>
    </w:p>
    <w:p w14:paraId="645AD858" w14:textId="77777777" w:rsidR="00305AB3" w:rsidRPr="00F568CA" w:rsidRDefault="00305AB3" w:rsidP="00305AB3">
      <w:pPr>
        <w:spacing w:after="80"/>
        <w:ind w:left="561" w:hanging="561"/>
      </w:pPr>
      <w:r w:rsidRPr="00F568CA">
        <w:t>7.4</w:t>
      </w:r>
      <w:r w:rsidRPr="00F568CA">
        <w:tab/>
        <w:t>Where in the opinion of the Casino Operator an amount has been credited to a player by a Money Wheel Terminal or Game System:</w:t>
      </w:r>
    </w:p>
    <w:p w14:paraId="0C2A9957" w14:textId="77777777" w:rsidR="00305AB3" w:rsidRPr="00F568CA" w:rsidRDefault="00305AB3" w:rsidP="00305AB3">
      <w:pPr>
        <w:numPr>
          <w:ilvl w:val="0"/>
          <w:numId w:val="52"/>
        </w:numPr>
        <w:tabs>
          <w:tab w:val="clear" w:pos="567"/>
        </w:tabs>
        <w:spacing w:before="80" w:after="80"/>
        <w:ind w:left="927" w:hanging="360"/>
      </w:pPr>
      <w:r w:rsidRPr="00F568CA">
        <w:t>as a result of the terminal or Game System malfunctioning; or</w:t>
      </w:r>
    </w:p>
    <w:p w14:paraId="59494B43" w14:textId="77777777" w:rsidR="00305AB3" w:rsidRPr="00F568CA" w:rsidRDefault="00305AB3" w:rsidP="00305AB3">
      <w:pPr>
        <w:numPr>
          <w:ilvl w:val="0"/>
          <w:numId w:val="17"/>
        </w:numPr>
        <w:tabs>
          <w:tab w:val="clear" w:pos="567"/>
        </w:tabs>
        <w:spacing w:before="80"/>
        <w:ind w:left="927" w:hanging="360"/>
      </w:pPr>
      <w:r w:rsidRPr="00F568CA">
        <w:t>after a terminal or the Game System has malfunctioned and before it has been repaired, the Casino Operator may refuse to pay or credit the player with the amount.</w:t>
      </w:r>
    </w:p>
    <w:p w14:paraId="6BD92D11" w14:textId="77777777" w:rsidR="00305AB3" w:rsidRPr="00F568CA" w:rsidRDefault="00305AB3" w:rsidP="00305AB3">
      <w:pPr>
        <w:spacing w:after="80"/>
        <w:ind w:left="561" w:hanging="561"/>
      </w:pPr>
      <w:r w:rsidRPr="00F568CA">
        <w:t>7.5</w:t>
      </w:r>
      <w:r w:rsidRPr="00F568CA">
        <w:tab/>
        <w:t>Where the Casino Operator refuses to pay or credit an amount pursuant to rule 7.4, the Casino Operator shall:</w:t>
      </w:r>
    </w:p>
    <w:p w14:paraId="05A2DC51" w14:textId="77777777" w:rsidR="00305AB3" w:rsidRPr="00F568CA" w:rsidRDefault="00305AB3" w:rsidP="00305AB3">
      <w:pPr>
        <w:numPr>
          <w:ilvl w:val="0"/>
          <w:numId w:val="52"/>
        </w:numPr>
        <w:tabs>
          <w:tab w:val="clear" w:pos="567"/>
        </w:tabs>
        <w:spacing w:before="80" w:after="80"/>
        <w:ind w:left="927" w:hanging="360"/>
      </w:pPr>
      <w:r w:rsidRPr="00F568CA">
        <w:t>report the matter to a Government Inspector in accordance with any applicable Minimum Operating Standards;</w:t>
      </w:r>
    </w:p>
    <w:p w14:paraId="53EABBB5" w14:textId="77777777" w:rsidR="00305AB3" w:rsidRPr="00F568CA" w:rsidRDefault="00305AB3" w:rsidP="00305AB3">
      <w:pPr>
        <w:numPr>
          <w:ilvl w:val="0"/>
          <w:numId w:val="52"/>
        </w:numPr>
        <w:tabs>
          <w:tab w:val="clear" w:pos="567"/>
        </w:tabs>
        <w:spacing w:before="80" w:after="80"/>
        <w:ind w:left="927" w:hanging="360"/>
      </w:pPr>
      <w:r w:rsidRPr="00F568CA">
        <w:t>ensure that the Money Wheel Terminal or, as the case may be, the Game System involved is not operated or otherwise dealt with by any person until the malfunction has been investigated and dealt with in accordance with any applicable Minimum Operating Standards; and</w:t>
      </w:r>
    </w:p>
    <w:p w14:paraId="6F2FF601" w14:textId="77777777" w:rsidR="00305AB3" w:rsidRPr="00F568CA" w:rsidRDefault="00305AB3" w:rsidP="00305AB3">
      <w:pPr>
        <w:numPr>
          <w:ilvl w:val="0"/>
          <w:numId w:val="52"/>
        </w:numPr>
        <w:tabs>
          <w:tab w:val="clear" w:pos="567"/>
        </w:tabs>
        <w:spacing w:before="80" w:after="80"/>
        <w:ind w:left="927" w:hanging="360"/>
      </w:pPr>
      <w:r w:rsidRPr="00F568CA">
        <w:t>refund any credit or credits wagered by the player for the round in relation to which the payment of any prize is being refused.</w:t>
      </w:r>
    </w:p>
    <w:p w14:paraId="50673E7F" w14:textId="77777777" w:rsidR="006B60CB" w:rsidRPr="006B60CB" w:rsidRDefault="006B60CB" w:rsidP="006B60CB"/>
    <w:sectPr w:rsidR="006B60CB" w:rsidRPr="006B60CB" w:rsidSect="00F33842">
      <w:footerReference w:type="even" r:id="rId14"/>
      <w:footerReference w:type="default" r:id="rId15"/>
      <w:headerReference w:type="first" r:id="rId16"/>
      <w:footerReference w:type="first" r:id="rId17"/>
      <w:pgSz w:w="11907" w:h="16840" w:code="9"/>
      <w:pgMar w:top="1135"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3095" w14:textId="77777777" w:rsidR="006E383B" w:rsidRDefault="006E383B">
      <w:r>
        <w:separator/>
      </w:r>
    </w:p>
  </w:endnote>
  <w:endnote w:type="continuationSeparator" w:id="0">
    <w:p w14:paraId="544920E5" w14:textId="77777777" w:rsidR="006E383B" w:rsidRDefault="006E383B">
      <w:r>
        <w:continuationSeparator/>
      </w:r>
    </w:p>
  </w:endnote>
  <w:endnote w:type="continuationNotice" w:id="1">
    <w:p w14:paraId="084604EE" w14:textId="77777777" w:rsidR="006E383B" w:rsidRDefault="006E38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B762" w14:textId="77777777" w:rsidR="006E383B" w:rsidRDefault="006E383B"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FB763" w14:textId="77777777" w:rsidR="006E383B" w:rsidRDefault="006E383B" w:rsidP="00206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B764" w14:textId="77777777" w:rsidR="006E383B" w:rsidRDefault="006E383B"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4FB765" w14:textId="77777777" w:rsidR="006E383B" w:rsidRPr="008B517E" w:rsidRDefault="006E383B" w:rsidP="001849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B767" w14:textId="77777777" w:rsidR="006E383B" w:rsidRDefault="006E383B">
    <w:pPr>
      <w:pStyle w:val="Footer"/>
    </w:pPr>
    <w:r>
      <w:rPr>
        <w:noProof/>
        <w:lang w:eastAsia="en-NZ"/>
      </w:rPr>
      <w:drawing>
        <wp:anchor distT="0" distB="0" distL="114300" distR="114300" simplePos="0" relativeHeight="251658241" behindDoc="0" locked="1" layoutInCell="1" allowOverlap="1" wp14:anchorId="614FB76A" wp14:editId="107BD98F">
          <wp:simplePos x="0" y="0"/>
          <wp:positionH relativeFrom="column">
            <wp:posOffset>5048250</wp:posOffset>
          </wp:positionH>
          <wp:positionV relativeFrom="page">
            <wp:posOffset>9239250</wp:posOffset>
          </wp:positionV>
          <wp:extent cx="1296035" cy="1145540"/>
          <wp:effectExtent l="0" t="0" r="0" b="0"/>
          <wp:wrapSquare wrapText="bothSides"/>
          <wp:docPr id="8" name="Picture 8" descr="COA_watermark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_watermark_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4DBE" w14:textId="77777777" w:rsidR="006E383B" w:rsidRDefault="006E383B">
      <w:r>
        <w:separator/>
      </w:r>
    </w:p>
  </w:footnote>
  <w:footnote w:type="continuationSeparator" w:id="0">
    <w:p w14:paraId="1CA842AC" w14:textId="77777777" w:rsidR="006E383B" w:rsidRDefault="006E383B">
      <w:r>
        <w:continuationSeparator/>
      </w:r>
    </w:p>
  </w:footnote>
  <w:footnote w:type="continuationNotice" w:id="1">
    <w:p w14:paraId="2978222E" w14:textId="77777777" w:rsidR="006E383B" w:rsidRDefault="006E38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B766" w14:textId="767578EE" w:rsidR="006E383B" w:rsidRDefault="006E383B" w:rsidP="000D6929">
    <w:pPr>
      <w:pStyle w:val="Header"/>
      <w:tabs>
        <w:tab w:val="left" w:pos="6358"/>
      </w:tabs>
      <w:spacing w:after="1440"/>
      <w:jc w:val="right"/>
    </w:pPr>
    <w:r>
      <w:rPr>
        <w:noProof/>
      </w:rPr>
      <w:drawing>
        <wp:anchor distT="0" distB="0" distL="114300" distR="114300" simplePos="0" relativeHeight="251659265" behindDoc="0" locked="0" layoutInCell="1" allowOverlap="1" wp14:anchorId="1B85DEFF" wp14:editId="085FFB96">
          <wp:simplePos x="0" y="0"/>
          <wp:positionH relativeFrom="column">
            <wp:posOffset>3220258</wp:posOffset>
          </wp:positionH>
          <wp:positionV relativeFrom="paragraph">
            <wp:posOffset>-63763</wp:posOffset>
          </wp:positionV>
          <wp:extent cx="3194462" cy="838200"/>
          <wp:effectExtent l="0" t="0" r="6350" b="0"/>
          <wp:wrapNone/>
          <wp:docPr id="1" name="Picture 1" descr="Crest"/>
          <wp:cNvGraphicFramePr/>
          <a:graphic xmlns:a="http://schemas.openxmlformats.org/drawingml/2006/main">
            <a:graphicData uri="http://schemas.openxmlformats.org/drawingml/2006/picture">
              <pic:pic xmlns:pic="http://schemas.openxmlformats.org/drawingml/2006/picture">
                <pic:nvPicPr>
                  <pic:cNvPr id="1" name="Picture 1" descr="Cres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4462"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41813"/>
    <w:multiLevelType w:val="hybridMultilevel"/>
    <w:tmpl w:val="A7EC8AC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3" w15:restartNumberingAfterBreak="0">
    <w:nsid w:val="07E044B8"/>
    <w:multiLevelType w:val="hybridMultilevel"/>
    <w:tmpl w:val="0074E00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4" w15:restartNumberingAfterBreak="0">
    <w:nsid w:val="087403F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6" w15:restartNumberingAfterBreak="0">
    <w:nsid w:val="129A533B"/>
    <w:multiLevelType w:val="hybridMultilevel"/>
    <w:tmpl w:val="8D1E51C0"/>
    <w:lvl w:ilvl="0" w:tplc="14090017">
      <w:start w:val="1"/>
      <w:numFmt w:val="lowerLetter"/>
      <w:lvlText w:val="%1)"/>
      <w:lvlJc w:val="left"/>
      <w:pPr>
        <w:ind w:left="2004" w:hanging="360"/>
      </w:pPr>
    </w:lvl>
    <w:lvl w:ilvl="1" w:tplc="14090019" w:tentative="1">
      <w:start w:val="1"/>
      <w:numFmt w:val="lowerLetter"/>
      <w:lvlText w:val="%2."/>
      <w:lvlJc w:val="left"/>
      <w:pPr>
        <w:ind w:left="2724" w:hanging="360"/>
      </w:pPr>
    </w:lvl>
    <w:lvl w:ilvl="2" w:tplc="1409001B" w:tentative="1">
      <w:start w:val="1"/>
      <w:numFmt w:val="lowerRoman"/>
      <w:lvlText w:val="%3."/>
      <w:lvlJc w:val="right"/>
      <w:pPr>
        <w:ind w:left="3444" w:hanging="180"/>
      </w:pPr>
    </w:lvl>
    <w:lvl w:ilvl="3" w:tplc="1409000F" w:tentative="1">
      <w:start w:val="1"/>
      <w:numFmt w:val="decimal"/>
      <w:lvlText w:val="%4."/>
      <w:lvlJc w:val="left"/>
      <w:pPr>
        <w:ind w:left="4164" w:hanging="360"/>
      </w:pPr>
    </w:lvl>
    <w:lvl w:ilvl="4" w:tplc="14090019" w:tentative="1">
      <w:start w:val="1"/>
      <w:numFmt w:val="lowerLetter"/>
      <w:lvlText w:val="%5."/>
      <w:lvlJc w:val="left"/>
      <w:pPr>
        <w:ind w:left="4884" w:hanging="360"/>
      </w:pPr>
    </w:lvl>
    <w:lvl w:ilvl="5" w:tplc="1409001B" w:tentative="1">
      <w:start w:val="1"/>
      <w:numFmt w:val="lowerRoman"/>
      <w:lvlText w:val="%6."/>
      <w:lvlJc w:val="right"/>
      <w:pPr>
        <w:ind w:left="5604" w:hanging="180"/>
      </w:pPr>
    </w:lvl>
    <w:lvl w:ilvl="6" w:tplc="1409000F" w:tentative="1">
      <w:start w:val="1"/>
      <w:numFmt w:val="decimal"/>
      <w:lvlText w:val="%7."/>
      <w:lvlJc w:val="left"/>
      <w:pPr>
        <w:ind w:left="6324" w:hanging="360"/>
      </w:pPr>
    </w:lvl>
    <w:lvl w:ilvl="7" w:tplc="14090019" w:tentative="1">
      <w:start w:val="1"/>
      <w:numFmt w:val="lowerLetter"/>
      <w:lvlText w:val="%8."/>
      <w:lvlJc w:val="left"/>
      <w:pPr>
        <w:ind w:left="7044" w:hanging="360"/>
      </w:pPr>
    </w:lvl>
    <w:lvl w:ilvl="8" w:tplc="1409001B" w:tentative="1">
      <w:start w:val="1"/>
      <w:numFmt w:val="lowerRoman"/>
      <w:lvlText w:val="%9."/>
      <w:lvlJc w:val="right"/>
      <w:pPr>
        <w:ind w:left="7764" w:hanging="180"/>
      </w:pPr>
    </w:lvl>
  </w:abstractNum>
  <w:abstractNum w:abstractNumId="17" w15:restartNumberingAfterBreak="0">
    <w:nsid w:val="14552926"/>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8" w15:restartNumberingAfterBreak="0">
    <w:nsid w:val="197309A2"/>
    <w:multiLevelType w:val="hybridMultilevel"/>
    <w:tmpl w:val="736A1CCA"/>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19" w15:restartNumberingAfterBreak="0">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0" w15:restartNumberingAfterBreak="0">
    <w:nsid w:val="2298605F"/>
    <w:multiLevelType w:val="hybridMultilevel"/>
    <w:tmpl w:val="E522DA50"/>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21"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43C5B75"/>
    <w:multiLevelType w:val="hybridMultilevel"/>
    <w:tmpl w:val="B7F4888E"/>
    <w:lvl w:ilvl="0" w:tplc="14090017">
      <w:start w:val="1"/>
      <w:numFmt w:val="lowerLetter"/>
      <w:lvlText w:val="%1)"/>
      <w:lvlJc w:val="left"/>
      <w:pPr>
        <w:ind w:left="2004" w:hanging="360"/>
      </w:pPr>
    </w:lvl>
    <w:lvl w:ilvl="1" w:tplc="14090019" w:tentative="1">
      <w:start w:val="1"/>
      <w:numFmt w:val="lowerLetter"/>
      <w:lvlText w:val="%2."/>
      <w:lvlJc w:val="left"/>
      <w:pPr>
        <w:ind w:left="2724" w:hanging="360"/>
      </w:pPr>
    </w:lvl>
    <w:lvl w:ilvl="2" w:tplc="1409001B" w:tentative="1">
      <w:start w:val="1"/>
      <w:numFmt w:val="lowerRoman"/>
      <w:lvlText w:val="%3."/>
      <w:lvlJc w:val="right"/>
      <w:pPr>
        <w:ind w:left="3444" w:hanging="180"/>
      </w:pPr>
    </w:lvl>
    <w:lvl w:ilvl="3" w:tplc="1409000F" w:tentative="1">
      <w:start w:val="1"/>
      <w:numFmt w:val="decimal"/>
      <w:lvlText w:val="%4."/>
      <w:lvlJc w:val="left"/>
      <w:pPr>
        <w:ind w:left="4164" w:hanging="360"/>
      </w:pPr>
    </w:lvl>
    <w:lvl w:ilvl="4" w:tplc="14090019" w:tentative="1">
      <w:start w:val="1"/>
      <w:numFmt w:val="lowerLetter"/>
      <w:lvlText w:val="%5."/>
      <w:lvlJc w:val="left"/>
      <w:pPr>
        <w:ind w:left="4884" w:hanging="360"/>
      </w:pPr>
    </w:lvl>
    <w:lvl w:ilvl="5" w:tplc="1409001B" w:tentative="1">
      <w:start w:val="1"/>
      <w:numFmt w:val="lowerRoman"/>
      <w:lvlText w:val="%6."/>
      <w:lvlJc w:val="right"/>
      <w:pPr>
        <w:ind w:left="5604" w:hanging="180"/>
      </w:pPr>
    </w:lvl>
    <w:lvl w:ilvl="6" w:tplc="1409000F" w:tentative="1">
      <w:start w:val="1"/>
      <w:numFmt w:val="decimal"/>
      <w:lvlText w:val="%7."/>
      <w:lvlJc w:val="left"/>
      <w:pPr>
        <w:ind w:left="6324" w:hanging="360"/>
      </w:pPr>
    </w:lvl>
    <w:lvl w:ilvl="7" w:tplc="14090019" w:tentative="1">
      <w:start w:val="1"/>
      <w:numFmt w:val="lowerLetter"/>
      <w:lvlText w:val="%8."/>
      <w:lvlJc w:val="left"/>
      <w:pPr>
        <w:ind w:left="7044" w:hanging="360"/>
      </w:pPr>
    </w:lvl>
    <w:lvl w:ilvl="8" w:tplc="1409001B" w:tentative="1">
      <w:start w:val="1"/>
      <w:numFmt w:val="lowerRoman"/>
      <w:lvlText w:val="%9."/>
      <w:lvlJc w:val="right"/>
      <w:pPr>
        <w:ind w:left="7764" w:hanging="180"/>
      </w:pPr>
    </w:lvl>
  </w:abstractNum>
  <w:abstractNum w:abstractNumId="23" w15:restartNumberingAfterBreak="0">
    <w:nsid w:val="251422DB"/>
    <w:multiLevelType w:val="hybridMultilevel"/>
    <w:tmpl w:val="E764AC3C"/>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24" w15:restartNumberingAfterBreak="0">
    <w:nsid w:val="2D0D0E64"/>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5" w15:restartNumberingAfterBreak="0">
    <w:nsid w:val="348638B0"/>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360817F0"/>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15:restartNumberingAfterBreak="0">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00F41F8"/>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15:restartNumberingAfterBreak="0">
    <w:nsid w:val="47210199"/>
    <w:multiLevelType w:val="hybridMultilevel"/>
    <w:tmpl w:val="E89EA558"/>
    <w:lvl w:ilvl="0" w:tplc="14090017">
      <w:start w:val="1"/>
      <w:numFmt w:val="lowerLetter"/>
      <w:lvlText w:val="%1)"/>
      <w:lvlJc w:val="lef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EA25C7B"/>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EA123D"/>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15:restartNumberingAfterBreak="0">
    <w:nsid w:val="534C4769"/>
    <w:multiLevelType w:val="multilevel"/>
    <w:tmpl w:val="7FBA9C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0" w15:restartNumberingAfterBreak="0">
    <w:nsid w:val="60A86866"/>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60D229FC"/>
    <w:multiLevelType w:val="hybridMultilevel"/>
    <w:tmpl w:val="C2EEBFDE"/>
    <w:lvl w:ilvl="0" w:tplc="1409001B">
      <w:start w:val="1"/>
      <w:numFmt w:val="lowerRoman"/>
      <w:lvlText w:val="%1."/>
      <w:lvlJc w:val="right"/>
      <w:pPr>
        <w:ind w:left="1647" w:hanging="360"/>
      </w:pPr>
    </w:lvl>
    <w:lvl w:ilvl="1" w:tplc="14090019" w:tentative="1">
      <w:start w:val="1"/>
      <w:numFmt w:val="lowerLetter"/>
      <w:lvlText w:val="%2."/>
      <w:lvlJc w:val="left"/>
      <w:pPr>
        <w:ind w:left="2367" w:hanging="360"/>
      </w:pPr>
    </w:lvl>
    <w:lvl w:ilvl="2" w:tplc="1409001B" w:tentative="1">
      <w:start w:val="1"/>
      <w:numFmt w:val="lowerRoman"/>
      <w:lvlText w:val="%3."/>
      <w:lvlJc w:val="right"/>
      <w:pPr>
        <w:ind w:left="3087" w:hanging="180"/>
      </w:pPr>
    </w:lvl>
    <w:lvl w:ilvl="3" w:tplc="1409000F" w:tentative="1">
      <w:start w:val="1"/>
      <w:numFmt w:val="decimal"/>
      <w:lvlText w:val="%4."/>
      <w:lvlJc w:val="left"/>
      <w:pPr>
        <w:ind w:left="3807" w:hanging="360"/>
      </w:pPr>
    </w:lvl>
    <w:lvl w:ilvl="4" w:tplc="14090019" w:tentative="1">
      <w:start w:val="1"/>
      <w:numFmt w:val="lowerLetter"/>
      <w:lvlText w:val="%5."/>
      <w:lvlJc w:val="left"/>
      <w:pPr>
        <w:ind w:left="4527" w:hanging="360"/>
      </w:pPr>
    </w:lvl>
    <w:lvl w:ilvl="5" w:tplc="1409001B" w:tentative="1">
      <w:start w:val="1"/>
      <w:numFmt w:val="lowerRoman"/>
      <w:lvlText w:val="%6."/>
      <w:lvlJc w:val="right"/>
      <w:pPr>
        <w:ind w:left="5247" w:hanging="180"/>
      </w:pPr>
    </w:lvl>
    <w:lvl w:ilvl="6" w:tplc="1409000F" w:tentative="1">
      <w:start w:val="1"/>
      <w:numFmt w:val="decimal"/>
      <w:lvlText w:val="%7."/>
      <w:lvlJc w:val="left"/>
      <w:pPr>
        <w:ind w:left="5967" w:hanging="360"/>
      </w:pPr>
    </w:lvl>
    <w:lvl w:ilvl="7" w:tplc="14090019" w:tentative="1">
      <w:start w:val="1"/>
      <w:numFmt w:val="lowerLetter"/>
      <w:lvlText w:val="%8."/>
      <w:lvlJc w:val="left"/>
      <w:pPr>
        <w:ind w:left="6687" w:hanging="360"/>
      </w:pPr>
    </w:lvl>
    <w:lvl w:ilvl="8" w:tplc="1409001B" w:tentative="1">
      <w:start w:val="1"/>
      <w:numFmt w:val="lowerRoman"/>
      <w:lvlText w:val="%9."/>
      <w:lvlJc w:val="right"/>
      <w:pPr>
        <w:ind w:left="7407" w:hanging="180"/>
      </w:pPr>
    </w:lvl>
  </w:abstractNum>
  <w:abstractNum w:abstractNumId="42" w15:restartNumberingAfterBreak="0">
    <w:nsid w:val="62B32933"/>
    <w:multiLevelType w:val="multilevel"/>
    <w:tmpl w:val="8AD8F3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44" w15:restartNumberingAfterBreak="0">
    <w:nsid w:val="69AB1FD2"/>
    <w:multiLevelType w:val="hybridMultilevel"/>
    <w:tmpl w:val="1DB6524E"/>
    <w:lvl w:ilvl="0" w:tplc="CE902018">
      <w:start w:val="1"/>
      <w:numFmt w:val="decimal"/>
      <w:lvlText w:val="%1."/>
      <w:lvlJc w:val="left"/>
      <w:pPr>
        <w:ind w:left="720" w:hanging="360"/>
      </w:pPr>
      <w:rPr>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B2A7B0B"/>
    <w:multiLevelType w:val="multilevel"/>
    <w:tmpl w:val="E83A8BA2"/>
    <w:lvl w:ilvl="0">
      <w:start w:val="1"/>
      <w:numFmt w:val="decimal"/>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6" w15:restartNumberingAfterBreak="0">
    <w:nsid w:val="6C541DF9"/>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8" w15:restartNumberingAfterBreak="0">
    <w:nsid w:val="718B2A6D"/>
    <w:multiLevelType w:val="hybridMultilevel"/>
    <w:tmpl w:val="B8646E6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7">
      <w:start w:val="1"/>
      <w:numFmt w:val="lowerLetter"/>
      <w:lvlText w:val="%3)"/>
      <w:lvlJc w:val="lef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6421EDE"/>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15:restartNumberingAfterBreak="0">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1" w15:restartNumberingAfterBreak="0">
    <w:nsid w:val="7B2042B2"/>
    <w:multiLevelType w:val="hybridMultilevel"/>
    <w:tmpl w:val="D1B24354"/>
    <w:lvl w:ilvl="0" w:tplc="14090001">
      <w:start w:val="1"/>
      <w:numFmt w:val="bullet"/>
      <w:lvlText w:val=""/>
      <w:lvlJc w:val="left"/>
      <w:pPr>
        <w:ind w:left="1146" w:hanging="360"/>
      </w:pPr>
      <w:rPr>
        <w:rFonts w:ascii="Symbol" w:hAnsi="Symbol"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52" w15:restartNumberingAfterBreak="0">
    <w:nsid w:val="7BF536B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2"/>
  </w:num>
  <w:num w:numId="13">
    <w:abstractNumId w:val="47"/>
  </w:num>
  <w:num w:numId="14">
    <w:abstractNumId w:val="38"/>
  </w:num>
  <w:num w:numId="15">
    <w:abstractNumId w:val="37"/>
  </w:num>
  <w:num w:numId="16">
    <w:abstractNumId w:val="29"/>
  </w:num>
  <w:num w:numId="17">
    <w:abstractNumId w:val="39"/>
  </w:num>
  <w:num w:numId="18">
    <w:abstractNumId w:val="43"/>
  </w:num>
  <w:num w:numId="19">
    <w:abstractNumId w:val="27"/>
  </w:num>
  <w:num w:numId="20">
    <w:abstractNumId w:val="19"/>
  </w:num>
  <w:num w:numId="21">
    <w:abstractNumId w:val="50"/>
  </w:num>
  <w:num w:numId="22">
    <w:abstractNumId w:val="45"/>
  </w:num>
  <w:num w:numId="23">
    <w:abstractNumId w:val="32"/>
  </w:num>
  <w:num w:numId="24">
    <w:abstractNumId w:val="28"/>
  </w:num>
  <w:num w:numId="25">
    <w:abstractNumId w:val="15"/>
  </w:num>
  <w:num w:numId="26">
    <w:abstractNumId w:val="11"/>
  </w:num>
  <w:num w:numId="27">
    <w:abstractNumId w:val="21"/>
  </w:num>
  <w:num w:numId="28">
    <w:abstractNumId w:val="44"/>
  </w:num>
  <w:num w:numId="29">
    <w:abstractNumId w:val="51"/>
  </w:num>
  <w:num w:numId="30">
    <w:abstractNumId w:val="30"/>
  </w:num>
  <w:num w:numId="31">
    <w:abstractNumId w:val="24"/>
  </w:num>
  <w:num w:numId="32">
    <w:abstractNumId w:val="33"/>
  </w:num>
  <w:num w:numId="33">
    <w:abstractNumId w:val="46"/>
  </w:num>
  <w:num w:numId="34">
    <w:abstractNumId w:val="35"/>
  </w:num>
  <w:num w:numId="35">
    <w:abstractNumId w:val="26"/>
  </w:num>
  <w:num w:numId="36">
    <w:abstractNumId w:val="17"/>
  </w:num>
  <w:num w:numId="37">
    <w:abstractNumId w:val="40"/>
  </w:num>
  <w:num w:numId="38">
    <w:abstractNumId w:val="49"/>
  </w:num>
  <w:num w:numId="39">
    <w:abstractNumId w:val="14"/>
  </w:num>
  <w:num w:numId="40">
    <w:abstractNumId w:val="25"/>
  </w:num>
  <w:num w:numId="41">
    <w:abstractNumId w:val="52"/>
  </w:num>
  <w:num w:numId="42">
    <w:abstractNumId w:val="41"/>
  </w:num>
  <w:num w:numId="43">
    <w:abstractNumId w:val="18"/>
  </w:num>
  <w:num w:numId="44">
    <w:abstractNumId w:val="22"/>
  </w:num>
  <w:num w:numId="45">
    <w:abstractNumId w:val="16"/>
  </w:num>
  <w:num w:numId="46">
    <w:abstractNumId w:val="23"/>
  </w:num>
  <w:num w:numId="47">
    <w:abstractNumId w:val="20"/>
  </w:num>
  <w:num w:numId="48">
    <w:abstractNumId w:val="10"/>
  </w:num>
  <w:num w:numId="49">
    <w:abstractNumId w:val="48"/>
  </w:num>
  <w:num w:numId="50">
    <w:abstractNumId w:val="13"/>
  </w:num>
  <w:num w:numId="51">
    <w:abstractNumId w:val="31"/>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grammar="clean"/>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9AA"/>
    <w:rsid w:val="000031D5"/>
    <w:rsid w:val="00003360"/>
    <w:rsid w:val="0000638A"/>
    <w:rsid w:val="00006EA5"/>
    <w:rsid w:val="00011BF6"/>
    <w:rsid w:val="00013D1F"/>
    <w:rsid w:val="00016F3E"/>
    <w:rsid w:val="00017799"/>
    <w:rsid w:val="00020010"/>
    <w:rsid w:val="00025B23"/>
    <w:rsid w:val="0002623C"/>
    <w:rsid w:val="00033ED5"/>
    <w:rsid w:val="00034673"/>
    <w:rsid w:val="00044EA1"/>
    <w:rsid w:val="00045C13"/>
    <w:rsid w:val="00047951"/>
    <w:rsid w:val="00050CB6"/>
    <w:rsid w:val="000520DC"/>
    <w:rsid w:val="0006482D"/>
    <w:rsid w:val="00072BCF"/>
    <w:rsid w:val="00077013"/>
    <w:rsid w:val="000806F1"/>
    <w:rsid w:val="00082050"/>
    <w:rsid w:val="00084298"/>
    <w:rsid w:val="00087129"/>
    <w:rsid w:val="000922DE"/>
    <w:rsid w:val="00097BF8"/>
    <w:rsid w:val="000A0639"/>
    <w:rsid w:val="000A3633"/>
    <w:rsid w:val="000B3F93"/>
    <w:rsid w:val="000B560A"/>
    <w:rsid w:val="000C2BAF"/>
    <w:rsid w:val="000D0A10"/>
    <w:rsid w:val="000D3939"/>
    <w:rsid w:val="000D3EB3"/>
    <w:rsid w:val="000D6929"/>
    <w:rsid w:val="000E0265"/>
    <w:rsid w:val="000E677B"/>
    <w:rsid w:val="000F5BB3"/>
    <w:rsid w:val="000F5D09"/>
    <w:rsid w:val="000F61AF"/>
    <w:rsid w:val="0010171C"/>
    <w:rsid w:val="001025CA"/>
    <w:rsid w:val="00102FAD"/>
    <w:rsid w:val="00107D2E"/>
    <w:rsid w:val="0011600C"/>
    <w:rsid w:val="00117729"/>
    <w:rsid w:val="00123267"/>
    <w:rsid w:val="001245F3"/>
    <w:rsid w:val="00124B50"/>
    <w:rsid w:val="00124CBF"/>
    <w:rsid w:val="00176144"/>
    <w:rsid w:val="001812FF"/>
    <w:rsid w:val="00183B0C"/>
    <w:rsid w:val="0018495C"/>
    <w:rsid w:val="00187416"/>
    <w:rsid w:val="0018745C"/>
    <w:rsid w:val="00187A92"/>
    <w:rsid w:val="0019347A"/>
    <w:rsid w:val="00193E59"/>
    <w:rsid w:val="001A19ED"/>
    <w:rsid w:val="001A573B"/>
    <w:rsid w:val="001A5CEA"/>
    <w:rsid w:val="001A5E3B"/>
    <w:rsid w:val="001C0031"/>
    <w:rsid w:val="001C1B13"/>
    <w:rsid w:val="001C2BAB"/>
    <w:rsid w:val="001C67D6"/>
    <w:rsid w:val="001D0111"/>
    <w:rsid w:val="001D117D"/>
    <w:rsid w:val="001D1A8F"/>
    <w:rsid w:val="001D2A5A"/>
    <w:rsid w:val="001D4E7E"/>
    <w:rsid w:val="001D537B"/>
    <w:rsid w:val="001E515D"/>
    <w:rsid w:val="001E56C7"/>
    <w:rsid w:val="001F54F5"/>
    <w:rsid w:val="0020488D"/>
    <w:rsid w:val="00205A77"/>
    <w:rsid w:val="00205E6F"/>
    <w:rsid w:val="00206BA3"/>
    <w:rsid w:val="00215160"/>
    <w:rsid w:val="00215682"/>
    <w:rsid w:val="00221641"/>
    <w:rsid w:val="002224B4"/>
    <w:rsid w:val="0022258E"/>
    <w:rsid w:val="00226622"/>
    <w:rsid w:val="0022676D"/>
    <w:rsid w:val="00237A3D"/>
    <w:rsid w:val="00260273"/>
    <w:rsid w:val="00265705"/>
    <w:rsid w:val="00270EEC"/>
    <w:rsid w:val="00272495"/>
    <w:rsid w:val="00276B38"/>
    <w:rsid w:val="00290538"/>
    <w:rsid w:val="00290E5F"/>
    <w:rsid w:val="0029148E"/>
    <w:rsid w:val="00291DA5"/>
    <w:rsid w:val="0029461F"/>
    <w:rsid w:val="002954F6"/>
    <w:rsid w:val="002971C5"/>
    <w:rsid w:val="002A1F64"/>
    <w:rsid w:val="002A21C4"/>
    <w:rsid w:val="002A4FE7"/>
    <w:rsid w:val="002A5175"/>
    <w:rsid w:val="002A7F5E"/>
    <w:rsid w:val="002B248C"/>
    <w:rsid w:val="002B36D8"/>
    <w:rsid w:val="002C0173"/>
    <w:rsid w:val="002C393B"/>
    <w:rsid w:val="002E05AC"/>
    <w:rsid w:val="002E6877"/>
    <w:rsid w:val="002E74F9"/>
    <w:rsid w:val="002E7ED9"/>
    <w:rsid w:val="002F53C4"/>
    <w:rsid w:val="00305AB3"/>
    <w:rsid w:val="0030614C"/>
    <w:rsid w:val="003135B9"/>
    <w:rsid w:val="00323509"/>
    <w:rsid w:val="00330820"/>
    <w:rsid w:val="003377F7"/>
    <w:rsid w:val="0034708D"/>
    <w:rsid w:val="003506D4"/>
    <w:rsid w:val="00361809"/>
    <w:rsid w:val="00366088"/>
    <w:rsid w:val="00370FC0"/>
    <w:rsid w:val="00374B06"/>
    <w:rsid w:val="00374BD3"/>
    <w:rsid w:val="00377D38"/>
    <w:rsid w:val="003805AC"/>
    <w:rsid w:val="00390E43"/>
    <w:rsid w:val="0039646D"/>
    <w:rsid w:val="00397596"/>
    <w:rsid w:val="003A18B7"/>
    <w:rsid w:val="003A32F5"/>
    <w:rsid w:val="003A3A8C"/>
    <w:rsid w:val="003B0A48"/>
    <w:rsid w:val="003B26A2"/>
    <w:rsid w:val="003B3478"/>
    <w:rsid w:val="003B3A23"/>
    <w:rsid w:val="003B67F2"/>
    <w:rsid w:val="003C2E92"/>
    <w:rsid w:val="003C53B6"/>
    <w:rsid w:val="003C7BE0"/>
    <w:rsid w:val="003D4AA4"/>
    <w:rsid w:val="003F06A1"/>
    <w:rsid w:val="003F5886"/>
    <w:rsid w:val="003F66C5"/>
    <w:rsid w:val="004027DC"/>
    <w:rsid w:val="00405440"/>
    <w:rsid w:val="0040700B"/>
    <w:rsid w:val="00407F54"/>
    <w:rsid w:val="00412781"/>
    <w:rsid w:val="00414F7A"/>
    <w:rsid w:val="00415CDB"/>
    <w:rsid w:val="00423EE5"/>
    <w:rsid w:val="0042551E"/>
    <w:rsid w:val="00426501"/>
    <w:rsid w:val="00433FB6"/>
    <w:rsid w:val="004401E0"/>
    <w:rsid w:val="0044177E"/>
    <w:rsid w:val="00450D83"/>
    <w:rsid w:val="00453BE6"/>
    <w:rsid w:val="00454550"/>
    <w:rsid w:val="004546DB"/>
    <w:rsid w:val="004552A0"/>
    <w:rsid w:val="00456C1C"/>
    <w:rsid w:val="00466BE9"/>
    <w:rsid w:val="004728EF"/>
    <w:rsid w:val="0047466C"/>
    <w:rsid w:val="00475436"/>
    <w:rsid w:val="004757A6"/>
    <w:rsid w:val="00477619"/>
    <w:rsid w:val="0048072A"/>
    <w:rsid w:val="00486E6E"/>
    <w:rsid w:val="00486E9A"/>
    <w:rsid w:val="00490044"/>
    <w:rsid w:val="00492578"/>
    <w:rsid w:val="00493981"/>
    <w:rsid w:val="00493BA0"/>
    <w:rsid w:val="0049468D"/>
    <w:rsid w:val="00497566"/>
    <w:rsid w:val="004A048D"/>
    <w:rsid w:val="004B0EA7"/>
    <w:rsid w:val="004B592A"/>
    <w:rsid w:val="004B74C4"/>
    <w:rsid w:val="004C50AD"/>
    <w:rsid w:val="004C5D5A"/>
    <w:rsid w:val="004C7EF8"/>
    <w:rsid w:val="004D1706"/>
    <w:rsid w:val="004D62C1"/>
    <w:rsid w:val="004E34EF"/>
    <w:rsid w:val="004F075A"/>
    <w:rsid w:val="004F1A6C"/>
    <w:rsid w:val="004F29F0"/>
    <w:rsid w:val="00505D1E"/>
    <w:rsid w:val="005142B2"/>
    <w:rsid w:val="0052216D"/>
    <w:rsid w:val="00524A27"/>
    <w:rsid w:val="00526115"/>
    <w:rsid w:val="00526A47"/>
    <w:rsid w:val="00534244"/>
    <w:rsid w:val="005354A4"/>
    <w:rsid w:val="005366B6"/>
    <w:rsid w:val="00537ED9"/>
    <w:rsid w:val="005417A5"/>
    <w:rsid w:val="00541FC4"/>
    <w:rsid w:val="00547303"/>
    <w:rsid w:val="0055327F"/>
    <w:rsid w:val="005537F6"/>
    <w:rsid w:val="00562461"/>
    <w:rsid w:val="005639CC"/>
    <w:rsid w:val="00565352"/>
    <w:rsid w:val="00565E9D"/>
    <w:rsid w:val="0056674B"/>
    <w:rsid w:val="005752D0"/>
    <w:rsid w:val="0058206B"/>
    <w:rsid w:val="00584B3B"/>
    <w:rsid w:val="00587E69"/>
    <w:rsid w:val="00594780"/>
    <w:rsid w:val="00595393"/>
    <w:rsid w:val="0059662F"/>
    <w:rsid w:val="005B05EA"/>
    <w:rsid w:val="005B628D"/>
    <w:rsid w:val="005C2ED1"/>
    <w:rsid w:val="005C408E"/>
    <w:rsid w:val="005D463D"/>
    <w:rsid w:val="005F3500"/>
    <w:rsid w:val="005F65AD"/>
    <w:rsid w:val="005F7C65"/>
    <w:rsid w:val="00600CA4"/>
    <w:rsid w:val="00602416"/>
    <w:rsid w:val="00606068"/>
    <w:rsid w:val="00612B25"/>
    <w:rsid w:val="00614EBD"/>
    <w:rsid w:val="006165E9"/>
    <w:rsid w:val="00634408"/>
    <w:rsid w:val="00660B3E"/>
    <w:rsid w:val="006626EB"/>
    <w:rsid w:val="00662716"/>
    <w:rsid w:val="00666B34"/>
    <w:rsid w:val="00671039"/>
    <w:rsid w:val="00675F1D"/>
    <w:rsid w:val="00677B13"/>
    <w:rsid w:val="00677F4E"/>
    <w:rsid w:val="00680348"/>
    <w:rsid w:val="00685ECF"/>
    <w:rsid w:val="00687CEA"/>
    <w:rsid w:val="00691379"/>
    <w:rsid w:val="00695B75"/>
    <w:rsid w:val="00697535"/>
    <w:rsid w:val="006A0D28"/>
    <w:rsid w:val="006A0E8D"/>
    <w:rsid w:val="006A25DA"/>
    <w:rsid w:val="006A2C53"/>
    <w:rsid w:val="006B60CB"/>
    <w:rsid w:val="006C28A9"/>
    <w:rsid w:val="006C35F3"/>
    <w:rsid w:val="006C7DE6"/>
    <w:rsid w:val="006D0EC8"/>
    <w:rsid w:val="006D5929"/>
    <w:rsid w:val="006D69E3"/>
    <w:rsid w:val="006D7996"/>
    <w:rsid w:val="006E383B"/>
    <w:rsid w:val="006E3FAF"/>
    <w:rsid w:val="006E4027"/>
    <w:rsid w:val="006E597C"/>
    <w:rsid w:val="006E6912"/>
    <w:rsid w:val="006F2586"/>
    <w:rsid w:val="006F4E83"/>
    <w:rsid w:val="006F5F8E"/>
    <w:rsid w:val="00701B28"/>
    <w:rsid w:val="00701FF2"/>
    <w:rsid w:val="00702687"/>
    <w:rsid w:val="007049D3"/>
    <w:rsid w:val="007068C8"/>
    <w:rsid w:val="00713BFA"/>
    <w:rsid w:val="00733DD8"/>
    <w:rsid w:val="00750B6F"/>
    <w:rsid w:val="00750BB9"/>
    <w:rsid w:val="00753575"/>
    <w:rsid w:val="007569C0"/>
    <w:rsid w:val="0076625F"/>
    <w:rsid w:val="00767192"/>
    <w:rsid w:val="00767C04"/>
    <w:rsid w:val="00772E2D"/>
    <w:rsid w:val="0077392B"/>
    <w:rsid w:val="00776632"/>
    <w:rsid w:val="00777AE5"/>
    <w:rsid w:val="00780770"/>
    <w:rsid w:val="0078102A"/>
    <w:rsid w:val="007856C7"/>
    <w:rsid w:val="00795B4F"/>
    <w:rsid w:val="00795FD7"/>
    <w:rsid w:val="007A1DCB"/>
    <w:rsid w:val="007A2365"/>
    <w:rsid w:val="007A2871"/>
    <w:rsid w:val="007A3AF9"/>
    <w:rsid w:val="007A6226"/>
    <w:rsid w:val="007B08CB"/>
    <w:rsid w:val="007B4A04"/>
    <w:rsid w:val="007C1005"/>
    <w:rsid w:val="007C3828"/>
    <w:rsid w:val="007C387D"/>
    <w:rsid w:val="007C5188"/>
    <w:rsid w:val="007C63D6"/>
    <w:rsid w:val="007C6685"/>
    <w:rsid w:val="008006A6"/>
    <w:rsid w:val="00810FA0"/>
    <w:rsid w:val="00824CA4"/>
    <w:rsid w:val="00826FAE"/>
    <w:rsid w:val="00833B76"/>
    <w:rsid w:val="00834EE7"/>
    <w:rsid w:val="00841262"/>
    <w:rsid w:val="00843D71"/>
    <w:rsid w:val="00853D8B"/>
    <w:rsid w:val="00864247"/>
    <w:rsid w:val="00866884"/>
    <w:rsid w:val="00870045"/>
    <w:rsid w:val="00870F7D"/>
    <w:rsid w:val="00880A8A"/>
    <w:rsid w:val="00880F40"/>
    <w:rsid w:val="008952D0"/>
    <w:rsid w:val="008A0D11"/>
    <w:rsid w:val="008A225F"/>
    <w:rsid w:val="008A7140"/>
    <w:rsid w:val="008B2EB3"/>
    <w:rsid w:val="008B517E"/>
    <w:rsid w:val="008B5CF3"/>
    <w:rsid w:val="008C133C"/>
    <w:rsid w:val="008C2280"/>
    <w:rsid w:val="008C3187"/>
    <w:rsid w:val="008C749B"/>
    <w:rsid w:val="008D00D7"/>
    <w:rsid w:val="008D13B4"/>
    <w:rsid w:val="008D63B7"/>
    <w:rsid w:val="008D7CC7"/>
    <w:rsid w:val="008E0E87"/>
    <w:rsid w:val="008E2E84"/>
    <w:rsid w:val="008E6A61"/>
    <w:rsid w:val="008E71B1"/>
    <w:rsid w:val="008E7FEE"/>
    <w:rsid w:val="008F0E33"/>
    <w:rsid w:val="008F6BCE"/>
    <w:rsid w:val="00916735"/>
    <w:rsid w:val="00926E0B"/>
    <w:rsid w:val="00927364"/>
    <w:rsid w:val="00927482"/>
    <w:rsid w:val="00927841"/>
    <w:rsid w:val="00932B34"/>
    <w:rsid w:val="0095003F"/>
    <w:rsid w:val="009509E1"/>
    <w:rsid w:val="0095112B"/>
    <w:rsid w:val="00954AB0"/>
    <w:rsid w:val="00973EAF"/>
    <w:rsid w:val="00974F8C"/>
    <w:rsid w:val="0098015F"/>
    <w:rsid w:val="0098787F"/>
    <w:rsid w:val="00994371"/>
    <w:rsid w:val="009968B0"/>
    <w:rsid w:val="009A0B54"/>
    <w:rsid w:val="009A1946"/>
    <w:rsid w:val="009A3261"/>
    <w:rsid w:val="009A6905"/>
    <w:rsid w:val="009B5AFE"/>
    <w:rsid w:val="009C0483"/>
    <w:rsid w:val="009C37DE"/>
    <w:rsid w:val="009D0CD9"/>
    <w:rsid w:val="009D1947"/>
    <w:rsid w:val="009D672D"/>
    <w:rsid w:val="009D6F84"/>
    <w:rsid w:val="009E09AA"/>
    <w:rsid w:val="009E2E4B"/>
    <w:rsid w:val="009F02A8"/>
    <w:rsid w:val="009F0961"/>
    <w:rsid w:val="009F6E19"/>
    <w:rsid w:val="00A02438"/>
    <w:rsid w:val="00A04392"/>
    <w:rsid w:val="00A05E1B"/>
    <w:rsid w:val="00A145AD"/>
    <w:rsid w:val="00A16003"/>
    <w:rsid w:val="00A229EB"/>
    <w:rsid w:val="00A22F79"/>
    <w:rsid w:val="00A24FBB"/>
    <w:rsid w:val="00A26D8C"/>
    <w:rsid w:val="00A3073F"/>
    <w:rsid w:val="00A32ADF"/>
    <w:rsid w:val="00A35B73"/>
    <w:rsid w:val="00A42E78"/>
    <w:rsid w:val="00A42ED2"/>
    <w:rsid w:val="00A46178"/>
    <w:rsid w:val="00A50E00"/>
    <w:rsid w:val="00A62B01"/>
    <w:rsid w:val="00A6644A"/>
    <w:rsid w:val="00A67666"/>
    <w:rsid w:val="00A77251"/>
    <w:rsid w:val="00A821A5"/>
    <w:rsid w:val="00A848D3"/>
    <w:rsid w:val="00A8736E"/>
    <w:rsid w:val="00A90420"/>
    <w:rsid w:val="00A91D3F"/>
    <w:rsid w:val="00AA38C8"/>
    <w:rsid w:val="00AB27D3"/>
    <w:rsid w:val="00AB478B"/>
    <w:rsid w:val="00AB4AD9"/>
    <w:rsid w:val="00AC0893"/>
    <w:rsid w:val="00AC32B9"/>
    <w:rsid w:val="00AC419D"/>
    <w:rsid w:val="00AD20BF"/>
    <w:rsid w:val="00AD6A7D"/>
    <w:rsid w:val="00AD6E77"/>
    <w:rsid w:val="00AD786A"/>
    <w:rsid w:val="00AE03D4"/>
    <w:rsid w:val="00AE4C55"/>
    <w:rsid w:val="00AF1B26"/>
    <w:rsid w:val="00AF4368"/>
    <w:rsid w:val="00AF5218"/>
    <w:rsid w:val="00AF55FE"/>
    <w:rsid w:val="00B01796"/>
    <w:rsid w:val="00B01A7D"/>
    <w:rsid w:val="00B073A8"/>
    <w:rsid w:val="00B07656"/>
    <w:rsid w:val="00B1070C"/>
    <w:rsid w:val="00B12782"/>
    <w:rsid w:val="00B131AD"/>
    <w:rsid w:val="00B263AE"/>
    <w:rsid w:val="00B3043D"/>
    <w:rsid w:val="00B30D12"/>
    <w:rsid w:val="00B34419"/>
    <w:rsid w:val="00B4220A"/>
    <w:rsid w:val="00B4271E"/>
    <w:rsid w:val="00B47091"/>
    <w:rsid w:val="00B473D0"/>
    <w:rsid w:val="00B54D16"/>
    <w:rsid w:val="00B6215B"/>
    <w:rsid w:val="00B62CDC"/>
    <w:rsid w:val="00B65857"/>
    <w:rsid w:val="00B66698"/>
    <w:rsid w:val="00B71094"/>
    <w:rsid w:val="00B76492"/>
    <w:rsid w:val="00B841FB"/>
    <w:rsid w:val="00B84350"/>
    <w:rsid w:val="00B855A6"/>
    <w:rsid w:val="00B865F3"/>
    <w:rsid w:val="00B91098"/>
    <w:rsid w:val="00B92735"/>
    <w:rsid w:val="00B96DE1"/>
    <w:rsid w:val="00BA4710"/>
    <w:rsid w:val="00BA7AE2"/>
    <w:rsid w:val="00BB60C6"/>
    <w:rsid w:val="00BC450A"/>
    <w:rsid w:val="00BD137C"/>
    <w:rsid w:val="00BD64A7"/>
    <w:rsid w:val="00BE0E55"/>
    <w:rsid w:val="00BE4432"/>
    <w:rsid w:val="00BE6BED"/>
    <w:rsid w:val="00BF46A1"/>
    <w:rsid w:val="00BF51D9"/>
    <w:rsid w:val="00C03596"/>
    <w:rsid w:val="00C118E5"/>
    <w:rsid w:val="00C21B5E"/>
    <w:rsid w:val="00C238D9"/>
    <w:rsid w:val="00C24A9D"/>
    <w:rsid w:val="00C256C1"/>
    <w:rsid w:val="00C26EAD"/>
    <w:rsid w:val="00C301CC"/>
    <w:rsid w:val="00C309C6"/>
    <w:rsid w:val="00C3588D"/>
    <w:rsid w:val="00C55380"/>
    <w:rsid w:val="00C606A3"/>
    <w:rsid w:val="00C708BF"/>
    <w:rsid w:val="00C76F1E"/>
    <w:rsid w:val="00C80719"/>
    <w:rsid w:val="00C80D62"/>
    <w:rsid w:val="00C96BFD"/>
    <w:rsid w:val="00CA210D"/>
    <w:rsid w:val="00CA6130"/>
    <w:rsid w:val="00CD0076"/>
    <w:rsid w:val="00CD5937"/>
    <w:rsid w:val="00CD6B59"/>
    <w:rsid w:val="00CE0507"/>
    <w:rsid w:val="00CE4531"/>
    <w:rsid w:val="00CF7870"/>
    <w:rsid w:val="00D02880"/>
    <w:rsid w:val="00D02B2E"/>
    <w:rsid w:val="00D03C1F"/>
    <w:rsid w:val="00D05A64"/>
    <w:rsid w:val="00D248DC"/>
    <w:rsid w:val="00D27E43"/>
    <w:rsid w:val="00D317DB"/>
    <w:rsid w:val="00D3395D"/>
    <w:rsid w:val="00D341C3"/>
    <w:rsid w:val="00D42A64"/>
    <w:rsid w:val="00D47779"/>
    <w:rsid w:val="00D55A15"/>
    <w:rsid w:val="00D642DF"/>
    <w:rsid w:val="00D65080"/>
    <w:rsid w:val="00D65145"/>
    <w:rsid w:val="00D674ED"/>
    <w:rsid w:val="00D72C57"/>
    <w:rsid w:val="00D73414"/>
    <w:rsid w:val="00D74314"/>
    <w:rsid w:val="00D80E6A"/>
    <w:rsid w:val="00D8379C"/>
    <w:rsid w:val="00D84463"/>
    <w:rsid w:val="00D92BF6"/>
    <w:rsid w:val="00DA01C0"/>
    <w:rsid w:val="00DA5101"/>
    <w:rsid w:val="00DA622A"/>
    <w:rsid w:val="00DA79EF"/>
    <w:rsid w:val="00DB0C0B"/>
    <w:rsid w:val="00DB3B74"/>
    <w:rsid w:val="00DB4279"/>
    <w:rsid w:val="00DB50F6"/>
    <w:rsid w:val="00DC1691"/>
    <w:rsid w:val="00DC6641"/>
    <w:rsid w:val="00DD0901"/>
    <w:rsid w:val="00DD4D6D"/>
    <w:rsid w:val="00DE36CA"/>
    <w:rsid w:val="00DF4192"/>
    <w:rsid w:val="00DF7A9B"/>
    <w:rsid w:val="00E04E4B"/>
    <w:rsid w:val="00E10E03"/>
    <w:rsid w:val="00E20C52"/>
    <w:rsid w:val="00E21103"/>
    <w:rsid w:val="00E23B03"/>
    <w:rsid w:val="00E309BD"/>
    <w:rsid w:val="00E31186"/>
    <w:rsid w:val="00E3225F"/>
    <w:rsid w:val="00E37E71"/>
    <w:rsid w:val="00E427CC"/>
    <w:rsid w:val="00E42847"/>
    <w:rsid w:val="00E453C7"/>
    <w:rsid w:val="00E46D66"/>
    <w:rsid w:val="00E47EB6"/>
    <w:rsid w:val="00E47F7A"/>
    <w:rsid w:val="00E5381F"/>
    <w:rsid w:val="00E55DC9"/>
    <w:rsid w:val="00E55ED4"/>
    <w:rsid w:val="00E57DA1"/>
    <w:rsid w:val="00E6071C"/>
    <w:rsid w:val="00E63CA7"/>
    <w:rsid w:val="00E73AA8"/>
    <w:rsid w:val="00E80228"/>
    <w:rsid w:val="00E83A37"/>
    <w:rsid w:val="00E85EDD"/>
    <w:rsid w:val="00E909F0"/>
    <w:rsid w:val="00E942D7"/>
    <w:rsid w:val="00E9507D"/>
    <w:rsid w:val="00EA2ED4"/>
    <w:rsid w:val="00EA3F1E"/>
    <w:rsid w:val="00EA491A"/>
    <w:rsid w:val="00EB24E7"/>
    <w:rsid w:val="00EC4A6B"/>
    <w:rsid w:val="00EC73F4"/>
    <w:rsid w:val="00EC7A34"/>
    <w:rsid w:val="00ED0FC5"/>
    <w:rsid w:val="00ED22D2"/>
    <w:rsid w:val="00EE03F8"/>
    <w:rsid w:val="00EE04FF"/>
    <w:rsid w:val="00EE53A6"/>
    <w:rsid w:val="00EE6B7D"/>
    <w:rsid w:val="00EF4F64"/>
    <w:rsid w:val="00EF63C6"/>
    <w:rsid w:val="00F034FB"/>
    <w:rsid w:val="00F04E01"/>
    <w:rsid w:val="00F116D7"/>
    <w:rsid w:val="00F1754D"/>
    <w:rsid w:val="00F20C2C"/>
    <w:rsid w:val="00F2247A"/>
    <w:rsid w:val="00F229D4"/>
    <w:rsid w:val="00F22C80"/>
    <w:rsid w:val="00F235E5"/>
    <w:rsid w:val="00F2755D"/>
    <w:rsid w:val="00F33842"/>
    <w:rsid w:val="00F3756F"/>
    <w:rsid w:val="00F45755"/>
    <w:rsid w:val="00F473B6"/>
    <w:rsid w:val="00F53BBD"/>
    <w:rsid w:val="00F53E06"/>
    <w:rsid w:val="00F565B1"/>
    <w:rsid w:val="00F6150B"/>
    <w:rsid w:val="00F7182B"/>
    <w:rsid w:val="00F73EE0"/>
    <w:rsid w:val="00F94FF6"/>
    <w:rsid w:val="00F967C2"/>
    <w:rsid w:val="00FA384F"/>
    <w:rsid w:val="00FA5A5D"/>
    <w:rsid w:val="00FA7B42"/>
    <w:rsid w:val="00FB174C"/>
    <w:rsid w:val="00FB44FF"/>
    <w:rsid w:val="00FB488B"/>
    <w:rsid w:val="00FB5A92"/>
    <w:rsid w:val="00FC16FB"/>
    <w:rsid w:val="00FC2974"/>
    <w:rsid w:val="00FC4BD8"/>
    <w:rsid w:val="00FC5257"/>
    <w:rsid w:val="00FE3AE8"/>
    <w:rsid w:val="00FF0088"/>
    <w:rsid w:val="01FA253F"/>
    <w:rsid w:val="2AE83A8A"/>
    <w:rsid w:val="30AEA4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14FB703"/>
  <w15:docId w15:val="{25DF8F0F-3CA8-4AB8-8865-408E1CB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toa heading" w:semiHidden="1" w:unhideWhenUsed="1"/>
    <w:lsdException w:name="List" w:semiHidden="1" w:unhideWhenUsed="1"/>
    <w:lsdException w:name="List 2" w:semiHidden="1" w:uiPriority="3"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4463"/>
    <w:pPr>
      <w:keepLines/>
    </w:pPr>
    <w:rPr>
      <w:lang w:eastAsia="en-US"/>
    </w:rPr>
  </w:style>
  <w:style w:type="paragraph" w:styleId="Heading1">
    <w:name w:val="heading 1"/>
    <w:basedOn w:val="Normal"/>
    <w:next w:val="Normal"/>
    <w:link w:val="Heading1Char"/>
    <w:qFormat/>
    <w:rsid w:val="007856C7"/>
    <w:pPr>
      <w:keepNext/>
      <w:spacing w:before="360" w:after="120"/>
      <w:contextualSpacing/>
      <w:outlineLvl w:val="0"/>
    </w:pPr>
    <w:rPr>
      <w:rFonts w:cs="Arial"/>
      <w:b/>
      <w:bCs/>
      <w:color w:val="1F497D" w:themeColor="text2"/>
      <w:kern w:val="32"/>
      <w:sz w:val="36"/>
      <w:szCs w:val="32"/>
    </w:rPr>
  </w:style>
  <w:style w:type="paragraph" w:styleId="Heading2">
    <w:name w:val="heading 2"/>
    <w:basedOn w:val="Normal"/>
    <w:next w:val="Normal"/>
    <w:link w:val="Heading2Char"/>
    <w:qFormat/>
    <w:rsid w:val="00F967C2"/>
    <w:pPr>
      <w:keepNext/>
      <w:spacing w:before="360" w:after="120"/>
      <w:contextualSpacing/>
      <w:outlineLvl w:val="1"/>
    </w:pPr>
    <w:rPr>
      <w:rFonts w:cs="Arial"/>
      <w:b/>
      <w:bCs/>
      <w:iCs/>
      <w:color w:val="1F546B"/>
      <w:sz w:val="32"/>
      <w:szCs w:val="28"/>
    </w:rPr>
  </w:style>
  <w:style w:type="paragraph" w:styleId="Heading3">
    <w:name w:val="heading 3"/>
    <w:basedOn w:val="Normal"/>
    <w:next w:val="Normal"/>
    <w:link w:val="Heading3Char"/>
    <w:qFormat/>
    <w:rsid w:val="00D84463"/>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D84463"/>
    <w:pPr>
      <w:keepNext/>
      <w:spacing w:before="360" w:after="120"/>
      <w:contextualSpacing/>
      <w:outlineLvl w:val="3"/>
    </w:pPr>
    <w:rPr>
      <w:b/>
      <w:bCs/>
      <w:i/>
      <w:color w:val="1F497D" w:themeColor="text2"/>
      <w:szCs w:val="28"/>
    </w:rPr>
  </w:style>
  <w:style w:type="paragraph" w:styleId="Heading5">
    <w:name w:val="heading 5"/>
    <w:basedOn w:val="Normal"/>
    <w:next w:val="BodyText"/>
    <w:link w:val="Heading5Char"/>
    <w:uiPriority w:val="1"/>
    <w:qFormat/>
    <w:rsid w:val="00D84463"/>
    <w:pPr>
      <w:keepNext/>
      <w:spacing w:before="360"/>
      <w:outlineLvl w:val="4"/>
    </w:pPr>
    <w:rPr>
      <w:b/>
      <w:bCs/>
      <w:iCs/>
      <w:szCs w:val="26"/>
    </w:rPr>
  </w:style>
  <w:style w:type="paragraph" w:styleId="Heading6">
    <w:name w:val="heading 6"/>
    <w:basedOn w:val="Normal"/>
    <w:next w:val="Normal"/>
    <w:link w:val="Heading6Char"/>
    <w:uiPriority w:val="1"/>
    <w:qFormat/>
    <w:rsid w:val="00D84463"/>
    <w:pPr>
      <w:spacing w:before="360"/>
      <w:outlineLvl w:val="5"/>
    </w:pPr>
    <w:rPr>
      <w:b/>
      <w:bCs/>
      <w:i/>
      <w:szCs w:val="22"/>
    </w:rPr>
  </w:style>
  <w:style w:type="paragraph" w:styleId="Heading7">
    <w:name w:val="heading 7"/>
    <w:basedOn w:val="Normal"/>
    <w:next w:val="Normal"/>
    <w:link w:val="Heading7Char"/>
    <w:uiPriority w:val="99"/>
    <w:qFormat/>
    <w:rsid w:val="00D84463"/>
    <w:pPr>
      <w:spacing w:after="60"/>
      <w:outlineLvl w:val="6"/>
    </w:pPr>
  </w:style>
  <w:style w:type="paragraph" w:styleId="Heading8">
    <w:name w:val="heading 8"/>
    <w:basedOn w:val="Normal"/>
    <w:next w:val="Normal"/>
    <w:link w:val="Heading8Char"/>
    <w:uiPriority w:val="99"/>
    <w:qFormat/>
    <w:rsid w:val="00D84463"/>
    <w:pPr>
      <w:spacing w:after="60"/>
      <w:outlineLvl w:val="7"/>
    </w:pPr>
    <w:rPr>
      <w:i/>
      <w:iCs/>
    </w:rPr>
  </w:style>
  <w:style w:type="paragraph" w:styleId="Heading9">
    <w:name w:val="heading 9"/>
    <w:basedOn w:val="Normal"/>
    <w:next w:val="Normal"/>
    <w:link w:val="Heading9Char"/>
    <w:uiPriority w:val="99"/>
    <w:qFormat/>
    <w:rsid w:val="00D8446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4"/>
      </w:numPr>
    </w:pPr>
  </w:style>
  <w:style w:type="paragraph" w:styleId="BodyText">
    <w:name w:val="Body Text"/>
    <w:basedOn w:val="Normal"/>
    <w:link w:val="BodyTextChar"/>
    <w:uiPriority w:val="99"/>
    <w:rsid w:val="00EA491A"/>
    <w:pPr>
      <w:spacing w:after="200"/>
    </w:pPr>
  </w:style>
  <w:style w:type="numbering" w:styleId="1ai">
    <w:name w:val="Outline List 1"/>
    <w:basedOn w:val="NoList"/>
    <w:semiHidden/>
    <w:rsid w:val="00DB3B74"/>
    <w:pPr>
      <w:numPr>
        <w:numId w:val="15"/>
      </w:numPr>
    </w:pPr>
  </w:style>
  <w:style w:type="numbering" w:styleId="ArticleSection">
    <w:name w:val="Outline List 3"/>
    <w:basedOn w:val="NoList"/>
    <w:semiHidden/>
    <w:rsid w:val="00DB3B74"/>
    <w:pPr>
      <w:numPr>
        <w:numId w:val="16"/>
      </w:numPr>
    </w:pPr>
  </w:style>
  <w:style w:type="paragraph" w:styleId="BlockText">
    <w:name w:val="Block Text"/>
    <w:basedOn w:val="Normal"/>
    <w:uiPriority w:val="99"/>
    <w:semiHidden/>
    <w:rsid w:val="00DB3B74"/>
    <w:pPr>
      <w:spacing w:after="120"/>
      <w:ind w:left="1440" w:right="1440"/>
    </w:pPr>
  </w:style>
  <w:style w:type="paragraph" w:styleId="BodyText2">
    <w:name w:val="Body Text 2"/>
    <w:basedOn w:val="Normal"/>
    <w:uiPriority w:val="99"/>
    <w:semiHidden/>
    <w:rsid w:val="00DB3B74"/>
    <w:pPr>
      <w:spacing w:after="120" w:line="480" w:lineRule="auto"/>
    </w:pPr>
  </w:style>
  <w:style w:type="paragraph" w:styleId="BodyText3">
    <w:name w:val="Body Text 3"/>
    <w:basedOn w:val="Normal"/>
    <w:uiPriority w:val="99"/>
    <w:semiHidden/>
    <w:rsid w:val="00DB3B74"/>
    <w:pPr>
      <w:spacing w:after="120"/>
    </w:pPr>
    <w:rPr>
      <w:sz w:val="16"/>
      <w:szCs w:val="16"/>
    </w:rPr>
  </w:style>
  <w:style w:type="paragraph" w:styleId="BodyTextFirstIndent">
    <w:name w:val="Body Text First Indent"/>
    <w:basedOn w:val="BodyText"/>
    <w:uiPriority w:val="99"/>
    <w:semiHidden/>
    <w:rsid w:val="00DB3B74"/>
    <w:pPr>
      <w:spacing w:after="120"/>
      <w:ind w:firstLine="210"/>
    </w:pPr>
  </w:style>
  <w:style w:type="paragraph" w:styleId="BodyTextIndent">
    <w:name w:val="Body Text Indent"/>
    <w:basedOn w:val="Normal"/>
    <w:uiPriority w:val="99"/>
    <w:semiHidden/>
    <w:rsid w:val="00DB3B74"/>
    <w:pPr>
      <w:spacing w:after="120"/>
      <w:ind w:left="283"/>
    </w:pPr>
  </w:style>
  <w:style w:type="paragraph" w:styleId="BodyTextFirstIndent2">
    <w:name w:val="Body Text First Indent 2"/>
    <w:basedOn w:val="BodyTextIndent"/>
    <w:uiPriority w:val="99"/>
    <w:semiHidden/>
    <w:rsid w:val="00DB3B74"/>
    <w:pPr>
      <w:ind w:firstLine="210"/>
    </w:pPr>
  </w:style>
  <w:style w:type="paragraph" w:styleId="BodyTextIndent2">
    <w:name w:val="Body Text Indent 2"/>
    <w:basedOn w:val="Normal"/>
    <w:uiPriority w:val="99"/>
    <w:semiHidden/>
    <w:rsid w:val="00DB3B74"/>
    <w:pPr>
      <w:spacing w:after="120" w:line="480" w:lineRule="auto"/>
      <w:ind w:left="283"/>
    </w:pPr>
  </w:style>
  <w:style w:type="paragraph" w:styleId="BodyTextIndent3">
    <w:name w:val="Body Text Indent 3"/>
    <w:basedOn w:val="Normal"/>
    <w:uiPriority w:val="99"/>
    <w:semiHidden/>
    <w:rsid w:val="00DB3B74"/>
    <w:pPr>
      <w:spacing w:after="120"/>
      <w:ind w:left="283"/>
    </w:pPr>
    <w:rPr>
      <w:sz w:val="16"/>
      <w:szCs w:val="16"/>
    </w:rPr>
  </w:style>
  <w:style w:type="paragraph" w:styleId="Closing">
    <w:name w:val="Closing"/>
    <w:basedOn w:val="Normal"/>
    <w:uiPriority w:val="99"/>
    <w:semiHidden/>
    <w:rsid w:val="00DB3B74"/>
    <w:pPr>
      <w:ind w:left="4252"/>
    </w:pPr>
  </w:style>
  <w:style w:type="paragraph" w:styleId="Date">
    <w:name w:val="Date"/>
    <w:basedOn w:val="Normal"/>
    <w:next w:val="Normal"/>
    <w:link w:val="DateChar"/>
    <w:uiPriority w:val="99"/>
    <w:rsid w:val="00B71094"/>
    <w:pPr>
      <w:spacing w:after="480"/>
    </w:pPr>
  </w:style>
  <w:style w:type="paragraph" w:styleId="E-mailSignature">
    <w:name w:val="E-mail Signature"/>
    <w:basedOn w:val="Normal"/>
    <w:uiPriority w:val="99"/>
    <w:semiHidden/>
    <w:rsid w:val="00EA491A"/>
  </w:style>
  <w:style w:type="character" w:styleId="Emphasis">
    <w:name w:val="Emphasis"/>
    <w:uiPriority w:val="99"/>
    <w:qFormat/>
    <w:rsid w:val="00D84463"/>
    <w:rPr>
      <w:rFonts w:ascii="Calibri" w:hAnsi="Calibri"/>
      <w:i/>
      <w:iCs/>
    </w:rPr>
  </w:style>
  <w:style w:type="paragraph" w:styleId="EnvelopeAddress">
    <w:name w:val="envelope address"/>
    <w:basedOn w:val="Normal"/>
    <w:uiPriority w:val="99"/>
    <w:semiHidden/>
    <w:rsid w:val="00EA491A"/>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EA491A"/>
    <w:rPr>
      <w:rFonts w:cs="Arial"/>
      <w:sz w:val="20"/>
      <w:szCs w:val="20"/>
    </w:rPr>
  </w:style>
  <w:style w:type="character" w:styleId="FollowedHyperlink">
    <w:name w:val="FollowedHyperlink"/>
    <w:uiPriority w:val="99"/>
    <w:semiHidden/>
    <w:rsid w:val="00EA491A"/>
    <w:rPr>
      <w:color w:val="800080"/>
      <w:u w:val="single"/>
    </w:rPr>
  </w:style>
  <w:style w:type="paragraph" w:styleId="Footer">
    <w:name w:val="footer"/>
    <w:basedOn w:val="Normal"/>
    <w:link w:val="FooterChar"/>
    <w:uiPriority w:val="99"/>
    <w:rsid w:val="00D02880"/>
    <w:pPr>
      <w:spacing w:line="260" w:lineRule="atLeast"/>
    </w:pPr>
    <w:rPr>
      <w:sz w:val="16"/>
    </w:rPr>
  </w:style>
  <w:style w:type="paragraph" w:styleId="Header">
    <w:name w:val="header"/>
    <w:basedOn w:val="Normal"/>
    <w:link w:val="HeaderChar"/>
    <w:rsid w:val="00206BA3"/>
    <w:rPr>
      <w:sz w:val="18"/>
    </w:rPr>
  </w:style>
  <w:style w:type="character" w:styleId="HTMLAcronym">
    <w:name w:val="HTML Acronym"/>
    <w:basedOn w:val="DefaultParagraphFont"/>
    <w:uiPriority w:val="99"/>
    <w:semiHidden/>
    <w:rsid w:val="00DB3B74"/>
  </w:style>
  <w:style w:type="paragraph" w:styleId="HTMLAddress">
    <w:name w:val="HTML Address"/>
    <w:basedOn w:val="Normal"/>
    <w:uiPriority w:val="99"/>
    <w:semiHidden/>
    <w:rsid w:val="00DB3B74"/>
    <w:rPr>
      <w:i/>
      <w:iCs/>
    </w:rPr>
  </w:style>
  <w:style w:type="character" w:styleId="HTMLCite">
    <w:name w:val="HTML Cite"/>
    <w:uiPriority w:val="99"/>
    <w:semiHidden/>
    <w:rsid w:val="00DB3B74"/>
    <w:rPr>
      <w:i/>
      <w:iCs/>
    </w:rPr>
  </w:style>
  <w:style w:type="character" w:styleId="HTMLCode">
    <w:name w:val="HTML Code"/>
    <w:uiPriority w:val="99"/>
    <w:semiHidden/>
    <w:rsid w:val="00DB3B74"/>
    <w:rPr>
      <w:rFonts w:ascii="Courier New" w:hAnsi="Courier New" w:cs="Courier New"/>
      <w:sz w:val="20"/>
      <w:szCs w:val="20"/>
    </w:rPr>
  </w:style>
  <w:style w:type="character" w:styleId="HTMLDefinition">
    <w:name w:val="HTML Definition"/>
    <w:uiPriority w:val="99"/>
    <w:semiHidden/>
    <w:rsid w:val="00DB3B74"/>
    <w:rPr>
      <w:i/>
      <w:iCs/>
    </w:rPr>
  </w:style>
  <w:style w:type="character" w:styleId="HTMLKeyboard">
    <w:name w:val="HTML Keyboard"/>
    <w:uiPriority w:val="99"/>
    <w:semiHidden/>
    <w:rsid w:val="00DB3B74"/>
    <w:rPr>
      <w:rFonts w:ascii="Courier New" w:hAnsi="Courier New" w:cs="Courier New"/>
      <w:sz w:val="20"/>
      <w:szCs w:val="20"/>
    </w:rPr>
  </w:style>
  <w:style w:type="paragraph" w:styleId="HTMLPreformatted">
    <w:name w:val="HTML Preformatted"/>
    <w:basedOn w:val="Normal"/>
    <w:uiPriority w:val="99"/>
    <w:semiHidden/>
    <w:rsid w:val="00DB3B74"/>
    <w:rPr>
      <w:rFonts w:ascii="Courier New" w:hAnsi="Courier New" w:cs="Courier New"/>
      <w:sz w:val="20"/>
      <w:szCs w:val="20"/>
    </w:rPr>
  </w:style>
  <w:style w:type="character" w:styleId="HTMLSample">
    <w:name w:val="HTML Sample"/>
    <w:uiPriority w:val="99"/>
    <w:semiHidden/>
    <w:rsid w:val="00DB3B74"/>
    <w:rPr>
      <w:rFonts w:ascii="Courier New" w:hAnsi="Courier New" w:cs="Courier New"/>
    </w:rPr>
  </w:style>
  <w:style w:type="character" w:styleId="HTMLTypewriter">
    <w:name w:val="HTML Typewriter"/>
    <w:uiPriority w:val="99"/>
    <w:semiHidden/>
    <w:rsid w:val="00DB3B74"/>
    <w:rPr>
      <w:rFonts w:ascii="Courier New" w:hAnsi="Courier New" w:cs="Courier New"/>
      <w:sz w:val="20"/>
      <w:szCs w:val="20"/>
    </w:rPr>
  </w:style>
  <w:style w:type="character" w:styleId="HTMLVariable">
    <w:name w:val="HTML Variable"/>
    <w:uiPriority w:val="99"/>
    <w:semiHidden/>
    <w:rsid w:val="00DB3B74"/>
    <w:rPr>
      <w:i/>
      <w:iCs/>
    </w:rPr>
  </w:style>
  <w:style w:type="character" w:styleId="Hyperlink">
    <w:name w:val="Hyperlink"/>
    <w:uiPriority w:val="99"/>
    <w:rsid w:val="00EA491A"/>
    <w:rPr>
      <w:color w:val="0000FF"/>
      <w:u w:val="single"/>
    </w:rPr>
  </w:style>
  <w:style w:type="character" w:styleId="LineNumber">
    <w:name w:val="line number"/>
    <w:basedOn w:val="DefaultParagraphFont"/>
    <w:uiPriority w:val="99"/>
    <w:semiHidden/>
    <w:rsid w:val="00DB3B74"/>
  </w:style>
  <w:style w:type="paragraph" w:styleId="List">
    <w:name w:val="List"/>
    <w:basedOn w:val="Normal"/>
    <w:uiPriority w:val="99"/>
    <w:semiHidden/>
    <w:rsid w:val="00DB3B74"/>
    <w:pPr>
      <w:ind w:left="283" w:hanging="283"/>
    </w:pPr>
  </w:style>
  <w:style w:type="paragraph" w:styleId="List2">
    <w:name w:val="List 2"/>
    <w:basedOn w:val="Normal"/>
    <w:uiPriority w:val="3"/>
    <w:semiHidden/>
    <w:rsid w:val="00DB3B74"/>
    <w:pPr>
      <w:ind w:left="566" w:hanging="283"/>
    </w:pPr>
  </w:style>
  <w:style w:type="paragraph" w:styleId="List3">
    <w:name w:val="List 3"/>
    <w:basedOn w:val="Normal"/>
    <w:uiPriority w:val="99"/>
    <w:semiHidden/>
    <w:rsid w:val="00DB3B74"/>
    <w:pPr>
      <w:ind w:left="849" w:hanging="283"/>
    </w:pPr>
  </w:style>
  <w:style w:type="paragraph" w:styleId="List4">
    <w:name w:val="List 4"/>
    <w:basedOn w:val="Normal"/>
    <w:uiPriority w:val="99"/>
    <w:semiHidden/>
    <w:rsid w:val="00DB3B74"/>
    <w:pPr>
      <w:ind w:left="1132" w:hanging="283"/>
    </w:pPr>
  </w:style>
  <w:style w:type="paragraph" w:styleId="List5">
    <w:name w:val="List 5"/>
    <w:basedOn w:val="Normal"/>
    <w:uiPriority w:val="99"/>
    <w:semiHidden/>
    <w:rsid w:val="00DB3B74"/>
    <w:pPr>
      <w:ind w:left="1415" w:hanging="283"/>
    </w:pPr>
  </w:style>
  <w:style w:type="paragraph" w:styleId="ListBullet">
    <w:name w:val="List Bullet"/>
    <w:basedOn w:val="Normal"/>
    <w:uiPriority w:val="99"/>
    <w:semiHidden/>
    <w:rsid w:val="00DB3B74"/>
    <w:pPr>
      <w:numPr>
        <w:numId w:val="1"/>
      </w:numPr>
    </w:pPr>
  </w:style>
  <w:style w:type="paragraph" w:styleId="ListBullet2">
    <w:name w:val="List Bullet 2"/>
    <w:basedOn w:val="Normal"/>
    <w:uiPriority w:val="99"/>
    <w:semiHidden/>
    <w:rsid w:val="00DB3B74"/>
    <w:pPr>
      <w:numPr>
        <w:numId w:val="2"/>
      </w:numPr>
    </w:pPr>
  </w:style>
  <w:style w:type="paragraph" w:styleId="ListBullet3">
    <w:name w:val="List Bullet 3"/>
    <w:basedOn w:val="Normal"/>
    <w:uiPriority w:val="99"/>
    <w:semiHidden/>
    <w:rsid w:val="00DB3B74"/>
    <w:pPr>
      <w:numPr>
        <w:numId w:val="3"/>
      </w:numPr>
    </w:pPr>
  </w:style>
  <w:style w:type="paragraph" w:styleId="ListBullet4">
    <w:name w:val="List Bullet 4"/>
    <w:basedOn w:val="Normal"/>
    <w:uiPriority w:val="99"/>
    <w:semiHidden/>
    <w:rsid w:val="00DB3B74"/>
    <w:pPr>
      <w:numPr>
        <w:numId w:val="4"/>
      </w:numPr>
    </w:pPr>
  </w:style>
  <w:style w:type="paragraph" w:styleId="ListBullet5">
    <w:name w:val="List Bullet 5"/>
    <w:basedOn w:val="Normal"/>
    <w:uiPriority w:val="99"/>
    <w:semiHidden/>
    <w:rsid w:val="00DB3B74"/>
    <w:pPr>
      <w:numPr>
        <w:numId w:val="5"/>
      </w:numPr>
    </w:pPr>
  </w:style>
  <w:style w:type="paragraph" w:styleId="ListContinue">
    <w:name w:val="List Continue"/>
    <w:basedOn w:val="Normal"/>
    <w:uiPriority w:val="99"/>
    <w:semiHidden/>
    <w:rsid w:val="00DB3B74"/>
    <w:pPr>
      <w:spacing w:after="120"/>
      <w:ind w:left="283"/>
    </w:pPr>
  </w:style>
  <w:style w:type="paragraph" w:styleId="ListContinue2">
    <w:name w:val="List Continue 2"/>
    <w:basedOn w:val="Normal"/>
    <w:uiPriority w:val="99"/>
    <w:semiHidden/>
    <w:rsid w:val="00DB3B74"/>
    <w:pPr>
      <w:spacing w:after="120"/>
      <w:ind w:left="566"/>
    </w:pPr>
  </w:style>
  <w:style w:type="paragraph" w:styleId="ListContinue3">
    <w:name w:val="List Continue 3"/>
    <w:basedOn w:val="Normal"/>
    <w:uiPriority w:val="99"/>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uiPriority w:val="99"/>
    <w:semiHidden/>
    <w:rsid w:val="00DB3B74"/>
    <w:pPr>
      <w:spacing w:after="120"/>
      <w:ind w:left="1415"/>
    </w:pPr>
  </w:style>
  <w:style w:type="paragraph" w:styleId="ListNumber">
    <w:name w:val="List Number"/>
    <w:basedOn w:val="Normal"/>
    <w:uiPriority w:val="99"/>
    <w:semiHidden/>
    <w:rsid w:val="00DB3B74"/>
    <w:pPr>
      <w:numPr>
        <w:numId w:val="6"/>
      </w:numPr>
    </w:pPr>
  </w:style>
  <w:style w:type="paragraph" w:styleId="ListNumber2">
    <w:name w:val="List Number 2"/>
    <w:basedOn w:val="Normal"/>
    <w:uiPriority w:val="99"/>
    <w:semiHidden/>
    <w:rsid w:val="00DB3B74"/>
    <w:pPr>
      <w:numPr>
        <w:numId w:val="7"/>
      </w:numPr>
    </w:pPr>
  </w:style>
  <w:style w:type="paragraph" w:styleId="ListNumber3">
    <w:name w:val="List Number 3"/>
    <w:basedOn w:val="Normal"/>
    <w:uiPriority w:val="99"/>
    <w:semiHidden/>
    <w:rsid w:val="00DB3B74"/>
    <w:pPr>
      <w:numPr>
        <w:numId w:val="8"/>
      </w:numPr>
    </w:pPr>
  </w:style>
  <w:style w:type="paragraph" w:styleId="ListNumber4">
    <w:name w:val="List Number 4"/>
    <w:basedOn w:val="Normal"/>
    <w:uiPriority w:val="99"/>
    <w:semiHidden/>
    <w:rsid w:val="00DB3B74"/>
    <w:pPr>
      <w:numPr>
        <w:numId w:val="9"/>
      </w:numPr>
    </w:pPr>
  </w:style>
  <w:style w:type="paragraph" w:styleId="ListNumber5">
    <w:name w:val="List Number 5"/>
    <w:basedOn w:val="Normal"/>
    <w:uiPriority w:val="99"/>
    <w:semiHidden/>
    <w:rsid w:val="00DB3B74"/>
    <w:pPr>
      <w:numPr>
        <w:numId w:val="10"/>
      </w:numPr>
    </w:pPr>
  </w:style>
  <w:style w:type="paragraph" w:styleId="MessageHeader">
    <w:name w:val="Message Header"/>
    <w:basedOn w:val="Normal"/>
    <w:uiPriority w:val="99"/>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DB3B74"/>
    <w:rPr>
      <w:rFonts w:ascii="Times New Roman" w:hAnsi="Times New Roman"/>
    </w:rPr>
  </w:style>
  <w:style w:type="paragraph" w:styleId="NormalIndent">
    <w:name w:val="Normal Indent"/>
    <w:basedOn w:val="Normal"/>
    <w:uiPriority w:val="99"/>
    <w:semiHidden/>
    <w:rsid w:val="00DB3B74"/>
    <w:pPr>
      <w:ind w:left="709"/>
    </w:pPr>
  </w:style>
  <w:style w:type="paragraph" w:styleId="NoteHeading">
    <w:name w:val="Note Heading"/>
    <w:basedOn w:val="Normal"/>
    <w:next w:val="Normal"/>
    <w:uiPriority w:val="99"/>
    <w:semiHidden/>
    <w:rsid w:val="00DB3B74"/>
  </w:style>
  <w:style w:type="character" w:styleId="PageNumber">
    <w:name w:val="page number"/>
    <w:rsid w:val="00206BA3"/>
    <w:rPr>
      <w:sz w:val="18"/>
    </w:rPr>
  </w:style>
  <w:style w:type="paragraph" w:styleId="PlainText">
    <w:name w:val="Plain Text"/>
    <w:basedOn w:val="Normal"/>
    <w:uiPriority w:val="99"/>
    <w:semiHidden/>
    <w:rsid w:val="00EA491A"/>
    <w:rPr>
      <w:rFonts w:ascii="Courier New" w:hAnsi="Courier New" w:cs="Courier New"/>
      <w:sz w:val="20"/>
      <w:szCs w:val="20"/>
    </w:rPr>
  </w:style>
  <w:style w:type="paragraph" w:styleId="Salutation">
    <w:name w:val="Salutation"/>
    <w:basedOn w:val="Normal"/>
    <w:next w:val="Heading4"/>
    <w:uiPriority w:val="99"/>
    <w:rsid w:val="00AC419D"/>
    <w:pPr>
      <w:spacing w:before="480"/>
    </w:pPr>
  </w:style>
  <w:style w:type="paragraph" w:styleId="Signature">
    <w:name w:val="Signature"/>
    <w:basedOn w:val="Normal"/>
    <w:uiPriority w:val="99"/>
    <w:semiHidden/>
    <w:rsid w:val="00DB3B74"/>
    <w:pPr>
      <w:ind w:left="4252"/>
    </w:pPr>
  </w:style>
  <w:style w:type="character" w:styleId="Strong">
    <w:name w:val="Strong"/>
    <w:uiPriority w:val="99"/>
    <w:qFormat/>
    <w:rsid w:val="00D84463"/>
    <w:rPr>
      <w:b/>
      <w:bCs/>
    </w:rPr>
  </w:style>
  <w:style w:type="paragraph" w:styleId="Subtitle">
    <w:name w:val="Subtitle"/>
    <w:basedOn w:val="Normal"/>
    <w:link w:val="SubtitleChar"/>
    <w:uiPriority w:val="1"/>
    <w:qFormat/>
    <w:rsid w:val="00D84463"/>
    <w:pPr>
      <w:jc w:val="center"/>
    </w:pPr>
    <w:rPr>
      <w:rFonts w:cs="Arial"/>
      <w:b/>
      <w:color w:val="7BC7CE"/>
      <w:sz w:val="36"/>
      <w:szCs w:val="36"/>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84463"/>
    <w:pPr>
      <w:contextualSpacing/>
      <w:jc w:val="right"/>
    </w:pPr>
    <w:rPr>
      <w:rFonts w:cs="Arial"/>
      <w:b/>
      <w:color w:val="1F546B"/>
      <w:sz w:val="80"/>
      <w:szCs w:val="80"/>
    </w:rPr>
  </w:style>
  <w:style w:type="paragraph" w:customStyle="1" w:styleId="BodyTextIndentLevel1">
    <w:name w:val="Body Text Indent Level 1"/>
    <w:basedOn w:val="BodyText"/>
    <w:uiPriority w:val="3"/>
    <w:rsid w:val="00EA491A"/>
    <w:pPr>
      <w:ind w:left="709"/>
    </w:pPr>
  </w:style>
  <w:style w:type="paragraph" w:customStyle="1" w:styleId="BodyTextIndentLevel2">
    <w:name w:val="Body Text Indent Level 2"/>
    <w:basedOn w:val="BodyText"/>
    <w:uiPriority w:val="3"/>
    <w:rsid w:val="00EA491A"/>
    <w:pPr>
      <w:ind w:left="1276"/>
    </w:pPr>
  </w:style>
  <w:style w:type="paragraph" w:customStyle="1" w:styleId="BodyTextIndentLevel3">
    <w:name w:val="Body Text Indent Level 3"/>
    <w:basedOn w:val="BodyText"/>
    <w:uiPriority w:val="3"/>
    <w:rsid w:val="00E73AA8"/>
    <w:pPr>
      <w:numPr>
        <w:ilvl w:val="4"/>
        <w:numId w:val="20"/>
      </w:numPr>
    </w:pPr>
  </w:style>
  <w:style w:type="paragraph" w:customStyle="1" w:styleId="SingleSpacedParagraph">
    <w:name w:val="Single Spaced Paragraph"/>
    <w:basedOn w:val="Normal"/>
    <w:uiPriority w:val="99"/>
    <w:rsid w:val="000F61AF"/>
  </w:style>
  <w:style w:type="paragraph" w:customStyle="1" w:styleId="HeadingNumberLevel1">
    <w:name w:val="Heading Number Level 1"/>
    <w:basedOn w:val="Heading1"/>
    <w:next w:val="BodyTextIndentLevel1"/>
    <w:rsid w:val="00AC419D"/>
    <w:pPr>
      <w:numPr>
        <w:numId w:val="20"/>
      </w:numPr>
      <w:outlineLvl w:val="5"/>
    </w:pPr>
  </w:style>
  <w:style w:type="paragraph" w:customStyle="1" w:styleId="HeadingNumberLevel2">
    <w:name w:val="Heading Number Level 2"/>
    <w:basedOn w:val="Heading2"/>
    <w:next w:val="BodyTextIndentLevel1"/>
    <w:rsid w:val="00AC419D"/>
    <w:pPr>
      <w:numPr>
        <w:ilvl w:val="1"/>
        <w:numId w:val="20"/>
      </w:numPr>
      <w:outlineLvl w:val="6"/>
    </w:pPr>
  </w:style>
  <w:style w:type="paragraph" w:customStyle="1" w:styleId="HeadingNumberLevel3">
    <w:name w:val="Heading Number Level 3"/>
    <w:basedOn w:val="BodyText"/>
    <w:rsid w:val="00AC419D"/>
    <w:pPr>
      <w:numPr>
        <w:ilvl w:val="2"/>
        <w:numId w:val="20"/>
      </w:numPr>
    </w:pPr>
  </w:style>
  <w:style w:type="paragraph" w:customStyle="1" w:styleId="HeadingNumberLevel4">
    <w:name w:val="Heading Number Level 4"/>
    <w:basedOn w:val="BodyText"/>
    <w:rsid w:val="00AC419D"/>
    <w:pPr>
      <w:numPr>
        <w:ilvl w:val="3"/>
        <w:numId w:val="20"/>
      </w:numPr>
    </w:pPr>
  </w:style>
  <w:style w:type="paragraph" w:customStyle="1" w:styleId="NumbersLevel1">
    <w:name w:val="Numbers Level 1"/>
    <w:basedOn w:val="BodyText"/>
    <w:rsid w:val="00E73AA8"/>
  </w:style>
  <w:style w:type="paragraph" w:customStyle="1" w:styleId="NumbersLevel2">
    <w:name w:val="Numbers Level 2"/>
    <w:basedOn w:val="BodyText"/>
    <w:rsid w:val="00E73AA8"/>
  </w:style>
  <w:style w:type="paragraph" w:customStyle="1" w:styleId="NumbersLevel3">
    <w:name w:val="Numbers Level 3"/>
    <w:basedOn w:val="BodyText"/>
    <w:rsid w:val="00E73AA8"/>
  </w:style>
  <w:style w:type="paragraph" w:customStyle="1" w:styleId="NumbersLevel4">
    <w:name w:val="Numbers Level 4"/>
    <w:basedOn w:val="BodyText"/>
    <w:rsid w:val="00E73AA8"/>
  </w:style>
  <w:style w:type="paragraph" w:customStyle="1" w:styleId="BulletLevel1">
    <w:name w:val="Bullet Level 1"/>
    <w:basedOn w:val="BodyText"/>
    <w:rsid w:val="0058206B"/>
    <w:pPr>
      <w:numPr>
        <w:numId w:val="17"/>
      </w:numPr>
    </w:pPr>
  </w:style>
  <w:style w:type="paragraph" w:customStyle="1" w:styleId="BulletLevel2">
    <w:name w:val="Bullet Level 2"/>
    <w:basedOn w:val="BodyText"/>
    <w:rsid w:val="0058206B"/>
    <w:pPr>
      <w:numPr>
        <w:ilvl w:val="1"/>
        <w:numId w:val="17"/>
      </w:numPr>
    </w:pPr>
  </w:style>
  <w:style w:type="paragraph" w:customStyle="1" w:styleId="BulletLevel3">
    <w:name w:val="Bullet Level 3"/>
    <w:basedOn w:val="BodyText"/>
    <w:rsid w:val="0058206B"/>
    <w:pPr>
      <w:numPr>
        <w:ilvl w:val="2"/>
        <w:numId w:val="17"/>
      </w:numPr>
    </w:pPr>
  </w:style>
  <w:style w:type="paragraph" w:customStyle="1" w:styleId="BodyTextBulletIndentLevel1">
    <w:name w:val="Body Text Bullet Indent Level 1"/>
    <w:basedOn w:val="BodyText"/>
    <w:uiPriority w:val="99"/>
    <w:rsid w:val="00C238D9"/>
    <w:pPr>
      <w:ind w:left="567"/>
    </w:pPr>
  </w:style>
  <w:style w:type="paragraph" w:customStyle="1" w:styleId="BodyTextBulletIndentLevel2">
    <w:name w:val="Body Text Bullet Indent Level 2"/>
    <w:basedOn w:val="BodyText"/>
    <w:uiPriority w:val="99"/>
    <w:rsid w:val="00C238D9"/>
    <w:pPr>
      <w:ind w:left="1134"/>
    </w:pPr>
  </w:style>
  <w:style w:type="paragraph" w:customStyle="1" w:styleId="BodyTextBulletIndentLevel3">
    <w:name w:val="Body Text Bullet Indent Level 3"/>
    <w:basedOn w:val="BodyText"/>
    <w:uiPriority w:val="99"/>
    <w:rsid w:val="00C238D9"/>
    <w:pPr>
      <w:ind w:left="1701"/>
    </w:pPr>
  </w:style>
  <w:style w:type="paragraph" w:customStyle="1" w:styleId="ListAlpha">
    <w:name w:val="List Alpha"/>
    <w:basedOn w:val="BodyText"/>
    <w:rsid w:val="00BD137C"/>
    <w:pPr>
      <w:numPr>
        <w:numId w:val="11"/>
      </w:numPr>
    </w:pPr>
  </w:style>
  <w:style w:type="paragraph" w:customStyle="1" w:styleId="ListNumeric">
    <w:name w:val="List Numeric"/>
    <w:basedOn w:val="BodyText"/>
    <w:rsid w:val="00BD137C"/>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semiHidden/>
    <w:rsid w:val="00003360"/>
    <w:rPr>
      <w:vertAlign w:val="superscript"/>
    </w:rPr>
  </w:style>
  <w:style w:type="paragraph" w:styleId="TOC1">
    <w:name w:val="toc 1"/>
    <w:basedOn w:val="Normal"/>
    <w:next w:val="Normal"/>
    <w:uiPriority w:val="39"/>
    <w:qFormat/>
    <w:rsid w:val="00361809"/>
    <w:pPr>
      <w:tabs>
        <w:tab w:val="right" w:pos="9837"/>
      </w:tabs>
      <w:spacing w:before="200"/>
      <w:ind w:right="567"/>
    </w:pPr>
    <w:rPr>
      <w:b/>
    </w:rPr>
  </w:style>
  <w:style w:type="paragraph" w:styleId="TOC2">
    <w:name w:val="toc 2"/>
    <w:basedOn w:val="Normal"/>
    <w:next w:val="Normal"/>
    <w:uiPriority w:val="39"/>
    <w:qFormat/>
    <w:rsid w:val="00361809"/>
    <w:pPr>
      <w:tabs>
        <w:tab w:val="left" w:pos="567"/>
        <w:tab w:val="right" w:pos="9837"/>
      </w:tabs>
      <w:ind w:left="284" w:right="567"/>
    </w:pPr>
  </w:style>
  <w:style w:type="paragraph" w:styleId="TOC3">
    <w:name w:val="toc 3"/>
    <w:basedOn w:val="Normal"/>
    <w:next w:val="Normal"/>
    <w:autoRedefine/>
    <w:uiPriority w:val="39"/>
    <w:qFormat/>
    <w:rsid w:val="00361809"/>
    <w:pPr>
      <w:tabs>
        <w:tab w:val="right" w:pos="9837"/>
      </w:tabs>
      <w:ind w:left="567" w:right="567"/>
    </w:pPr>
  </w:style>
  <w:style w:type="paragraph" w:styleId="TOC4">
    <w:name w:val="toc 4"/>
    <w:basedOn w:val="Normal"/>
    <w:next w:val="Normal"/>
    <w:autoRedefine/>
    <w:uiPriority w:val="39"/>
    <w:rsid w:val="00361809"/>
    <w:pPr>
      <w:tabs>
        <w:tab w:val="right" w:pos="9837"/>
      </w:tabs>
      <w:ind w:left="851" w:right="567"/>
    </w:pPr>
  </w:style>
  <w:style w:type="paragraph" w:styleId="TOC5">
    <w:name w:val="toc 5"/>
    <w:aliases w:val="appendix heading"/>
    <w:basedOn w:val="Normal"/>
    <w:next w:val="Normal"/>
    <w:autoRedefine/>
    <w:uiPriority w:val="39"/>
    <w:rsid w:val="00361809"/>
    <w:pPr>
      <w:tabs>
        <w:tab w:val="right" w:pos="9837"/>
      </w:tabs>
      <w:spacing w:before="200"/>
      <w:ind w:left="1134" w:right="567"/>
    </w:pPr>
  </w:style>
  <w:style w:type="paragraph" w:customStyle="1" w:styleId="HeadingContents">
    <w:name w:val="Heading Contents"/>
    <w:basedOn w:val="BodyText"/>
    <w:uiPriority w:val="99"/>
    <w:semiHidden/>
    <w:rsid w:val="008E7FEE"/>
    <w:pPr>
      <w:keepNext/>
      <w:spacing w:after="0"/>
    </w:pPr>
    <w:rPr>
      <w:b/>
      <w:sz w:val="32"/>
    </w:rPr>
  </w:style>
  <w:style w:type="paragraph" w:customStyle="1" w:styleId="HeadingTable">
    <w:name w:val="Heading Table"/>
    <w:basedOn w:val="Normal"/>
    <w:rsid w:val="00587E69"/>
    <w:pPr>
      <w:spacing w:line="260" w:lineRule="atLeast"/>
    </w:pPr>
    <w:rPr>
      <w:b/>
      <w:sz w:val="20"/>
    </w:rPr>
  </w:style>
  <w:style w:type="paragraph" w:customStyle="1" w:styleId="HeadingTableCentre">
    <w:name w:val="Heading Table Centre"/>
    <w:basedOn w:val="HeadingTable"/>
    <w:rsid w:val="00587E69"/>
    <w:pPr>
      <w:jc w:val="center"/>
    </w:pPr>
  </w:style>
  <w:style w:type="paragraph" w:customStyle="1" w:styleId="BodyTextTable">
    <w:name w:val="Body Text Table"/>
    <w:basedOn w:val="BodyText"/>
    <w:uiPriority w:val="11"/>
    <w:rsid w:val="00415CDB"/>
    <w:pPr>
      <w:spacing w:after="180" w:line="260" w:lineRule="atLeast"/>
    </w:pPr>
    <w:rPr>
      <w:sz w:val="20"/>
    </w:rPr>
  </w:style>
  <w:style w:type="paragraph" w:customStyle="1" w:styleId="BodyTextTableLastLine">
    <w:name w:val="Body Text Table Last Line"/>
    <w:basedOn w:val="BodyTextTable"/>
    <w:uiPriority w:val="99"/>
    <w:rsid w:val="00415CDB"/>
    <w:pPr>
      <w:spacing w:after="0"/>
    </w:pPr>
  </w:style>
  <w:style w:type="paragraph" w:customStyle="1" w:styleId="BulletTableLevel1">
    <w:name w:val="Bullet Table Level 1"/>
    <w:basedOn w:val="BodyTextTable"/>
    <w:rsid w:val="00EA2ED4"/>
    <w:pPr>
      <w:numPr>
        <w:numId w:val="18"/>
      </w:numPr>
    </w:pPr>
  </w:style>
  <w:style w:type="paragraph" w:customStyle="1" w:styleId="BulletTableLevel2">
    <w:name w:val="Bullet Table Level 2"/>
    <w:basedOn w:val="BodyTextTable"/>
    <w:rsid w:val="00EA2ED4"/>
    <w:pPr>
      <w:numPr>
        <w:ilvl w:val="1"/>
        <w:numId w:val="18"/>
      </w:numPr>
    </w:pPr>
  </w:style>
  <w:style w:type="paragraph" w:customStyle="1" w:styleId="BulletTableLevel3">
    <w:name w:val="Bullet Table Level 3"/>
    <w:basedOn w:val="BodyTextTable"/>
    <w:rsid w:val="00EA2ED4"/>
    <w:pPr>
      <w:numPr>
        <w:ilvl w:val="2"/>
        <w:numId w:val="18"/>
      </w:numPr>
    </w:pPr>
  </w:style>
  <w:style w:type="paragraph" w:customStyle="1" w:styleId="NumbersTableLevel1">
    <w:name w:val="Numbers Table Level 1"/>
    <w:basedOn w:val="BodyTextTable"/>
    <w:rsid w:val="00A50E00"/>
    <w:pPr>
      <w:numPr>
        <w:numId w:val="12"/>
      </w:numPr>
    </w:pPr>
  </w:style>
  <w:style w:type="paragraph" w:customStyle="1" w:styleId="NumbersTableLevel2">
    <w:name w:val="Numbers Table Level 2"/>
    <w:basedOn w:val="BodyTextTable"/>
    <w:rsid w:val="00A50E00"/>
    <w:pPr>
      <w:numPr>
        <w:ilvl w:val="1"/>
        <w:numId w:val="12"/>
      </w:numPr>
    </w:pPr>
  </w:style>
  <w:style w:type="paragraph" w:customStyle="1" w:styleId="NumbersTableLevel3">
    <w:name w:val="Numbers Table Level 3"/>
    <w:basedOn w:val="BodyTextTable"/>
    <w:rsid w:val="00A50E00"/>
    <w:pPr>
      <w:numPr>
        <w:ilvl w:val="2"/>
        <w:numId w:val="12"/>
      </w:numPr>
    </w:pPr>
  </w:style>
  <w:style w:type="paragraph" w:customStyle="1" w:styleId="BodyTextTableLevel1">
    <w:name w:val="Body Text Table Level 1"/>
    <w:basedOn w:val="BodyTextTable"/>
    <w:uiPriority w:val="11"/>
    <w:rsid w:val="00A50E00"/>
    <w:pPr>
      <w:numPr>
        <w:numId w:val="13"/>
      </w:numPr>
      <w:ind w:left="369"/>
    </w:pPr>
  </w:style>
  <w:style w:type="paragraph" w:customStyle="1" w:styleId="BodyTextTableLevel2">
    <w:name w:val="Body Text Table Level 2"/>
    <w:basedOn w:val="BodyTextTable"/>
    <w:uiPriority w:val="11"/>
    <w:rsid w:val="00A50E00"/>
    <w:pPr>
      <w:numPr>
        <w:ilvl w:val="1"/>
        <w:numId w:val="13"/>
      </w:numPr>
      <w:ind w:left="737"/>
    </w:pPr>
  </w:style>
  <w:style w:type="paragraph" w:customStyle="1" w:styleId="BodyTextTableLevel3">
    <w:name w:val="Body Text Table Level 3"/>
    <w:basedOn w:val="BodyTextTable"/>
    <w:uiPriority w:val="11"/>
    <w:rsid w:val="00A50E00"/>
    <w:pPr>
      <w:numPr>
        <w:ilvl w:val="3"/>
        <w:numId w:val="12"/>
      </w:numPr>
    </w:pPr>
  </w:style>
  <w:style w:type="paragraph" w:styleId="Caption">
    <w:name w:val="caption"/>
    <w:basedOn w:val="Normal"/>
    <w:next w:val="Normal"/>
    <w:qFormat/>
    <w:rsid w:val="00D84463"/>
    <w:pPr>
      <w:keepNext/>
      <w:spacing w:before="80" w:after="80"/>
      <w:jc w:val="center"/>
    </w:pPr>
    <w:rPr>
      <w:b/>
      <w:bCs/>
      <w:sz w:val="22"/>
      <w:szCs w:val="20"/>
    </w:rPr>
  </w:style>
  <w:style w:type="paragraph" w:customStyle="1" w:styleId="WhiteSpace">
    <w:name w:val="White Space"/>
    <w:basedOn w:val="Normal"/>
    <w:uiPriority w:val="99"/>
    <w:rsid w:val="00020010"/>
    <w:rPr>
      <w:sz w:val="12"/>
    </w:rPr>
  </w:style>
  <w:style w:type="table" w:customStyle="1" w:styleId="TableDIA">
    <w:name w:val="Table DIA"/>
    <w:basedOn w:val="TableNormal"/>
    <w:rsid w:val="000F5BB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AC419D"/>
    <w:pPr>
      <w:pageBreakBefore/>
      <w:numPr>
        <w:numId w:val="19"/>
      </w:numPr>
      <w:tabs>
        <w:tab w:val="left" w:pos="2268"/>
      </w:tabs>
      <w:spacing w:before="0"/>
      <w:outlineLvl w:val="7"/>
    </w:pPr>
  </w:style>
  <w:style w:type="paragraph" w:customStyle="1" w:styleId="Heading1Non-Contents">
    <w:name w:val="Heading 1 Non-Contents"/>
    <w:basedOn w:val="Normal"/>
    <w:next w:val="BodyText"/>
    <w:semiHidden/>
    <w:rsid w:val="00537ED9"/>
    <w:pPr>
      <w:keepNext/>
      <w:spacing w:before="240" w:after="60"/>
    </w:pPr>
    <w:rPr>
      <w:b/>
      <w:kern w:val="32"/>
      <w:sz w:val="32"/>
    </w:rPr>
  </w:style>
  <w:style w:type="paragraph" w:styleId="TOC6">
    <w:name w:val="toc 6"/>
    <w:basedOn w:val="Normal"/>
    <w:next w:val="Normal"/>
    <w:autoRedefine/>
    <w:uiPriority w:val="39"/>
    <w:rsid w:val="00361809"/>
    <w:pPr>
      <w:tabs>
        <w:tab w:val="right" w:pos="9837"/>
      </w:tabs>
      <w:spacing w:before="200"/>
      <w:ind w:left="567" w:right="567" w:hanging="567"/>
    </w:pPr>
    <w:rPr>
      <w:b/>
    </w:rPr>
  </w:style>
  <w:style w:type="paragraph" w:styleId="TOC7">
    <w:name w:val="toc 7"/>
    <w:basedOn w:val="Normal"/>
    <w:next w:val="Normal"/>
    <w:autoRedefine/>
    <w:uiPriority w:val="39"/>
    <w:rsid w:val="00361809"/>
    <w:pPr>
      <w:tabs>
        <w:tab w:val="left" w:pos="567"/>
        <w:tab w:val="right" w:pos="9837"/>
      </w:tabs>
      <w:ind w:left="567" w:right="567" w:hanging="567"/>
    </w:pPr>
  </w:style>
  <w:style w:type="paragraph" w:styleId="TOC8">
    <w:name w:val="toc 8"/>
    <w:basedOn w:val="Normal"/>
    <w:next w:val="Normal"/>
    <w:autoRedefine/>
    <w:uiPriority w:val="39"/>
    <w:rsid w:val="00361809"/>
    <w:pPr>
      <w:tabs>
        <w:tab w:val="right" w:pos="9837"/>
      </w:tabs>
      <w:spacing w:before="200"/>
      <w:ind w:left="284" w:hanging="284"/>
    </w:pPr>
    <w:rPr>
      <w:b/>
    </w:rPr>
  </w:style>
  <w:style w:type="paragraph" w:customStyle="1" w:styleId="Heading2Non-Contents">
    <w:name w:val="Heading 2 Non-Contents"/>
    <w:basedOn w:val="BodyText"/>
    <w:semiHidden/>
    <w:rsid w:val="00226622"/>
    <w:pPr>
      <w:keepNext/>
      <w:spacing w:before="240" w:after="60"/>
    </w:pPr>
    <w:rPr>
      <w:b/>
      <w:sz w:val="28"/>
    </w:rPr>
  </w:style>
  <w:style w:type="paragraph" w:customStyle="1" w:styleId="AddressBlock">
    <w:name w:val="Address Block"/>
    <w:basedOn w:val="BodyTextTableLastLine"/>
    <w:rsid w:val="00361809"/>
    <w:pPr>
      <w:jc w:val="right"/>
    </w:pPr>
    <w:rPr>
      <w:bCs/>
      <w:sz w:val="18"/>
    </w:rPr>
  </w:style>
  <w:style w:type="paragraph" w:styleId="TOC9">
    <w:name w:val="toc 9"/>
    <w:basedOn w:val="Normal"/>
    <w:next w:val="Normal"/>
    <w:autoRedefine/>
    <w:uiPriority w:val="39"/>
    <w:rsid w:val="00361809"/>
    <w:pPr>
      <w:ind w:left="1760"/>
    </w:pPr>
  </w:style>
  <w:style w:type="paragraph" w:styleId="ListParagraph">
    <w:name w:val="List Paragraph"/>
    <w:basedOn w:val="Normal"/>
    <w:link w:val="ListParagraphChar"/>
    <w:uiPriority w:val="34"/>
    <w:qFormat/>
    <w:rsid w:val="00D84463"/>
    <w:pPr>
      <w:spacing w:before="80" w:after="80"/>
    </w:pPr>
  </w:style>
  <w:style w:type="character" w:customStyle="1" w:styleId="DateChar">
    <w:name w:val="Date Char"/>
    <w:link w:val="Date"/>
    <w:semiHidden/>
    <w:locked/>
    <w:rsid w:val="00276B38"/>
    <w:rPr>
      <w:rFonts w:ascii="Arial" w:hAnsi="Arial"/>
      <w:sz w:val="22"/>
      <w:szCs w:val="24"/>
      <w:lang w:val="en-NZ" w:eastAsia="en-US" w:bidi="ar-SA"/>
    </w:rPr>
  </w:style>
  <w:style w:type="character" w:customStyle="1" w:styleId="FootnoteTextChar">
    <w:name w:val="Footnote Text Char"/>
    <w:link w:val="FootnoteText"/>
    <w:semiHidden/>
    <w:locked/>
    <w:rsid w:val="00276B38"/>
    <w:rPr>
      <w:rFonts w:ascii="Arial" w:hAnsi="Arial"/>
      <w:sz w:val="18"/>
      <w:lang w:val="en-NZ" w:eastAsia="en-US" w:bidi="ar-SA"/>
    </w:rPr>
  </w:style>
  <w:style w:type="paragraph" w:styleId="BalloonText">
    <w:name w:val="Balloon Text"/>
    <w:basedOn w:val="Normal"/>
    <w:link w:val="BalloonTextChar"/>
    <w:uiPriority w:val="99"/>
    <w:rsid w:val="00BA4710"/>
    <w:rPr>
      <w:rFonts w:ascii="Tahoma" w:hAnsi="Tahoma" w:cs="Tahoma"/>
      <w:sz w:val="16"/>
      <w:szCs w:val="16"/>
    </w:rPr>
  </w:style>
  <w:style w:type="character" w:customStyle="1" w:styleId="BalloonTextChar">
    <w:name w:val="Balloon Text Char"/>
    <w:link w:val="BalloonText"/>
    <w:rsid w:val="00BA4710"/>
    <w:rPr>
      <w:rFonts w:ascii="Tahoma" w:hAnsi="Tahoma" w:cs="Tahoma"/>
      <w:sz w:val="16"/>
      <w:szCs w:val="16"/>
      <w:lang w:eastAsia="en-US"/>
    </w:rPr>
  </w:style>
  <w:style w:type="paragraph" w:customStyle="1" w:styleId="Tinyline">
    <w:name w:val="Tiny line"/>
    <w:basedOn w:val="Normal"/>
    <w:qFormat/>
    <w:rsid w:val="00D84463"/>
    <w:pPr>
      <w:spacing w:before="0" w:after="0"/>
    </w:pPr>
    <w:rPr>
      <w:sz w:val="8"/>
    </w:rPr>
  </w:style>
  <w:style w:type="paragraph" w:customStyle="1" w:styleId="ListABClevel2">
    <w:name w:val="List A B C level 2"/>
    <w:basedOn w:val="Normal"/>
    <w:uiPriority w:val="1"/>
    <w:semiHidden/>
    <w:qFormat/>
    <w:rsid w:val="00D84463"/>
    <w:pPr>
      <w:numPr>
        <w:ilvl w:val="1"/>
        <w:numId w:val="21"/>
      </w:numPr>
      <w:spacing w:before="80" w:after="80"/>
    </w:pPr>
  </w:style>
  <w:style w:type="paragraph" w:customStyle="1" w:styleId="Tablenormal0">
    <w:name w:val="Table normal"/>
    <w:basedOn w:val="Normal"/>
    <w:qFormat/>
    <w:rsid w:val="00D84463"/>
    <w:pPr>
      <w:spacing w:before="40" w:after="40"/>
    </w:pPr>
    <w:rPr>
      <w:sz w:val="22"/>
    </w:rPr>
  </w:style>
  <w:style w:type="paragraph" w:customStyle="1" w:styleId="ListABClevel3">
    <w:name w:val="List A B C level 3"/>
    <w:basedOn w:val="Normal"/>
    <w:uiPriority w:val="1"/>
    <w:semiHidden/>
    <w:qFormat/>
    <w:rsid w:val="00D84463"/>
    <w:pPr>
      <w:numPr>
        <w:ilvl w:val="2"/>
        <w:numId w:val="21"/>
      </w:numPr>
      <w:spacing w:before="80" w:after="80"/>
    </w:pPr>
  </w:style>
  <w:style w:type="paragraph" w:customStyle="1" w:styleId="List123level2">
    <w:name w:val="List 1 2 3 level 2"/>
    <w:basedOn w:val="Normal"/>
    <w:uiPriority w:val="1"/>
    <w:semiHidden/>
    <w:qFormat/>
    <w:rsid w:val="00D84463"/>
    <w:pPr>
      <w:numPr>
        <w:ilvl w:val="1"/>
        <w:numId w:val="22"/>
      </w:numPr>
      <w:spacing w:before="80" w:after="80"/>
    </w:pPr>
  </w:style>
  <w:style w:type="paragraph" w:customStyle="1" w:styleId="List123level3">
    <w:name w:val="List 1 2 3 level 3"/>
    <w:basedOn w:val="Normal"/>
    <w:uiPriority w:val="1"/>
    <w:semiHidden/>
    <w:qFormat/>
    <w:rsid w:val="00D84463"/>
    <w:pPr>
      <w:numPr>
        <w:ilvl w:val="2"/>
        <w:numId w:val="22"/>
      </w:numPr>
      <w:spacing w:before="80" w:after="80"/>
    </w:pPr>
  </w:style>
  <w:style w:type="paragraph" w:customStyle="1" w:styleId="Legislationsection">
    <w:name w:val="Legislation section"/>
    <w:basedOn w:val="Normal"/>
    <w:semiHidden/>
    <w:qFormat/>
    <w:rsid w:val="00D84463"/>
    <w:pPr>
      <w:keepNext/>
      <w:numPr>
        <w:numId w:val="23"/>
      </w:numPr>
      <w:tabs>
        <w:tab w:val="left" w:pos="567"/>
      </w:tabs>
      <w:spacing w:after="60"/>
    </w:pPr>
    <w:rPr>
      <w:b/>
      <w:sz w:val="22"/>
    </w:rPr>
  </w:style>
  <w:style w:type="paragraph" w:customStyle="1" w:styleId="Legislationnumber">
    <w:name w:val="Legislation number"/>
    <w:basedOn w:val="Normal"/>
    <w:semiHidden/>
    <w:qFormat/>
    <w:rsid w:val="00D84463"/>
    <w:pPr>
      <w:numPr>
        <w:ilvl w:val="1"/>
        <w:numId w:val="23"/>
      </w:numPr>
      <w:tabs>
        <w:tab w:val="left" w:pos="567"/>
      </w:tabs>
      <w:spacing w:before="60" w:after="60"/>
    </w:pPr>
    <w:rPr>
      <w:sz w:val="22"/>
    </w:rPr>
  </w:style>
  <w:style w:type="paragraph" w:customStyle="1" w:styleId="Legislationa">
    <w:name w:val="Legislation (a)"/>
    <w:basedOn w:val="Normal"/>
    <w:semiHidden/>
    <w:qFormat/>
    <w:rsid w:val="00D84463"/>
    <w:pPr>
      <w:numPr>
        <w:ilvl w:val="2"/>
        <w:numId w:val="23"/>
      </w:numPr>
      <w:spacing w:before="60" w:after="60"/>
    </w:pPr>
    <w:rPr>
      <w:sz w:val="22"/>
    </w:rPr>
  </w:style>
  <w:style w:type="paragraph" w:customStyle="1" w:styleId="Legislationi">
    <w:name w:val="Legislation (i)"/>
    <w:basedOn w:val="Normal"/>
    <w:semiHidden/>
    <w:qFormat/>
    <w:rsid w:val="00D84463"/>
    <w:pPr>
      <w:numPr>
        <w:ilvl w:val="3"/>
        <w:numId w:val="23"/>
      </w:numPr>
      <w:spacing w:before="60" w:after="60"/>
    </w:pPr>
    <w:rPr>
      <w:sz w:val="22"/>
    </w:rPr>
  </w:style>
  <w:style w:type="paragraph" w:customStyle="1" w:styleId="Numberedparaindentonly">
    <w:name w:val="Numbered para indent only"/>
    <w:basedOn w:val="Normal"/>
    <w:semiHidden/>
    <w:qFormat/>
    <w:rsid w:val="00D84463"/>
    <w:pPr>
      <w:spacing w:after="120"/>
      <w:ind w:left="567"/>
    </w:pPr>
  </w:style>
  <w:style w:type="paragraph" w:customStyle="1" w:styleId="Spacer">
    <w:name w:val="Spacer"/>
    <w:basedOn w:val="Normal"/>
    <w:qFormat/>
    <w:rsid w:val="00D84463"/>
    <w:pPr>
      <w:spacing w:before="0" w:after="0"/>
    </w:pPr>
  </w:style>
  <w:style w:type="paragraph" w:customStyle="1" w:styleId="Page">
    <w:name w:val="Page"/>
    <w:basedOn w:val="Spacer"/>
    <w:semiHidden/>
    <w:qFormat/>
    <w:rsid w:val="00D84463"/>
    <w:pPr>
      <w:jc w:val="right"/>
    </w:pPr>
    <w:rPr>
      <w:color w:val="000000" w:themeColor="text1"/>
    </w:rPr>
  </w:style>
  <w:style w:type="paragraph" w:customStyle="1" w:styleId="Tablenormal12pt">
    <w:name w:val="Table normal 12pt"/>
    <w:basedOn w:val="Tablenormal0"/>
    <w:semiHidden/>
    <w:qFormat/>
    <w:rsid w:val="00D84463"/>
    <w:rPr>
      <w:sz w:val="24"/>
    </w:rPr>
  </w:style>
  <w:style w:type="paragraph" w:customStyle="1" w:styleId="Tableheading12pt">
    <w:name w:val="Table heading 12pt"/>
    <w:basedOn w:val="Normal"/>
    <w:semiHidden/>
    <w:qFormat/>
    <w:rsid w:val="00D84463"/>
    <w:pPr>
      <w:keepNext/>
      <w:spacing w:before="40" w:after="40"/>
    </w:pPr>
    <w:rPr>
      <w:b/>
      <w:color w:val="FFFFFF" w:themeColor="background1"/>
    </w:rPr>
  </w:style>
  <w:style w:type="paragraph" w:customStyle="1" w:styleId="Documentationpageheading">
    <w:name w:val="Documentation page heading"/>
    <w:basedOn w:val="Normal"/>
    <w:semiHidden/>
    <w:qFormat/>
    <w:rsid w:val="00D84463"/>
    <w:pPr>
      <w:spacing w:after="0"/>
    </w:pPr>
    <w:rPr>
      <w:b/>
      <w:color w:val="1F497D" w:themeColor="text2"/>
      <w:sz w:val="36"/>
    </w:rPr>
  </w:style>
  <w:style w:type="paragraph" w:customStyle="1" w:styleId="Documentationpagesubheading">
    <w:name w:val="Documentation page subheading"/>
    <w:basedOn w:val="Documentationpageheading"/>
    <w:semiHidden/>
    <w:qFormat/>
    <w:rsid w:val="00D84463"/>
    <w:rPr>
      <w:sz w:val="28"/>
    </w:rPr>
  </w:style>
  <w:style w:type="paragraph" w:customStyle="1" w:styleId="Documentationpagetable">
    <w:name w:val="Documentation page table"/>
    <w:basedOn w:val="Normal"/>
    <w:semiHidden/>
    <w:qFormat/>
    <w:rsid w:val="00D84463"/>
    <w:pPr>
      <w:spacing w:before="44" w:after="24"/>
    </w:pPr>
    <w:rPr>
      <w:rFonts w:cstheme="minorBidi"/>
      <w:sz w:val="20"/>
    </w:rPr>
  </w:style>
  <w:style w:type="paragraph" w:customStyle="1" w:styleId="Documentationpagetableheading">
    <w:name w:val="Documentation page table heading"/>
    <w:basedOn w:val="Normal"/>
    <w:semiHidden/>
    <w:qFormat/>
    <w:rsid w:val="00D84463"/>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D84463"/>
    <w:pPr>
      <w:keepNext/>
      <w:spacing w:before="240" w:after="120"/>
    </w:pPr>
    <w:rPr>
      <w:b/>
      <w:i/>
    </w:rPr>
  </w:style>
  <w:style w:type="paragraph" w:customStyle="1" w:styleId="Numberedpara2level1">
    <w:name w:val="Numbered para (2) level 1"/>
    <w:basedOn w:val="Normal"/>
    <w:semiHidden/>
    <w:qFormat/>
    <w:rsid w:val="00D84463"/>
    <w:pPr>
      <w:numPr>
        <w:numId w:val="24"/>
      </w:numPr>
      <w:spacing w:after="120"/>
    </w:pPr>
  </w:style>
  <w:style w:type="paragraph" w:customStyle="1" w:styleId="Numberedpara2level2a">
    <w:name w:val="Numbered para (2) level 2 (a)"/>
    <w:basedOn w:val="Normal"/>
    <w:semiHidden/>
    <w:qFormat/>
    <w:rsid w:val="00D84463"/>
    <w:pPr>
      <w:numPr>
        <w:ilvl w:val="1"/>
        <w:numId w:val="24"/>
      </w:numPr>
      <w:spacing w:after="120"/>
    </w:pPr>
  </w:style>
  <w:style w:type="paragraph" w:customStyle="1" w:styleId="Numberedpara2level3i">
    <w:name w:val="Numbered para (2) level 3 (i)"/>
    <w:basedOn w:val="Normal"/>
    <w:semiHidden/>
    <w:qFormat/>
    <w:rsid w:val="00D84463"/>
    <w:pPr>
      <w:numPr>
        <w:ilvl w:val="2"/>
        <w:numId w:val="24"/>
      </w:numPr>
      <w:spacing w:after="120"/>
    </w:pPr>
  </w:style>
  <w:style w:type="paragraph" w:customStyle="1" w:styleId="Title2">
    <w:name w:val="Title 2"/>
    <w:basedOn w:val="Title"/>
    <w:qFormat/>
    <w:rsid w:val="00D84463"/>
    <w:rPr>
      <w:rFonts w:cs="Times New Roman"/>
      <w:sz w:val="52"/>
    </w:rPr>
  </w:style>
  <w:style w:type="paragraph" w:customStyle="1" w:styleId="Numberedpara2heading">
    <w:name w:val="Numbered para (2) heading"/>
    <w:basedOn w:val="Normal"/>
    <w:semiHidden/>
    <w:qFormat/>
    <w:rsid w:val="00D84463"/>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D84463"/>
    <w:rPr>
      <w:b/>
      <w:i/>
      <w:caps/>
      <w:smallCaps w:val="0"/>
      <w:sz w:val="22"/>
    </w:rPr>
  </w:style>
  <w:style w:type="paragraph" w:customStyle="1" w:styleId="Numberedpara11headingwithnumber">
    <w:name w:val="Numbered para (1) 1 (heading with number)"/>
    <w:basedOn w:val="Normal"/>
    <w:semiHidden/>
    <w:qFormat/>
    <w:rsid w:val="00D84463"/>
    <w:pPr>
      <w:keepNext/>
      <w:numPr>
        <w:numId w:val="25"/>
      </w:numPr>
      <w:spacing w:before="240" w:after="120"/>
    </w:pPr>
    <w:rPr>
      <w:b/>
      <w:sz w:val="28"/>
    </w:rPr>
  </w:style>
  <w:style w:type="paragraph" w:customStyle="1" w:styleId="Crossreference">
    <w:name w:val="Cross reference"/>
    <w:basedOn w:val="Normal"/>
    <w:semiHidden/>
    <w:qFormat/>
    <w:rsid w:val="00D84463"/>
    <w:rPr>
      <w:i/>
      <w:color w:val="1F497D" w:themeColor="text2"/>
      <w:u w:val="single"/>
    </w:rPr>
  </w:style>
  <w:style w:type="paragraph" w:customStyle="1" w:styleId="Numberedpara3heading">
    <w:name w:val="Numbered para (3) heading"/>
    <w:basedOn w:val="Normal"/>
    <w:semiHidden/>
    <w:qFormat/>
    <w:rsid w:val="00D84463"/>
    <w:pPr>
      <w:keepNext/>
      <w:spacing w:before="200" w:after="120"/>
    </w:pPr>
    <w:rPr>
      <w:b/>
    </w:rPr>
  </w:style>
  <w:style w:type="paragraph" w:customStyle="1" w:styleId="Numberedpara3subheading">
    <w:name w:val="Numbered para (3) subheading"/>
    <w:basedOn w:val="Normal"/>
    <w:semiHidden/>
    <w:qFormat/>
    <w:rsid w:val="00D84463"/>
    <w:pPr>
      <w:keepNext/>
      <w:spacing w:before="240" w:after="120"/>
    </w:pPr>
    <w:rPr>
      <w:b/>
      <w:i/>
    </w:rPr>
  </w:style>
  <w:style w:type="paragraph" w:customStyle="1" w:styleId="Numberedpara3level1">
    <w:name w:val="Numbered para (3) level 1"/>
    <w:basedOn w:val="Normal"/>
    <w:semiHidden/>
    <w:qFormat/>
    <w:rsid w:val="00D84463"/>
    <w:pPr>
      <w:numPr>
        <w:numId w:val="26"/>
      </w:numPr>
      <w:spacing w:after="120"/>
    </w:pPr>
  </w:style>
  <w:style w:type="paragraph" w:customStyle="1" w:styleId="Numberedpara3level211">
    <w:name w:val="Numbered para (3) level 2 (1.1)"/>
    <w:basedOn w:val="Normal"/>
    <w:semiHidden/>
    <w:qFormat/>
    <w:rsid w:val="00D84463"/>
    <w:pPr>
      <w:numPr>
        <w:ilvl w:val="1"/>
        <w:numId w:val="26"/>
      </w:numPr>
      <w:spacing w:after="120"/>
    </w:pPr>
  </w:style>
  <w:style w:type="paragraph" w:customStyle="1" w:styleId="Numberedpara3level3111">
    <w:name w:val="Numbered para (3) level 3 (1.1.1)"/>
    <w:basedOn w:val="Normal"/>
    <w:semiHidden/>
    <w:qFormat/>
    <w:rsid w:val="00D84463"/>
    <w:pPr>
      <w:numPr>
        <w:ilvl w:val="2"/>
        <w:numId w:val="26"/>
      </w:numPr>
      <w:spacing w:after="120"/>
    </w:pPr>
  </w:style>
  <w:style w:type="character" w:customStyle="1" w:styleId="Crossreferences">
    <w:name w:val="Cross references"/>
    <w:basedOn w:val="DefaultParagraphFont"/>
    <w:uiPriority w:val="1"/>
    <w:qFormat/>
    <w:rsid w:val="00D84463"/>
    <w:rPr>
      <w:i/>
      <w:color w:val="1F497D" w:themeColor="text2"/>
      <w:u w:val="single"/>
    </w:rPr>
  </w:style>
  <w:style w:type="character" w:customStyle="1" w:styleId="Heading1Char">
    <w:name w:val="Heading 1 Char"/>
    <w:basedOn w:val="DefaultParagraphFont"/>
    <w:link w:val="Heading1"/>
    <w:rsid w:val="007856C7"/>
    <w:rPr>
      <w:rFonts w:cs="Arial"/>
      <w:b/>
      <w:bCs/>
      <w:color w:val="1F497D" w:themeColor="text2"/>
      <w:kern w:val="32"/>
      <w:sz w:val="36"/>
      <w:szCs w:val="32"/>
      <w:lang w:eastAsia="en-US"/>
    </w:rPr>
  </w:style>
  <w:style w:type="character" w:customStyle="1" w:styleId="Heading2Char">
    <w:name w:val="Heading 2 Char"/>
    <w:basedOn w:val="DefaultParagraphFont"/>
    <w:link w:val="Heading2"/>
    <w:rsid w:val="00F967C2"/>
    <w:rPr>
      <w:rFonts w:cs="Arial"/>
      <w:b/>
      <w:bCs/>
      <w:iCs/>
      <w:color w:val="1F546B"/>
      <w:sz w:val="32"/>
      <w:szCs w:val="28"/>
      <w:lang w:eastAsia="en-US"/>
    </w:rPr>
  </w:style>
  <w:style w:type="character" w:customStyle="1" w:styleId="Heading3Char">
    <w:name w:val="Heading 3 Char"/>
    <w:link w:val="Heading3"/>
    <w:rsid w:val="00D84463"/>
    <w:rPr>
      <w:rFonts w:cs="Arial"/>
      <w:b/>
      <w:bCs/>
      <w:color w:val="1F546B"/>
      <w:sz w:val="28"/>
      <w:szCs w:val="26"/>
      <w:lang w:eastAsia="en-US"/>
    </w:rPr>
  </w:style>
  <w:style w:type="character" w:customStyle="1" w:styleId="Heading4Char">
    <w:name w:val="Heading 4 Char"/>
    <w:basedOn w:val="DefaultParagraphFont"/>
    <w:link w:val="Heading4"/>
    <w:rsid w:val="00D84463"/>
    <w:rPr>
      <w:b/>
      <w:bCs/>
      <w:i/>
      <w:color w:val="1F497D" w:themeColor="text2"/>
      <w:szCs w:val="28"/>
      <w:lang w:eastAsia="en-US"/>
    </w:rPr>
  </w:style>
  <w:style w:type="character" w:customStyle="1" w:styleId="Heading5Char">
    <w:name w:val="Heading 5 Char"/>
    <w:basedOn w:val="DefaultParagraphFont"/>
    <w:link w:val="Heading5"/>
    <w:uiPriority w:val="1"/>
    <w:rsid w:val="00D84463"/>
    <w:rPr>
      <w:b/>
      <w:bCs/>
      <w:iCs/>
      <w:szCs w:val="26"/>
      <w:lang w:eastAsia="en-US"/>
    </w:rPr>
  </w:style>
  <w:style w:type="character" w:customStyle="1" w:styleId="Heading6Char">
    <w:name w:val="Heading 6 Char"/>
    <w:basedOn w:val="DefaultParagraphFont"/>
    <w:link w:val="Heading6"/>
    <w:uiPriority w:val="1"/>
    <w:rsid w:val="00D84463"/>
    <w:rPr>
      <w:b/>
      <w:bCs/>
      <w:i/>
      <w:szCs w:val="22"/>
      <w:lang w:eastAsia="en-US"/>
    </w:rPr>
  </w:style>
  <w:style w:type="paragraph" w:styleId="IntenseQuote">
    <w:name w:val="Intense Quote"/>
    <w:basedOn w:val="Normal"/>
    <w:next w:val="Normal"/>
    <w:link w:val="IntenseQuoteChar"/>
    <w:uiPriority w:val="99"/>
    <w:qFormat/>
    <w:rsid w:val="00D84463"/>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99"/>
    <w:rsid w:val="00D84463"/>
    <w:rPr>
      <w:b/>
      <w:bCs/>
      <w:i/>
      <w:iCs/>
      <w:color w:val="1F497D" w:themeColor="text2"/>
      <w:lang w:eastAsia="en-US"/>
    </w:rPr>
  </w:style>
  <w:style w:type="character" w:styleId="SubtleEmphasis">
    <w:name w:val="Subtle Emphasis"/>
    <w:basedOn w:val="DefaultParagraphFont"/>
    <w:uiPriority w:val="99"/>
    <w:qFormat/>
    <w:rsid w:val="00D84463"/>
    <w:rPr>
      <w:i/>
      <w:iCs/>
    </w:rPr>
  </w:style>
  <w:style w:type="character" w:styleId="IntenseEmphasis">
    <w:name w:val="Intense Emphasis"/>
    <w:uiPriority w:val="99"/>
    <w:qFormat/>
    <w:rsid w:val="00D84463"/>
    <w:rPr>
      <w:b/>
      <w:i/>
    </w:rPr>
  </w:style>
  <w:style w:type="character" w:styleId="SubtleReference">
    <w:name w:val="Subtle Reference"/>
    <w:basedOn w:val="DefaultParagraphFont"/>
    <w:uiPriority w:val="99"/>
    <w:qFormat/>
    <w:rsid w:val="00D84463"/>
    <w:rPr>
      <w:rFonts w:ascii="Calibri" w:hAnsi="Calibri"/>
      <w:smallCaps/>
      <w:color w:val="C0504D" w:themeColor="accent2"/>
      <w:u w:val="single"/>
    </w:rPr>
  </w:style>
  <w:style w:type="character" w:styleId="IntenseReference">
    <w:name w:val="Intense Reference"/>
    <w:basedOn w:val="DefaultParagraphFont"/>
    <w:uiPriority w:val="99"/>
    <w:qFormat/>
    <w:rsid w:val="00D84463"/>
    <w:rPr>
      <w:rFonts w:ascii="Calibri" w:hAnsi="Calibri"/>
      <w:b/>
      <w:bCs/>
      <w:smallCaps/>
      <w:color w:val="C0504D" w:themeColor="accent2"/>
      <w:spacing w:val="5"/>
      <w:u w:val="single"/>
    </w:rPr>
  </w:style>
  <w:style w:type="character" w:styleId="BookTitle">
    <w:name w:val="Book Title"/>
    <w:basedOn w:val="DefaultParagraphFont"/>
    <w:uiPriority w:val="33"/>
    <w:qFormat/>
    <w:rsid w:val="00D84463"/>
    <w:rPr>
      <w:rFonts w:ascii="Calibri" w:hAnsi="Calibri"/>
      <w:b/>
      <w:bCs/>
      <w:smallCaps/>
      <w:spacing w:val="5"/>
    </w:rPr>
  </w:style>
  <w:style w:type="paragraph" w:styleId="TOAHeading">
    <w:name w:val="toa heading"/>
    <w:basedOn w:val="Normal"/>
    <w:next w:val="Normal"/>
    <w:uiPriority w:val="99"/>
    <w:rsid w:val="00EE03F8"/>
    <w:rPr>
      <w:rFonts w:asciiTheme="majorHAnsi" w:eastAsiaTheme="majorEastAsia" w:hAnsiTheme="majorHAnsi" w:cstheme="majorBidi"/>
      <w:b/>
      <w:bCs/>
    </w:rPr>
  </w:style>
  <w:style w:type="paragraph" w:customStyle="1" w:styleId="Bullet">
    <w:name w:val="Bullet"/>
    <w:basedOn w:val="Normal"/>
    <w:rsid w:val="008C2280"/>
    <w:pPr>
      <w:spacing w:before="80" w:after="80"/>
      <w:ind w:left="927" w:hanging="360"/>
    </w:pPr>
    <w:rPr>
      <w:rFonts w:eastAsia="Calibri"/>
    </w:rPr>
  </w:style>
  <w:style w:type="paragraph" w:customStyle="1" w:styleId="Bulletlevel20">
    <w:name w:val="Bullet level 2"/>
    <w:basedOn w:val="Normal"/>
    <w:uiPriority w:val="1"/>
    <w:semiHidden/>
    <w:rsid w:val="008C2280"/>
    <w:pPr>
      <w:spacing w:before="80" w:after="80"/>
      <w:ind w:left="1281" w:hanging="357"/>
    </w:pPr>
    <w:rPr>
      <w:rFonts w:eastAsia="Calibri"/>
    </w:rPr>
  </w:style>
  <w:style w:type="paragraph" w:customStyle="1" w:styleId="Bulletlevel30">
    <w:name w:val="Bullet level 3"/>
    <w:basedOn w:val="Normal"/>
    <w:uiPriority w:val="1"/>
    <w:semiHidden/>
    <w:rsid w:val="008C2280"/>
    <w:pPr>
      <w:spacing w:before="80" w:after="80"/>
      <w:ind w:left="1639" w:hanging="358"/>
    </w:pPr>
    <w:rPr>
      <w:rFonts w:eastAsia="Calibri"/>
    </w:rPr>
  </w:style>
  <w:style w:type="paragraph" w:customStyle="1" w:styleId="Headingappendix0">
    <w:name w:val="Heading appendix"/>
    <w:basedOn w:val="Heading1"/>
    <w:next w:val="Normal"/>
    <w:rsid w:val="006D69E3"/>
    <w:pPr>
      <w:pageBreakBefore/>
      <w:tabs>
        <w:tab w:val="left" w:pos="2268"/>
      </w:tabs>
      <w:spacing w:before="0"/>
      <w:outlineLvl w:val="7"/>
    </w:pPr>
    <w:rPr>
      <w:rFonts w:eastAsia="Calibri"/>
      <w:color w:val="1F546B"/>
    </w:rPr>
  </w:style>
  <w:style w:type="paragraph" w:customStyle="1" w:styleId="Default">
    <w:name w:val="Default"/>
    <w:rsid w:val="00D47779"/>
    <w:pPr>
      <w:autoSpaceDE w:val="0"/>
      <w:autoSpaceDN w:val="0"/>
      <w:adjustRightInd w:val="0"/>
      <w:spacing w:before="0" w:after="0"/>
    </w:pPr>
    <w:rPr>
      <w:rFonts w:eastAsia="Calibri" w:cs="Calibri"/>
      <w:color w:val="000000"/>
      <w:lang w:eastAsia="en-US"/>
    </w:rPr>
  </w:style>
  <w:style w:type="paragraph" w:customStyle="1" w:styleId="List123">
    <w:name w:val="List 1 2 3"/>
    <w:basedOn w:val="Normal"/>
    <w:rsid w:val="00D47779"/>
    <w:pPr>
      <w:spacing w:before="80" w:after="80"/>
      <w:ind w:left="924" w:hanging="357"/>
    </w:pPr>
    <w:rPr>
      <w:rFonts w:eastAsia="Calibri"/>
    </w:rPr>
  </w:style>
  <w:style w:type="paragraph" w:customStyle="1" w:styleId="Recommendationslevel2">
    <w:name w:val="Recommendations level 2"/>
    <w:basedOn w:val="Normal"/>
    <w:rsid w:val="00795FD7"/>
    <w:pPr>
      <w:numPr>
        <w:numId w:val="27"/>
      </w:numPr>
      <w:spacing w:after="120"/>
    </w:pPr>
    <w:rPr>
      <w:rFonts w:eastAsia="Calibri"/>
    </w:rPr>
  </w:style>
  <w:style w:type="paragraph" w:customStyle="1" w:styleId="Recommendationslevel3">
    <w:name w:val="Recommendations level 3"/>
    <w:basedOn w:val="Recommendationslevel2"/>
    <w:rsid w:val="00795FD7"/>
    <w:pPr>
      <w:numPr>
        <w:ilvl w:val="1"/>
      </w:numPr>
    </w:pPr>
  </w:style>
  <w:style w:type="paragraph" w:customStyle="1" w:styleId="Headingnumbered1">
    <w:name w:val="Heading numbered 1"/>
    <w:basedOn w:val="Heading1"/>
    <w:next w:val="Normal"/>
    <w:uiPriority w:val="1"/>
    <w:semiHidden/>
    <w:rsid w:val="00C708BF"/>
    <w:pPr>
      <w:tabs>
        <w:tab w:val="num" w:pos="709"/>
      </w:tabs>
      <w:ind w:left="709" w:hanging="709"/>
      <w:outlineLvl w:val="5"/>
    </w:pPr>
  </w:style>
  <w:style w:type="paragraph" w:customStyle="1" w:styleId="Headingnumbered2">
    <w:name w:val="Heading numbered 2"/>
    <w:basedOn w:val="Heading2"/>
    <w:next w:val="Normal"/>
    <w:uiPriority w:val="1"/>
    <w:semiHidden/>
    <w:rsid w:val="00C708BF"/>
    <w:pPr>
      <w:tabs>
        <w:tab w:val="num" w:pos="709"/>
      </w:tabs>
      <w:ind w:left="709" w:hanging="709"/>
      <w:outlineLvl w:val="6"/>
    </w:pPr>
  </w:style>
  <w:style w:type="paragraph" w:customStyle="1" w:styleId="Headingnumbered3">
    <w:name w:val="Heading numbered 3"/>
    <w:basedOn w:val="Normal"/>
    <w:next w:val="Normal"/>
    <w:uiPriority w:val="1"/>
    <w:semiHidden/>
    <w:rsid w:val="00C708BF"/>
    <w:pPr>
      <w:keepNext/>
      <w:tabs>
        <w:tab w:val="num" w:pos="709"/>
      </w:tabs>
      <w:spacing w:before="360" w:after="120"/>
      <w:ind w:left="709" w:hanging="709"/>
      <w:contextualSpacing/>
    </w:pPr>
    <w:rPr>
      <w:b/>
      <w:color w:val="1F546B"/>
      <w:sz w:val="28"/>
    </w:rPr>
  </w:style>
  <w:style w:type="paragraph" w:customStyle="1" w:styleId="Headingnumbered4">
    <w:name w:val="Heading numbered 4"/>
    <w:basedOn w:val="Normal"/>
    <w:next w:val="Normal"/>
    <w:uiPriority w:val="1"/>
    <w:semiHidden/>
    <w:rsid w:val="00C708BF"/>
    <w:pPr>
      <w:keepNext/>
      <w:tabs>
        <w:tab w:val="num" w:pos="0"/>
      </w:tabs>
      <w:spacing w:before="360" w:after="120"/>
      <w:contextualSpacing/>
    </w:pPr>
    <w:rPr>
      <w:b/>
      <w:i/>
      <w:color w:val="1F546B"/>
    </w:rPr>
  </w:style>
  <w:style w:type="paragraph" w:customStyle="1" w:styleId="Numberedpara1level3a">
    <w:name w:val="Numbered para (1) level 3 (a)"/>
    <w:basedOn w:val="Normal"/>
    <w:semiHidden/>
    <w:rsid w:val="00C708BF"/>
    <w:pPr>
      <w:spacing w:after="120"/>
      <w:ind w:left="924" w:hanging="357"/>
    </w:pPr>
  </w:style>
  <w:style w:type="paragraph" w:customStyle="1" w:styleId="Numberedpara1level4i">
    <w:name w:val="Numbered para (1) level 4 (i)"/>
    <w:basedOn w:val="Normal"/>
    <w:semiHidden/>
    <w:rsid w:val="00C708BF"/>
    <w:pPr>
      <w:spacing w:after="120"/>
      <w:ind w:left="1281" w:hanging="357"/>
    </w:pPr>
  </w:style>
  <w:style w:type="paragraph" w:customStyle="1" w:styleId="ListABC">
    <w:name w:val="List A B C"/>
    <w:basedOn w:val="Normal"/>
    <w:rsid w:val="00C708BF"/>
    <w:pPr>
      <w:spacing w:before="80" w:after="80"/>
      <w:ind w:left="924" w:hanging="357"/>
    </w:pPr>
  </w:style>
  <w:style w:type="paragraph" w:customStyle="1" w:styleId="Tableheading">
    <w:name w:val="Table heading"/>
    <w:basedOn w:val="Normal"/>
    <w:rsid w:val="00C708BF"/>
    <w:pPr>
      <w:keepNext/>
      <w:spacing w:before="40" w:after="40"/>
    </w:pPr>
    <w:rPr>
      <w:b/>
      <w:color w:val="FFFFFF" w:themeColor="background1"/>
    </w:rPr>
  </w:style>
  <w:style w:type="paragraph" w:customStyle="1" w:styleId="Tablebullet">
    <w:name w:val="Table bullet"/>
    <w:basedOn w:val="Tablenormal0"/>
    <w:rsid w:val="00C708BF"/>
    <w:pPr>
      <w:ind w:left="357" w:hanging="357"/>
    </w:pPr>
  </w:style>
  <w:style w:type="paragraph" w:customStyle="1" w:styleId="Tablebulletlevel2">
    <w:name w:val="Table bullet level 2"/>
    <w:basedOn w:val="Tablenormal0"/>
    <w:uiPriority w:val="99"/>
    <w:semiHidden/>
    <w:rsid w:val="00C708BF"/>
    <w:pPr>
      <w:ind w:left="714" w:hanging="357"/>
    </w:pPr>
  </w:style>
  <w:style w:type="paragraph" w:customStyle="1" w:styleId="TableBulletListLevel3">
    <w:name w:val="Table Bullet List Level 3"/>
    <w:basedOn w:val="BodyTextTable"/>
    <w:uiPriority w:val="11"/>
    <w:semiHidden/>
    <w:rsid w:val="00C708BF"/>
    <w:pPr>
      <w:tabs>
        <w:tab w:val="num" w:pos="1106"/>
      </w:tabs>
      <w:spacing w:before="60" w:after="60"/>
      <w:ind w:left="1071" w:firstLine="210"/>
    </w:pPr>
    <w:rPr>
      <w:sz w:val="24"/>
    </w:rPr>
  </w:style>
  <w:style w:type="paragraph" w:customStyle="1" w:styleId="Tablelist123">
    <w:name w:val="Table list 1 2 3"/>
    <w:basedOn w:val="Tablenormal0"/>
    <w:rsid w:val="00C708BF"/>
    <w:pPr>
      <w:tabs>
        <w:tab w:val="num" w:pos="357"/>
      </w:tabs>
      <w:ind w:left="357" w:hanging="357"/>
    </w:pPr>
  </w:style>
  <w:style w:type="paragraph" w:customStyle="1" w:styleId="Tablelist123level2">
    <w:name w:val="Table list 1 2 3 level 2"/>
    <w:basedOn w:val="Tablenormal0"/>
    <w:semiHidden/>
    <w:rsid w:val="00C708BF"/>
    <w:pPr>
      <w:tabs>
        <w:tab w:val="num" w:pos="714"/>
      </w:tabs>
      <w:ind w:left="714" w:hanging="357"/>
    </w:pPr>
  </w:style>
  <w:style w:type="paragraph" w:customStyle="1" w:styleId="NotforContentsheading1">
    <w:name w:val="Not for Contents heading 1"/>
    <w:basedOn w:val="Normal"/>
    <w:next w:val="Normal"/>
    <w:rsid w:val="00C708BF"/>
    <w:pPr>
      <w:keepNext/>
      <w:spacing w:before="480" w:after="120"/>
      <w:contextualSpacing/>
    </w:pPr>
    <w:rPr>
      <w:b/>
      <w:color w:val="1F546B"/>
      <w:kern w:val="32"/>
      <w:sz w:val="52"/>
    </w:rPr>
  </w:style>
  <w:style w:type="paragraph" w:customStyle="1" w:styleId="NotforContentsheading2">
    <w:name w:val="Not for Contents heading 2"/>
    <w:basedOn w:val="Normal"/>
    <w:next w:val="Normal"/>
    <w:rsid w:val="00C708BF"/>
    <w:pPr>
      <w:keepNext/>
      <w:spacing w:before="360" w:after="120"/>
      <w:contextualSpacing/>
    </w:pPr>
    <w:rPr>
      <w:b/>
      <w:color w:val="1F546B"/>
      <w:sz w:val="36"/>
    </w:rPr>
  </w:style>
  <w:style w:type="paragraph" w:styleId="TableofFigures">
    <w:name w:val="table of figures"/>
    <w:basedOn w:val="Normal"/>
    <w:next w:val="Normal"/>
    <w:uiPriority w:val="99"/>
    <w:rsid w:val="00C708BF"/>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C708BF"/>
    <w:pPr>
      <w:keepNext w:val="0"/>
      <w:keepLines w:val="0"/>
      <w:spacing w:after="60"/>
    </w:pPr>
    <w:rPr>
      <w:rFonts w:eastAsiaTheme="majorEastAsia" w:cstheme="majorBidi"/>
      <w:bCs/>
      <w:color w:val="1F546B"/>
      <w:sz w:val="60"/>
      <w:szCs w:val="28"/>
      <w:lang w:val="en-US" w:eastAsia="ja-JP"/>
    </w:rPr>
  </w:style>
  <w:style w:type="paragraph" w:customStyle="1" w:styleId="HeadingTableofFigures">
    <w:name w:val="Heading Table of Figures"/>
    <w:next w:val="BodyText"/>
    <w:uiPriority w:val="4"/>
    <w:semiHidden/>
    <w:rsid w:val="00C708BF"/>
    <w:rPr>
      <w:rFonts w:eastAsiaTheme="majorEastAsia" w:cstheme="majorBidi"/>
      <w:b/>
      <w:bCs/>
      <w:color w:val="1F546B"/>
      <w:sz w:val="60"/>
      <w:szCs w:val="28"/>
      <w:lang w:val="en-US" w:eastAsia="ja-JP"/>
    </w:rPr>
  </w:style>
  <w:style w:type="table" w:customStyle="1" w:styleId="DIATable">
    <w:name w:val="_DIA Table"/>
    <w:basedOn w:val="TableNormal"/>
    <w:uiPriority w:val="99"/>
    <w:rsid w:val="00C708BF"/>
    <w:pPr>
      <w:spacing w:before="44" w:after="24"/>
    </w:pPr>
    <w:rPr>
      <w:rFonts w:cstheme="minorBidi"/>
      <w:sz w:val="22"/>
      <w:lang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styleId="Index1">
    <w:name w:val="index 1"/>
    <w:basedOn w:val="Normal"/>
    <w:next w:val="Normal"/>
    <w:autoRedefine/>
    <w:uiPriority w:val="99"/>
    <w:rsid w:val="00C708BF"/>
    <w:pPr>
      <w:ind w:left="240" w:hanging="240"/>
    </w:pPr>
  </w:style>
  <w:style w:type="paragraph" w:styleId="IndexHeading">
    <w:name w:val="index heading"/>
    <w:basedOn w:val="Normal"/>
    <w:next w:val="Index1"/>
    <w:uiPriority w:val="99"/>
    <w:rsid w:val="00C708BF"/>
    <w:rPr>
      <w:rFonts w:eastAsiaTheme="majorEastAsia" w:cstheme="majorBidi"/>
      <w:b/>
      <w:bCs/>
    </w:rPr>
  </w:style>
  <w:style w:type="character" w:styleId="EndnoteReference">
    <w:name w:val="endnote reference"/>
    <w:basedOn w:val="DefaultParagraphFont"/>
    <w:uiPriority w:val="99"/>
    <w:rsid w:val="00C708BF"/>
    <w:rPr>
      <w:rFonts w:ascii="Calibri" w:hAnsi="Calibri"/>
      <w:vertAlign w:val="superscript"/>
    </w:rPr>
  </w:style>
  <w:style w:type="paragraph" w:styleId="MacroText">
    <w:name w:val="macro"/>
    <w:link w:val="MacroTextChar"/>
    <w:uiPriority w:val="99"/>
    <w:rsid w:val="00C708BF"/>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C708BF"/>
    <w:rPr>
      <w:rFonts w:cs="Consolas"/>
      <w:lang w:eastAsia="en-US"/>
    </w:rPr>
  </w:style>
  <w:style w:type="character" w:styleId="CommentReference">
    <w:name w:val="annotation reference"/>
    <w:basedOn w:val="DefaultParagraphFont"/>
    <w:uiPriority w:val="99"/>
    <w:rsid w:val="00C708BF"/>
    <w:rPr>
      <w:rFonts w:ascii="Calibri" w:hAnsi="Calibri"/>
      <w:sz w:val="16"/>
      <w:szCs w:val="16"/>
    </w:rPr>
  </w:style>
  <w:style w:type="character" w:customStyle="1" w:styleId="BodyTextChar">
    <w:name w:val="Body Text Char"/>
    <w:basedOn w:val="DefaultParagraphFont"/>
    <w:link w:val="BodyText"/>
    <w:uiPriority w:val="99"/>
    <w:rsid w:val="00C708BF"/>
    <w:rPr>
      <w:lang w:eastAsia="en-US"/>
    </w:rPr>
  </w:style>
  <w:style w:type="paragraph" w:customStyle="1" w:styleId="Headingpage">
    <w:name w:val="Heading page"/>
    <w:basedOn w:val="Normal"/>
    <w:next w:val="Normal"/>
    <w:semiHidden/>
    <w:rsid w:val="00C708BF"/>
    <w:pPr>
      <w:spacing w:before="400"/>
    </w:pPr>
    <w:rPr>
      <w:b/>
      <w:color w:val="1F497D" w:themeColor="text2"/>
      <w:sz w:val="48"/>
    </w:rPr>
  </w:style>
  <w:style w:type="table" w:customStyle="1" w:styleId="Blanktable">
    <w:name w:val="Blank table"/>
    <w:basedOn w:val="TableNormal"/>
    <w:uiPriority w:val="99"/>
    <w:rsid w:val="00C708BF"/>
    <w:tblPr>
      <w:tblInd w:w="108" w:type="dxa"/>
    </w:tblPr>
  </w:style>
  <w:style w:type="character" w:customStyle="1" w:styleId="HeaderChar">
    <w:name w:val="Header Char"/>
    <w:basedOn w:val="DefaultParagraphFont"/>
    <w:link w:val="Header"/>
    <w:rsid w:val="00C708BF"/>
    <w:rPr>
      <w:sz w:val="18"/>
      <w:lang w:eastAsia="en-US"/>
    </w:rPr>
  </w:style>
  <w:style w:type="character" w:customStyle="1" w:styleId="FooterChar">
    <w:name w:val="Footer Char"/>
    <w:basedOn w:val="DefaultParagraphFont"/>
    <w:link w:val="Footer"/>
    <w:uiPriority w:val="99"/>
    <w:rsid w:val="00C708BF"/>
    <w:rPr>
      <w:sz w:val="16"/>
      <w:lang w:eastAsia="en-US"/>
    </w:rPr>
  </w:style>
  <w:style w:type="paragraph" w:customStyle="1" w:styleId="Numberedpara1level211">
    <w:name w:val="Numbered para (1) level 2 (1.1)"/>
    <w:basedOn w:val="Normal"/>
    <w:semiHidden/>
    <w:rsid w:val="00C708BF"/>
    <w:pPr>
      <w:spacing w:after="120"/>
      <w:ind w:left="567" w:hanging="567"/>
    </w:pPr>
  </w:style>
  <w:style w:type="paragraph" w:styleId="EndnoteText">
    <w:name w:val="endnote text"/>
    <w:basedOn w:val="Normal"/>
    <w:link w:val="EndnoteTextChar"/>
    <w:uiPriority w:val="99"/>
    <w:rsid w:val="00C708BF"/>
    <w:pPr>
      <w:tabs>
        <w:tab w:val="left" w:pos="170"/>
      </w:tabs>
      <w:ind w:left="57" w:hanging="57"/>
    </w:pPr>
    <w:rPr>
      <w:sz w:val="20"/>
      <w:szCs w:val="20"/>
    </w:rPr>
  </w:style>
  <w:style w:type="character" w:customStyle="1" w:styleId="EndnoteTextChar">
    <w:name w:val="Endnote Text Char"/>
    <w:basedOn w:val="DefaultParagraphFont"/>
    <w:link w:val="EndnoteText"/>
    <w:uiPriority w:val="99"/>
    <w:rsid w:val="00C708BF"/>
    <w:rPr>
      <w:sz w:val="20"/>
      <w:szCs w:val="20"/>
      <w:lang w:eastAsia="en-US"/>
    </w:rPr>
  </w:style>
  <w:style w:type="numbering" w:customStyle="1" w:styleId="NoList1">
    <w:name w:val="No List1"/>
    <w:next w:val="NoList"/>
    <w:uiPriority w:val="99"/>
    <w:semiHidden/>
    <w:unhideWhenUsed/>
    <w:rsid w:val="00C708BF"/>
  </w:style>
  <w:style w:type="character" w:customStyle="1" w:styleId="Heading7Char">
    <w:name w:val="Heading 7 Char"/>
    <w:basedOn w:val="DefaultParagraphFont"/>
    <w:link w:val="Heading7"/>
    <w:uiPriority w:val="99"/>
    <w:rsid w:val="00C708BF"/>
    <w:rPr>
      <w:lang w:eastAsia="en-US"/>
    </w:rPr>
  </w:style>
  <w:style w:type="character" w:customStyle="1" w:styleId="Heading8Char">
    <w:name w:val="Heading 8 Char"/>
    <w:basedOn w:val="DefaultParagraphFont"/>
    <w:link w:val="Heading8"/>
    <w:uiPriority w:val="99"/>
    <w:rsid w:val="00C708BF"/>
    <w:rPr>
      <w:i/>
      <w:iCs/>
      <w:lang w:eastAsia="en-US"/>
    </w:rPr>
  </w:style>
  <w:style w:type="character" w:customStyle="1" w:styleId="Heading9Char">
    <w:name w:val="Heading 9 Char"/>
    <w:basedOn w:val="DefaultParagraphFont"/>
    <w:link w:val="Heading9"/>
    <w:uiPriority w:val="99"/>
    <w:rsid w:val="00C708BF"/>
    <w:rPr>
      <w:rFonts w:cs="Arial"/>
      <w:szCs w:val="22"/>
      <w:lang w:eastAsia="en-US"/>
    </w:rPr>
  </w:style>
  <w:style w:type="character" w:customStyle="1" w:styleId="TitleChar">
    <w:name w:val="Title Char"/>
    <w:basedOn w:val="DefaultParagraphFont"/>
    <w:link w:val="Title"/>
    <w:rsid w:val="00C708BF"/>
    <w:rPr>
      <w:rFonts w:cs="Arial"/>
      <w:b/>
      <w:color w:val="1F546B"/>
      <w:sz w:val="80"/>
      <w:szCs w:val="80"/>
      <w:lang w:eastAsia="en-US"/>
    </w:rPr>
  </w:style>
  <w:style w:type="character" w:customStyle="1" w:styleId="SubtitleChar">
    <w:name w:val="Subtitle Char"/>
    <w:basedOn w:val="DefaultParagraphFont"/>
    <w:link w:val="Subtitle"/>
    <w:uiPriority w:val="1"/>
    <w:rsid w:val="00C708BF"/>
    <w:rPr>
      <w:rFonts w:cs="Arial"/>
      <w:b/>
      <w:color w:val="7BC7CE"/>
      <w:sz w:val="36"/>
      <w:szCs w:val="36"/>
      <w:lang w:eastAsia="en-US"/>
    </w:rPr>
  </w:style>
  <w:style w:type="paragraph" w:customStyle="1" w:styleId="MOS-norm15">
    <w:name w:val="MOS-norm1.5"/>
    <w:basedOn w:val="Normal"/>
    <w:link w:val="MOS-norm15Char"/>
    <w:qFormat/>
    <w:rsid w:val="00C708BF"/>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C708BF"/>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C708BF"/>
    <w:rPr>
      <w:lang w:eastAsia="en-US"/>
    </w:rPr>
  </w:style>
  <w:style w:type="paragraph" w:styleId="CommentText">
    <w:name w:val="annotation text"/>
    <w:basedOn w:val="Normal"/>
    <w:link w:val="CommentTextChar"/>
    <w:uiPriority w:val="99"/>
    <w:rsid w:val="00F33842"/>
    <w:rPr>
      <w:rFonts w:eastAsia="Calibri"/>
      <w:sz w:val="20"/>
      <w:szCs w:val="20"/>
    </w:rPr>
  </w:style>
  <w:style w:type="character" w:customStyle="1" w:styleId="CommentTextChar">
    <w:name w:val="Comment Text Char"/>
    <w:basedOn w:val="DefaultParagraphFont"/>
    <w:link w:val="CommentText"/>
    <w:uiPriority w:val="99"/>
    <w:rsid w:val="00F33842"/>
    <w:rPr>
      <w:rFonts w:eastAsia="Calibri"/>
      <w:sz w:val="20"/>
      <w:szCs w:val="20"/>
      <w:lang w:eastAsia="en-US"/>
    </w:rPr>
  </w:style>
  <w:style w:type="paragraph" w:styleId="CommentSubject">
    <w:name w:val="annotation subject"/>
    <w:basedOn w:val="CommentText"/>
    <w:next w:val="CommentText"/>
    <w:link w:val="CommentSubjectChar"/>
    <w:uiPriority w:val="99"/>
    <w:rsid w:val="00F33842"/>
    <w:rPr>
      <w:b/>
      <w:bCs/>
    </w:rPr>
  </w:style>
  <w:style w:type="character" w:customStyle="1" w:styleId="CommentSubjectChar">
    <w:name w:val="Comment Subject Char"/>
    <w:basedOn w:val="CommentTextChar"/>
    <w:link w:val="CommentSubject"/>
    <w:uiPriority w:val="99"/>
    <w:rsid w:val="00F33842"/>
    <w:rPr>
      <w:rFonts w:eastAsia="Calibri"/>
      <w:b/>
      <w:bCs/>
      <w:sz w:val="20"/>
      <w:szCs w:val="20"/>
      <w:lang w:eastAsia="en-US"/>
    </w:rPr>
  </w:style>
  <w:style w:type="paragraph" w:styleId="Revision">
    <w:name w:val="Revision"/>
    <w:hidden/>
    <w:uiPriority w:val="99"/>
    <w:semiHidden/>
    <w:rsid w:val="00F33842"/>
    <w:pPr>
      <w:spacing w:before="0" w:after="0"/>
    </w:pPr>
    <w:rPr>
      <w:rFonts w:eastAsia="Calibri"/>
      <w:lang w:eastAsia="en-US"/>
    </w:rPr>
  </w:style>
  <w:style w:type="numbering" w:customStyle="1" w:styleId="NoList2">
    <w:name w:val="No List2"/>
    <w:next w:val="NoList"/>
    <w:uiPriority w:val="99"/>
    <w:semiHidden/>
    <w:unhideWhenUsed/>
    <w:rsid w:val="00AD786A"/>
  </w:style>
  <w:style w:type="paragraph" w:styleId="TOCHeading">
    <w:name w:val="TOC Heading"/>
    <w:basedOn w:val="Heading1"/>
    <w:next w:val="Normal"/>
    <w:uiPriority w:val="39"/>
    <w:unhideWhenUsed/>
    <w:qFormat/>
    <w:rsid w:val="007856C7"/>
    <w:pPr>
      <w:spacing w:before="480" w:after="0" w:line="276" w:lineRule="auto"/>
      <w:contextualSpacing w:val="0"/>
      <w:outlineLvl w:val="9"/>
    </w:pPr>
    <w:rPr>
      <w:rFonts w:asciiTheme="majorHAnsi" w:eastAsiaTheme="majorEastAsia" w:hAnsiTheme="majorHAnsi" w:cstheme="majorBidi"/>
      <w:color w:val="365F91"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675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42509">
      <w:bodyDiv w:val="1"/>
      <w:marLeft w:val="0"/>
      <w:marRight w:val="0"/>
      <w:marTop w:val="0"/>
      <w:marBottom w:val="0"/>
      <w:divBdr>
        <w:top w:val="none" w:sz="0" w:space="0" w:color="auto"/>
        <w:left w:val="none" w:sz="0" w:space="0" w:color="auto"/>
        <w:bottom w:val="none" w:sz="0" w:space="0" w:color="auto"/>
        <w:right w:val="none" w:sz="0" w:space="0" w:color="auto"/>
      </w:divBdr>
    </w:div>
    <w:div w:id="1345934464">
      <w:bodyDiv w:val="1"/>
      <w:marLeft w:val="0"/>
      <w:marRight w:val="0"/>
      <w:marTop w:val="0"/>
      <w:marBottom w:val="0"/>
      <w:divBdr>
        <w:top w:val="none" w:sz="0" w:space="0" w:color="auto"/>
        <w:left w:val="none" w:sz="0" w:space="0" w:color="auto"/>
        <w:bottom w:val="none" w:sz="0" w:space="0" w:color="auto"/>
        <w:right w:val="none" w:sz="0" w:space="0" w:color="auto"/>
      </w:divBdr>
    </w:div>
    <w:div w:id="1891529333">
      <w:bodyDiv w:val="1"/>
      <w:marLeft w:val="0"/>
      <w:marRight w:val="0"/>
      <w:marTop w:val="0"/>
      <w:marBottom w:val="0"/>
      <w:divBdr>
        <w:top w:val="none" w:sz="0" w:space="0" w:color="auto"/>
        <w:left w:val="none" w:sz="0" w:space="0" w:color="auto"/>
        <w:bottom w:val="none" w:sz="0" w:space="0" w:color="auto"/>
        <w:right w:val="none" w:sz="0" w:space="0" w:color="auto"/>
      </w:divBdr>
    </w:div>
    <w:div w:id="20508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tthew.sinclair@dia.govt.n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c351d910d90643f89a26228dd83b8d26>
    <DIAPrivateEntity xmlns="c648a002-e47e-48ed-a207-3b8ce1d893d3" xsi:nil="true"/>
    <TaxCatchAll xmlns="c648a002-e47e-48ed-a207-3b8ce1d893d3">
      <Value>669</Value>
      <Value>983</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Travel Document</TermName>
          <TermId xmlns="http://schemas.microsoft.com/office/infopath/2007/PartnerControls">f70533e3-c7d4-4814-9880-cb994f8bb7fc</TermId>
        </TermInfo>
      </Terms>
    </abd14fc118d74ac191cda88615a8467c>
    <DIAClosedDate xmlns="c648a002-e47e-48ed-a207-3b8ce1d893d3" xsi:nil="true"/>
    <eb667ddc6c914abc81ce09c2f90c51b5 xmlns="c648a002-e47e-48ed-a207-3b8ce1d893d3">
      <Terms xmlns="http://schemas.microsoft.com/office/infopath/2007/PartnerControls"/>
    </eb667ddc6c914abc81ce09c2f90c51b5>
    <_dlc_DocId xmlns="c648a002-e47e-48ed-a207-3b8ce1d893d3">YXQARP2T7VWH-26-1370</_dlc_DocId>
    <_dlc_DocIdUrl xmlns="c648a002-e47e-48ed-a207-3b8ce1d893d3">
      <Url>https://dia.cohesion.net.nz/Sites/GMB/CGM/_layouts/15/DocIdRedir.aspx?ID=YXQARP2T7VWH-26-1370</Url>
      <Description>YXQARP2T7VWH-26-1370</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0439-22DB-42A3-8E6E-3D8D05233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A463F-7176-4A72-9C66-6A91AC53E4E2}">
  <ds:schemaRefs>
    <ds:schemaRef ds:uri="http://schemas.microsoft.com/sharepoint/events"/>
  </ds:schemaRefs>
</ds:datastoreItem>
</file>

<file path=customXml/itemProps3.xml><?xml version="1.0" encoding="utf-8"?>
<ds:datastoreItem xmlns:ds="http://schemas.openxmlformats.org/officeDocument/2006/customXml" ds:itemID="{4B6B7685-D2D9-40A9-BD65-9C679B57CF51}">
  <ds:schemaRefs>
    <ds:schemaRef ds:uri="http://schemas.microsoft.com/sharepoint/v4"/>
    <ds:schemaRef ds:uri="http://purl.org/dc/elements/1.1/"/>
    <ds:schemaRef ds:uri="http://schemas.microsoft.com/office/2006/metadata/properties"/>
    <ds:schemaRef ds:uri="c648a002-e47e-48ed-a207-3b8ce1d893d3"/>
    <ds:schemaRef ds:uri="http://schemas.microsoft.com/office/infopath/2007/PartnerControls"/>
    <ds:schemaRef ds:uri="http://purl.org/dc/terms/"/>
    <ds:schemaRef ds:uri="01be4277-2979-4a68-876d-b92b25fceec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D27EDA-8227-438C-9A0D-03B6397C279E}">
  <ds:schemaRefs>
    <ds:schemaRef ds:uri="http://schemas.microsoft.com/sharepoint/v3/contenttype/forms"/>
  </ds:schemaRefs>
</ds:datastoreItem>
</file>

<file path=customXml/itemProps5.xml><?xml version="1.0" encoding="utf-8"?>
<ds:datastoreItem xmlns:ds="http://schemas.openxmlformats.org/officeDocument/2006/customXml" ds:itemID="{133D9340-5D93-4BA7-9F08-73B50D0A4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30</Pages>
  <Words>9278</Words>
  <Characters>45614</Characters>
  <Application>Microsoft Office Word</Application>
  <DocSecurity>0</DocSecurity>
  <Lines>380</Lines>
  <Paragraphs>109</Paragraphs>
  <ScaleCrop>false</ScaleCrop>
  <HeadingPairs>
    <vt:vector size="2" baseType="variant">
      <vt:variant>
        <vt:lpstr>Title</vt:lpstr>
      </vt:variant>
      <vt:variant>
        <vt:i4>1</vt:i4>
      </vt:variant>
    </vt:vector>
  </HeadingPairs>
  <TitlesOfParts>
    <vt:vector size="1" baseType="lpstr">
      <vt:lpstr>XX March 2014</vt:lpstr>
    </vt:vector>
  </TitlesOfParts>
  <Company>Department of Internal Affairs</Company>
  <LinksUpToDate>false</LinksUpToDate>
  <CharactersWithSpaces>54783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March 2014</dc:title>
  <dc:creator>Sue Clarke</dc:creator>
  <cp:keywords/>
  <dc:description>Released 1 February 2011</dc:description>
  <cp:lastModifiedBy>Matthew Sinclair</cp:lastModifiedBy>
  <cp:revision>80</cp:revision>
  <cp:lastPrinted>2018-03-28T23:36:00Z</cp:lastPrinted>
  <dcterms:created xsi:type="dcterms:W3CDTF">2017-08-07T02:28:00Z</dcterms:created>
  <dcterms:modified xsi:type="dcterms:W3CDTF">2020-09-10T02:59:00Z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
  </property>
  <property fmtid="{D5CDD505-2E9C-101B-9397-08002B2CF9AE}" pid="4" name="DIACasinoApplicationType">
    <vt:lpwstr/>
  </property>
  <property fmtid="{D5CDD505-2E9C-101B-9397-08002B2CF9AE}" pid="5" name="d4d88d9c404441259a20c2016d5c4fc4">
    <vt:lpwstr>Correspondence|dcd6b05f-dc80-4336-b228-09aebf3d212c</vt:lpwstr>
  </property>
  <property fmtid="{D5CDD505-2E9C-101B-9397-08002B2CF9AE}" pid="6" name="_dlc_DocIdItemGuid">
    <vt:lpwstr>6cd20880-b056-4130-a70e-84cf571042bc</vt:lpwstr>
  </property>
  <property fmtid="{D5CDD505-2E9C-101B-9397-08002B2CF9AE}" pid="7" name="TaxKeyword">
    <vt:lpwstr/>
  </property>
  <property fmtid="{D5CDD505-2E9C-101B-9397-08002B2CF9AE}" pid="8" name="DIAAdministrationDocumentType">
    <vt:lpwstr>669;#Travel Document|f70533e3-c7d4-4814-9880-cb994f8bb7fc</vt:lpwstr>
  </property>
  <property fmtid="{D5CDD505-2E9C-101B-9397-08002B2CF9AE}" pid="9" name="C3Topic">
    <vt:lpwstr>983;#Game Rules|eacfa505-08f0-46a8-bcaa-1151b839443d</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ies>
</file>