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11BF" w:rsidP="006F7AD1" w:rsidRDefault="009111BF" w14:paraId="7CADDD0F" w14:textId="77777777">
      <w:pPr>
        <w:pStyle w:val="Heading2"/>
        <w:jc w:val="center"/>
      </w:pPr>
      <w:bookmarkStart w:name="_Toc437425979" w:id="0"/>
      <w:r w:rsidRPr="00063F8F">
        <w:t xml:space="preserve">Minimum </w:t>
      </w:r>
      <w:r w:rsidRPr="00063F8F" w:rsidR="006F7AD1">
        <w:t>T</w:t>
      </w:r>
      <w:r w:rsidRPr="00063F8F">
        <w:t xml:space="preserve">echnical </w:t>
      </w:r>
      <w:r w:rsidRPr="00063F8F" w:rsidR="006F7AD1">
        <w:t>R</w:t>
      </w:r>
      <w:r w:rsidRPr="00063F8F">
        <w:t xml:space="preserve">equirements for Class 4 </w:t>
      </w:r>
      <w:r w:rsidRPr="00063F8F" w:rsidR="00032827">
        <w:t>De</w:t>
      </w:r>
      <w:r w:rsidRPr="00063F8F">
        <w:t>-</w:t>
      </w:r>
      <w:r w:rsidRPr="00063F8F" w:rsidR="006F7AD1">
        <w:t>C</w:t>
      </w:r>
      <w:r w:rsidRPr="00063F8F">
        <w:t>entralised</w:t>
      </w:r>
      <w:r>
        <w:t xml:space="preserve"> </w:t>
      </w:r>
      <w:r w:rsidR="00032827">
        <w:t>Off-</w:t>
      </w:r>
      <w:r w:rsidR="006F7AD1">
        <w:t>L</w:t>
      </w:r>
      <w:r w:rsidR="00032827">
        <w:t>ine Cash</w:t>
      </w:r>
      <w:r>
        <w:t>-</w:t>
      </w:r>
      <w:r w:rsidR="00787C77">
        <w:t>I</w:t>
      </w:r>
      <w:r>
        <w:t>n-</w:t>
      </w:r>
      <w:r w:rsidR="00032827">
        <w:t>Ticket</w:t>
      </w:r>
      <w:r>
        <w:t>-</w:t>
      </w:r>
      <w:r w:rsidR="006F7AD1">
        <w:t>O</w:t>
      </w:r>
      <w:r>
        <w:t xml:space="preserve">ut </w:t>
      </w:r>
      <w:bookmarkEnd w:id="0"/>
      <w:r w:rsidR="00032827">
        <w:t>Systems</w:t>
      </w:r>
    </w:p>
    <w:p w:rsidRPr="00680680" w:rsidR="008955E1" w:rsidP="008955E1" w:rsidRDefault="008955E1" w14:paraId="7CADDD10" w14:textId="77777777">
      <w:pPr>
        <w:pStyle w:val="Heading2"/>
        <w:ind w:left="540"/>
        <w:jc w:val="center"/>
        <w:rPr>
          <w:i/>
          <w:sz w:val="22"/>
          <w:szCs w:val="22"/>
        </w:rPr>
      </w:pPr>
    </w:p>
    <w:p w:rsidRPr="008955E1" w:rsidR="006F7AD1" w:rsidP="008955E1" w:rsidRDefault="008955E1" w14:paraId="7CADDD11" w14:textId="77777777">
      <w:pPr>
        <w:pStyle w:val="Heading2"/>
        <w:spacing w:before="120" w:after="480"/>
        <w:ind w:left="540"/>
        <w:jc w:val="center"/>
        <w:rPr>
          <w:sz w:val="28"/>
        </w:rPr>
      </w:pPr>
      <w:r w:rsidRPr="008955E1">
        <w:rPr>
          <w:sz w:val="28"/>
        </w:rPr>
        <w:t>Of the Gambling Act (Class 4 Gambling E</w:t>
      </w:r>
      <w:r>
        <w:rPr>
          <w:sz w:val="28"/>
        </w:rPr>
        <w:t>quipment) Minimum Standard 2004</w:t>
      </w:r>
    </w:p>
    <w:p w:rsidRPr="006F7AD1" w:rsidR="00D01B6E" w:rsidP="00900958" w:rsidRDefault="003210F0" w14:paraId="7CADDD12" w14:textId="77777777">
      <w:pPr>
        <w:pStyle w:val="Numberedpara3level1"/>
        <w:numPr>
          <w:ilvl w:val="0"/>
          <w:numId w:val="1"/>
        </w:numPr>
        <w:spacing w:after="240"/>
        <w:rPr>
          <w:b/>
          <w:color w:val="1F497D" w:themeColor="text2"/>
          <w:sz w:val="28"/>
          <w:szCs w:val="28"/>
        </w:rPr>
      </w:pPr>
      <w:r w:rsidRPr="006F7AD1">
        <w:rPr>
          <w:b/>
          <w:color w:val="1F497D" w:themeColor="text2"/>
          <w:sz w:val="28"/>
          <w:szCs w:val="28"/>
        </w:rPr>
        <w:t>General</w:t>
      </w:r>
    </w:p>
    <w:p w:rsidRPr="00063F8F" w:rsidR="00D01B6E" w:rsidP="00900958" w:rsidRDefault="00D01B6E" w14:paraId="7CADDD13" w14:textId="3511A3B6">
      <w:pPr>
        <w:pStyle w:val="Numberedpara3level211"/>
        <w:numPr>
          <w:ilvl w:val="1"/>
          <w:numId w:val="1"/>
        </w:numPr>
        <w:spacing w:after="240"/>
        <w:ind w:left="567" w:hanging="573"/>
      </w:pPr>
      <w:r>
        <w:t xml:space="preserve">This </w:t>
      </w:r>
      <w:r w:rsidR="009511E6">
        <w:t xml:space="preserve">revised </w:t>
      </w:r>
      <w:r>
        <w:t xml:space="preserve">standard comes into effect on </w:t>
      </w:r>
      <w:r w:rsidR="00360A62">
        <w:t>21 September 2017</w:t>
      </w:r>
      <w:r w:rsidR="009511E6">
        <w:t xml:space="preserve"> and replaces the previous standard 10 June 2016</w:t>
      </w:r>
      <w:r w:rsidR="00063F8F">
        <w:t>.</w:t>
      </w:r>
      <w:r w:rsidR="009511E6">
        <w:t xml:space="preserve">  Any gambling equipment approved under </w:t>
      </w:r>
      <w:r w:rsidR="001F3D47">
        <w:t xml:space="preserve">the previous </w:t>
      </w:r>
      <w:r w:rsidR="009511E6">
        <w:t>version continues to be approved.</w:t>
      </w:r>
    </w:p>
    <w:p w:rsidR="006D23C2" w:rsidP="00900958" w:rsidRDefault="00800EF8" w14:paraId="7CADDD14" w14:textId="77777777">
      <w:pPr>
        <w:pStyle w:val="Numberedpara3level211"/>
        <w:numPr>
          <w:ilvl w:val="1"/>
          <w:numId w:val="1"/>
        </w:numPr>
        <w:spacing w:after="240"/>
        <w:ind w:left="567" w:hanging="573"/>
      </w:pPr>
      <w:r>
        <w:t xml:space="preserve">For the avoidance of doubt, </w:t>
      </w:r>
      <w:r w:rsidR="006F7AD1">
        <w:t>T</w:t>
      </w:r>
      <w:r>
        <w:t>icket-</w:t>
      </w:r>
      <w:r w:rsidR="006F7AD1">
        <w:t>I</w:t>
      </w:r>
      <w:r w:rsidR="00787C77">
        <w:t>n-</w:t>
      </w:r>
      <w:r w:rsidR="006F7AD1">
        <w:t>T</w:t>
      </w:r>
      <w:r w:rsidR="00895AAF">
        <w:t>icket-</w:t>
      </w:r>
      <w:r w:rsidR="006F7AD1">
        <w:t>O</w:t>
      </w:r>
      <w:r w:rsidR="00895AAF">
        <w:t xml:space="preserve">ut </w:t>
      </w:r>
      <w:r>
        <w:t>functionality (i.e. TITO) is prohibited.</w:t>
      </w:r>
    </w:p>
    <w:p w:rsidR="006D23C2" w:rsidP="00900958" w:rsidRDefault="006D23C2" w14:paraId="7CADDD15" w14:textId="120D538E">
      <w:pPr>
        <w:pStyle w:val="Numberedpara3level211"/>
        <w:numPr>
          <w:ilvl w:val="1"/>
          <w:numId w:val="1"/>
        </w:numPr>
        <w:spacing w:after="240"/>
        <w:ind w:left="567" w:hanging="573"/>
      </w:pPr>
      <w:r>
        <w:t xml:space="preserve">Any </w:t>
      </w:r>
      <w:r w:rsidR="006F7AD1">
        <w:t>De-Centralised Off-Line Cash-In-Ticket-Out (</w:t>
      </w:r>
      <w:r>
        <w:t>DOCITO</w:t>
      </w:r>
      <w:r w:rsidR="006F7AD1">
        <w:t>)</w:t>
      </w:r>
      <w:r>
        <w:t xml:space="preserve"> system must be approved by the Secretary </w:t>
      </w:r>
      <w:r w:rsidR="006F7AD1">
        <w:t xml:space="preserve">for Internal Affairs (the Secretary) </w:t>
      </w:r>
      <w:r>
        <w:t xml:space="preserve">as complying with these minimum technical requirements before it may be used at a </w:t>
      </w:r>
      <w:r w:rsidR="006F7AD1">
        <w:t>C</w:t>
      </w:r>
      <w:r>
        <w:t>lass 4 venue.</w:t>
      </w:r>
    </w:p>
    <w:p w:rsidR="006D23C2" w:rsidP="00900958" w:rsidRDefault="006D23C2" w14:paraId="7CADDD16" w14:textId="77777777">
      <w:pPr>
        <w:pStyle w:val="Numberedpara3level211"/>
        <w:numPr>
          <w:ilvl w:val="1"/>
          <w:numId w:val="1"/>
        </w:numPr>
        <w:spacing w:after="240"/>
        <w:ind w:left="567" w:hanging="573"/>
      </w:pPr>
      <w:r>
        <w:t xml:space="preserve">Prior to approval, DOCITO systems </w:t>
      </w:r>
      <w:r w:rsidR="00032827">
        <w:t xml:space="preserve">must be tested by an Accredited Test Facility to provide assurance that </w:t>
      </w:r>
      <w:r w:rsidR="0080766F">
        <w:t xml:space="preserve">the </w:t>
      </w:r>
      <w:r w:rsidR="00800EF8">
        <w:t>gambling equipment</w:t>
      </w:r>
      <w:r w:rsidR="0080766F">
        <w:t>,</w:t>
      </w:r>
      <w:r w:rsidR="00800EF8">
        <w:t xml:space="preserve"> </w:t>
      </w:r>
      <w:r w:rsidR="0080766F">
        <w:t xml:space="preserve">including any customised interface to the gaming machine hopper connection, </w:t>
      </w:r>
      <w:r w:rsidR="00800EF8">
        <w:t xml:space="preserve">specified in this standard </w:t>
      </w:r>
      <w:r w:rsidR="00032827">
        <w:t>complies with this standard</w:t>
      </w:r>
      <w:r>
        <w:t>.</w:t>
      </w:r>
      <w:r w:rsidR="00032827">
        <w:t xml:space="preserve"> </w:t>
      </w:r>
      <w:r>
        <w:t xml:space="preserve">A DOCITO system </w:t>
      </w:r>
      <w:r w:rsidR="00A259B7">
        <w:t xml:space="preserve">will only be considered for approval when the Secretary is satisfied that it meets the requirements of the </w:t>
      </w:r>
      <w:r w:rsidR="006F7AD1">
        <w:t>s</w:t>
      </w:r>
      <w:r w:rsidR="00A259B7">
        <w:t>tandards</w:t>
      </w:r>
      <w:r w:rsidR="003210F0">
        <w:t xml:space="preserve">. Such approval may be subject to conditions such as </w:t>
      </w:r>
      <w:r w:rsidR="00A259B7">
        <w:t xml:space="preserve">completion of </w:t>
      </w:r>
      <w:r w:rsidR="000B17D5">
        <w:t>a successful</w:t>
      </w:r>
      <w:r w:rsidR="003210F0">
        <w:t xml:space="preserve"> trial of the system</w:t>
      </w:r>
      <w:r>
        <w:t>.</w:t>
      </w:r>
    </w:p>
    <w:p w:rsidR="003210F0" w:rsidP="00900958" w:rsidRDefault="006D23C2" w14:paraId="7CADDD17" w14:textId="77777777">
      <w:pPr>
        <w:pStyle w:val="Numberedpara3level211"/>
        <w:numPr>
          <w:ilvl w:val="1"/>
          <w:numId w:val="1"/>
        </w:numPr>
        <w:spacing w:after="240"/>
        <w:ind w:left="567" w:hanging="573"/>
      </w:pPr>
      <w:r>
        <w:t>T</w:t>
      </w:r>
      <w:r w:rsidR="003210F0">
        <w:t>rial</w:t>
      </w:r>
      <w:r>
        <w:t>s of the system</w:t>
      </w:r>
      <w:r w:rsidR="003210F0">
        <w:t xml:space="preserve"> may also be required </w:t>
      </w:r>
      <w:r w:rsidR="006F7AD1">
        <w:t>by the Secretary</w:t>
      </w:r>
      <w:r>
        <w:t xml:space="preserve"> in the event</w:t>
      </w:r>
      <w:r w:rsidR="00266993">
        <w:t xml:space="preserve"> a model of gaming machine</w:t>
      </w:r>
      <w:r w:rsidR="003210F0">
        <w:t xml:space="preserve"> not previously approved</w:t>
      </w:r>
      <w:r>
        <w:t xml:space="preserve"> is proposed to be</w:t>
      </w:r>
      <w:r w:rsidR="003210F0">
        <w:t xml:space="preserve"> use</w:t>
      </w:r>
      <w:r>
        <w:t>d</w:t>
      </w:r>
      <w:r w:rsidR="003210F0">
        <w:t xml:space="preserve"> with the system.</w:t>
      </w:r>
    </w:p>
    <w:p w:rsidR="003210F0" w:rsidP="00900958" w:rsidRDefault="006D23C2" w14:paraId="7CADDD18" w14:textId="77777777">
      <w:pPr>
        <w:pStyle w:val="Numberedpara3level211"/>
        <w:numPr>
          <w:ilvl w:val="1"/>
          <w:numId w:val="1"/>
        </w:numPr>
        <w:spacing w:after="240"/>
        <w:ind w:left="567" w:hanging="573"/>
      </w:pPr>
      <w:r>
        <w:t>For the avoidance of doubt, the Gambling Act (Class 4 Gambling Equipment) Minimum Standard 2004 applies to gambling equipment specified in this standard in respect of all aspects not otherwise detailed in this Standard.</w:t>
      </w:r>
      <w:r w:rsidR="005259B7">
        <w:rPr>
          <w:rStyle w:val="FootnoteReference"/>
        </w:rPr>
        <w:footnoteReference w:id="1"/>
      </w:r>
    </w:p>
    <w:p w:rsidRPr="00246D51" w:rsidR="00B64CEA" w:rsidP="00246D51" w:rsidRDefault="003210F0" w14:paraId="7CADDD19" w14:textId="004D501D">
      <w:pPr>
        <w:pStyle w:val="Numberedpara3level1"/>
        <w:numPr>
          <w:ilvl w:val="0"/>
          <w:numId w:val="1"/>
        </w:numPr>
        <w:spacing w:after="240"/>
        <w:rPr>
          <w:b/>
          <w:color w:val="1F497D" w:themeColor="text2"/>
          <w:sz w:val="28"/>
          <w:szCs w:val="28"/>
        </w:rPr>
      </w:pPr>
      <w:r w:rsidRPr="006F7AD1">
        <w:rPr>
          <w:b/>
          <w:color w:val="1F497D" w:themeColor="text2"/>
          <w:sz w:val="28"/>
          <w:szCs w:val="28"/>
        </w:rPr>
        <w:t>Definitions</w:t>
      </w:r>
    </w:p>
    <w:p w:rsidR="009677E9" w:rsidP="00E83441" w:rsidRDefault="00E42CC9" w14:paraId="38163F38" w14:textId="77777777">
      <w:pPr>
        <w:pStyle w:val="Numberedpara3level211"/>
        <w:numPr>
          <w:ilvl w:val="1"/>
          <w:numId w:val="1"/>
        </w:numPr>
        <w:spacing w:after="240"/>
        <w:ind w:left="567" w:hanging="573"/>
      </w:pPr>
      <w:r>
        <w:t>A De-</w:t>
      </w:r>
      <w:r w:rsidR="006F7AD1">
        <w:t>C</w:t>
      </w:r>
      <w:r>
        <w:t xml:space="preserve">entralised </w:t>
      </w:r>
      <w:r w:rsidR="00BF1D54">
        <w:t>Off</w:t>
      </w:r>
      <w:r>
        <w:t>-</w:t>
      </w:r>
      <w:r w:rsidR="006F7AD1">
        <w:t>L</w:t>
      </w:r>
      <w:r>
        <w:t xml:space="preserve">ine </w:t>
      </w:r>
      <w:r w:rsidR="00BF1D54">
        <w:t>Cash</w:t>
      </w:r>
      <w:r>
        <w:t xml:space="preserve">-In </w:t>
      </w:r>
      <w:r w:rsidR="00BF1D54">
        <w:t>Ticket</w:t>
      </w:r>
      <w:r w:rsidR="006F7AD1">
        <w:t>-O</w:t>
      </w:r>
      <w:r>
        <w:t>ut system (</w:t>
      </w:r>
      <w:r w:rsidRPr="005F73E3">
        <w:rPr>
          <w:b/>
        </w:rPr>
        <w:t>DOCITO</w:t>
      </w:r>
      <w:r w:rsidRPr="005F73E3" w:rsidR="006D23C2">
        <w:rPr>
          <w:b/>
        </w:rPr>
        <w:t xml:space="preserve"> system</w:t>
      </w:r>
      <w:r w:rsidR="00BF1D54">
        <w:t>) means</w:t>
      </w:r>
      <w:r>
        <w:t xml:space="preserve"> a system that:</w:t>
      </w:r>
    </w:p>
    <w:p w:rsidR="009677E9" w:rsidP="004417DA" w:rsidRDefault="00794503" w14:paraId="16ACA8AA" w14:textId="727631FC">
      <w:pPr>
        <w:pStyle w:val="Numberedpara3level211"/>
        <w:numPr>
          <w:ilvl w:val="2"/>
          <w:numId w:val="1"/>
        </w:numPr>
        <w:spacing w:after="240"/>
        <w:ind w:left="1418" w:hanging="851"/>
      </w:pPr>
      <w:r>
        <w:t xml:space="preserve">includes </w:t>
      </w:r>
      <w:r w:rsidR="00BF5A2A">
        <w:t>a</w:t>
      </w:r>
      <w:r w:rsidR="00D1484B">
        <w:t xml:space="preserve"> </w:t>
      </w:r>
      <w:r w:rsidRPr="009677E9" w:rsidR="009511E6">
        <w:rPr>
          <w:b/>
        </w:rPr>
        <w:t>Ticket Printer</w:t>
      </w:r>
      <w:r w:rsidRPr="009677E9" w:rsidR="0016219B">
        <w:rPr>
          <w:b/>
        </w:rPr>
        <w:t xml:space="preserve"> </w:t>
      </w:r>
      <w:r w:rsidR="00BF5A2A">
        <w:t>device that replaces a gaming machine’s coin hopper and that comprises a ticket printer for the printing of tickets, a ticket printer controller and an interface physical connection that connects the ticket printer controller interface to the gaming machine hopper interface</w:t>
      </w:r>
      <w:r w:rsidR="006D23C2">
        <w:t xml:space="preserve">; </w:t>
      </w:r>
      <w:r w:rsidR="004C1FAE">
        <w:t>and</w:t>
      </w:r>
      <w:r w:rsidR="00AA257E">
        <w:t>,</w:t>
      </w:r>
    </w:p>
    <w:p w:rsidR="00682D4B" w:rsidP="004417DA" w:rsidRDefault="00794503" w14:paraId="6D7FC9E6" w14:textId="72C82193">
      <w:pPr>
        <w:pStyle w:val="Numberedpara3level211"/>
        <w:numPr>
          <w:ilvl w:val="2"/>
          <w:numId w:val="1"/>
        </w:numPr>
        <w:spacing w:after="240"/>
        <w:ind w:left="1418" w:hanging="851"/>
      </w:pPr>
      <w:r>
        <w:t xml:space="preserve">includes </w:t>
      </w:r>
      <w:r w:rsidR="00E42CC9">
        <w:t xml:space="preserve">a </w:t>
      </w:r>
      <w:r w:rsidRPr="009677E9" w:rsidR="005259B7">
        <w:rPr>
          <w:b/>
        </w:rPr>
        <w:t>Cashier’s Redemption Terminal</w:t>
      </w:r>
      <w:r w:rsidRPr="00063F8F" w:rsidR="005259B7">
        <w:t xml:space="preserve"> </w:t>
      </w:r>
      <w:r w:rsidRPr="00063F8F" w:rsidR="00BF5A2A">
        <w:t>device</w:t>
      </w:r>
      <w:r w:rsidR="00BF5A2A">
        <w:t xml:space="preserve"> that is operated solely by venue staff who are required to manually insert non-expired tickets for redemption at the venue</w:t>
      </w:r>
      <w:r w:rsidR="006D23C2">
        <w:t>; and</w:t>
      </w:r>
      <w:r w:rsidR="00AA257E">
        <w:t>,</w:t>
      </w:r>
    </w:p>
    <w:p w:rsidR="00682D4B" w:rsidP="004417DA" w:rsidRDefault="00E42CC9" w14:paraId="0B9F13B0" w14:textId="77777777">
      <w:pPr>
        <w:pStyle w:val="Numberedpara3level211"/>
        <w:numPr>
          <w:ilvl w:val="2"/>
          <w:numId w:val="1"/>
        </w:numPr>
        <w:spacing w:after="240"/>
        <w:ind w:left="1418" w:hanging="851"/>
      </w:pPr>
      <w:r>
        <w:t>during normal operation</w:t>
      </w:r>
      <w:r w:rsidR="00BF5A2A">
        <w:t>, i.e</w:t>
      </w:r>
      <w:r w:rsidR="006F7AD1">
        <w:t>.</w:t>
      </w:r>
      <w:r w:rsidR="00BF5A2A">
        <w:t xml:space="preserve"> when printing, validating or redeeming a ticket</w:t>
      </w:r>
      <w:r w:rsidR="006F7AD1">
        <w:t>,</w:t>
      </w:r>
      <w:r>
        <w:t xml:space="preserve"> has no direct real-time communication between the ticket printer, </w:t>
      </w:r>
      <w:r w:rsidR="00A259B7">
        <w:t xml:space="preserve">the </w:t>
      </w:r>
      <w:r>
        <w:t>cashier</w:t>
      </w:r>
      <w:r w:rsidR="00794503">
        <w:t>’s redemption</w:t>
      </w:r>
      <w:r>
        <w:t xml:space="preserve"> terminal or any central</w:t>
      </w:r>
      <w:r w:rsidRPr="00943B3A">
        <w:t xml:space="preserve"> controlling server </w:t>
      </w:r>
      <w:r>
        <w:t>or equipment.</w:t>
      </w:r>
    </w:p>
    <w:p w:rsidR="005259B7" w:rsidP="004417DA" w:rsidRDefault="005259B7" w14:paraId="7CADDD1F" w14:textId="30AA2D78">
      <w:pPr>
        <w:pStyle w:val="Numberedpara3level211"/>
        <w:numPr>
          <w:ilvl w:val="2"/>
          <w:numId w:val="1"/>
        </w:numPr>
        <w:spacing w:after="240"/>
        <w:ind w:left="1418" w:hanging="851"/>
      </w:pPr>
      <w:r w:rsidRPr="00770588">
        <w:t>may include an Automated Kiosk</w:t>
      </w:r>
      <w:r>
        <w:t xml:space="preserve"> situated within a gaming venue in sight of venue staff</w:t>
      </w:r>
      <w:r w:rsidRPr="00770588">
        <w:t>, that is a stand-alone self-service machine where players can redeem tickets</w:t>
      </w:r>
      <w:r>
        <w:t>.</w:t>
      </w:r>
    </w:p>
    <w:p w:rsidR="00682D4B" w:rsidP="00E83441" w:rsidRDefault="00E67AE7" w14:paraId="055E4E0C" w14:textId="77777777">
      <w:pPr>
        <w:pStyle w:val="Numberedpara3level211"/>
        <w:numPr>
          <w:ilvl w:val="1"/>
          <w:numId w:val="1"/>
        </w:numPr>
        <w:spacing w:after="240"/>
        <w:ind w:left="567" w:hanging="573"/>
      </w:pPr>
      <w:r w:rsidRPr="00EE4914">
        <w:rPr>
          <w:b/>
        </w:rPr>
        <w:t xml:space="preserve">The </w:t>
      </w:r>
      <w:r w:rsidRPr="00EE4914" w:rsidR="00BF1D54">
        <w:rPr>
          <w:b/>
        </w:rPr>
        <w:t>expiry</w:t>
      </w:r>
      <w:r w:rsidRPr="00EE4914">
        <w:rPr>
          <w:b/>
        </w:rPr>
        <w:t xml:space="preserve"> (void)</w:t>
      </w:r>
      <w:r>
        <w:t xml:space="preserve"> date printed on a ticket</w:t>
      </w:r>
      <w:r w:rsidR="006F7AD1">
        <w:t>:</w:t>
      </w:r>
    </w:p>
    <w:p w:rsidRPr="00682D4B" w:rsidR="006F7AD1" w:rsidP="004417DA" w:rsidRDefault="00E67AE7" w14:paraId="7CADDD22" w14:textId="2D8D9C97">
      <w:pPr>
        <w:pStyle w:val="Numberedpara3level211"/>
        <w:numPr>
          <w:ilvl w:val="2"/>
          <w:numId w:val="1"/>
        </w:numPr>
        <w:spacing w:after="240"/>
        <w:ind w:left="1418" w:hanging="851"/>
      </w:pPr>
      <w:r>
        <w:t xml:space="preserve">is the date </w:t>
      </w:r>
      <w:r w:rsidR="00A96A0D">
        <w:t xml:space="preserve">after </w:t>
      </w:r>
      <w:r>
        <w:t xml:space="preserve">which a ticket can no longer be redeemed at the venue </w:t>
      </w:r>
      <w:r w:rsidR="00EE4914">
        <w:t>at which the ticket was printed;</w:t>
      </w:r>
      <w:r>
        <w:t xml:space="preserve"> </w:t>
      </w:r>
      <w:r w:rsidR="00EE4914">
        <w:t>and</w:t>
      </w:r>
      <w:r w:rsidR="00086782">
        <w:t>,</w:t>
      </w:r>
    </w:p>
    <w:p w:rsidR="0035152E" w:rsidP="004417DA" w:rsidRDefault="00E67AE7" w14:paraId="2C5C3E5C" w14:textId="77777777">
      <w:pPr>
        <w:pStyle w:val="Numberedpara3level211"/>
        <w:spacing w:before="0" w:after="240"/>
        <w:ind w:left="1418"/>
      </w:pPr>
      <w:r w:rsidRPr="006F7AD1">
        <w:rPr>
          <w:b/>
          <w:i/>
        </w:rPr>
        <w:t>Note</w:t>
      </w:r>
      <w:r w:rsidR="006D23C2">
        <w:t>:</w:t>
      </w:r>
      <w:r>
        <w:t xml:space="preserve"> it is sufficient to indicate instead of a </w:t>
      </w:r>
      <w:r w:rsidR="00A259B7">
        <w:t xml:space="preserve">specific </w:t>
      </w:r>
      <w:r>
        <w:t>date the number of days before the ticket expires</w:t>
      </w:r>
      <w:r w:rsidR="00A259B7">
        <w:t xml:space="preserve"> from the date of issue.</w:t>
      </w:r>
    </w:p>
    <w:p w:rsidR="00E83441" w:rsidP="004417DA" w:rsidRDefault="00E67AE7" w14:paraId="4F704B26" w14:textId="1F7116DC">
      <w:pPr>
        <w:pStyle w:val="Numberedpara3level211"/>
        <w:numPr>
          <w:ilvl w:val="2"/>
          <w:numId w:val="1"/>
        </w:numPr>
        <w:spacing w:after="240"/>
        <w:ind w:left="1418" w:hanging="851"/>
      </w:pPr>
      <w:r>
        <w:t xml:space="preserve">is </w:t>
      </w:r>
      <w:r w:rsidR="00A259B7">
        <w:t>a</w:t>
      </w:r>
      <w:r w:rsidR="006D23C2">
        <w:t xml:space="preserve"> date that is </w:t>
      </w:r>
      <w:r w:rsidR="006F7AD1">
        <w:t>seven</w:t>
      </w:r>
      <w:r>
        <w:t xml:space="preserve"> days from the date the ticket was issued</w:t>
      </w:r>
      <w:r w:rsidR="006D23C2">
        <w:t>,</w:t>
      </w:r>
      <w:r>
        <w:t xml:space="preserve"> with the day</w:t>
      </w:r>
      <w:r w:rsidR="0035152E">
        <w:t xml:space="preserve"> </w:t>
      </w:r>
      <w:r>
        <w:t>of issue counting as the first day irrespective of the time of day of issue.</w:t>
      </w:r>
    </w:p>
    <w:p w:rsidR="00E67AE7" w:rsidP="004417DA" w:rsidRDefault="00E67AE7" w14:paraId="7CADDD25" w14:textId="02E229D0">
      <w:pPr>
        <w:pStyle w:val="Numberedpara3level211"/>
        <w:numPr>
          <w:ilvl w:val="2"/>
          <w:numId w:val="1"/>
        </w:numPr>
        <w:spacing w:after="240"/>
        <w:ind w:left="1418" w:hanging="851"/>
      </w:pPr>
      <w:r>
        <w:t xml:space="preserve">The </w:t>
      </w:r>
      <w:r w:rsidR="006F7AD1">
        <w:t xml:space="preserve">seventh </w:t>
      </w:r>
      <w:r>
        <w:t>or last day as printed on the ticket shall finish at midnight o</w:t>
      </w:r>
      <w:r w:rsidR="00A259B7">
        <w:t>n</w:t>
      </w:r>
      <w:r>
        <w:t xml:space="preserve"> that day.</w:t>
      </w:r>
    </w:p>
    <w:p w:rsidRPr="007718B2" w:rsidR="007718B2" w:rsidP="004417DA" w:rsidRDefault="006577E7" w14:paraId="7CADDD26" w14:textId="5086BBAE">
      <w:pPr>
        <w:pStyle w:val="Numberedpara3level211"/>
        <w:numPr>
          <w:ilvl w:val="1"/>
          <w:numId w:val="1"/>
        </w:numPr>
        <w:spacing w:after="240"/>
        <w:ind w:left="567" w:hanging="573"/>
      </w:pPr>
      <w:r w:rsidRPr="006F7AD1">
        <w:rPr>
          <w:b/>
        </w:rPr>
        <w:t>Unpaid tickets</w:t>
      </w:r>
      <w:r>
        <w:t xml:space="preserve"> are </w:t>
      </w:r>
      <w:r w:rsidR="005259B7">
        <w:t xml:space="preserve">expired </w:t>
      </w:r>
      <w:r>
        <w:t xml:space="preserve">tickets that can no longer be redeemed at the venue that issued the ticket.  An unpaid ticket may </w:t>
      </w:r>
      <w:r w:rsidR="005259B7">
        <w:t xml:space="preserve">only </w:t>
      </w:r>
      <w:r>
        <w:t xml:space="preserve">be redeemed by application to the </w:t>
      </w:r>
      <w:r w:rsidR="006D23C2">
        <w:t>relevant c</w:t>
      </w:r>
      <w:r>
        <w:t xml:space="preserve">orporate </w:t>
      </w:r>
      <w:r w:rsidR="006D23C2">
        <w:t>s</w:t>
      </w:r>
      <w:r>
        <w:t xml:space="preserve">ociety within </w:t>
      </w:r>
      <w:r w:rsidR="00EE4914">
        <w:t>three</w:t>
      </w:r>
      <w:r w:rsidR="000B17D5">
        <w:t xml:space="preserve"> </w:t>
      </w:r>
      <w:r>
        <w:t>months from the date of issue of the ticket.</w:t>
      </w:r>
    </w:p>
    <w:p w:rsidRPr="00CC3C5D" w:rsidR="009111BF" w:rsidP="008955E1" w:rsidRDefault="00E42CC9" w14:paraId="7CADDD27" w14:textId="5BDAE02B">
      <w:pPr>
        <w:pStyle w:val="Numberedpara3level1"/>
        <w:numPr>
          <w:ilvl w:val="0"/>
          <w:numId w:val="14"/>
        </w:numPr>
        <w:spacing w:after="240"/>
        <w:rPr>
          <w:b/>
          <w:color w:val="002060"/>
          <w:sz w:val="28"/>
          <w:szCs w:val="28"/>
        </w:rPr>
      </w:pPr>
      <w:r w:rsidRPr="00CC3C5D">
        <w:rPr>
          <w:b/>
          <w:color w:val="002060"/>
          <w:sz w:val="28"/>
          <w:szCs w:val="28"/>
        </w:rPr>
        <w:t>Operational Requirements</w:t>
      </w:r>
    </w:p>
    <w:p w:rsidR="00DF719A" w:rsidP="00900958" w:rsidRDefault="00AC2A86" w14:paraId="1D3BB6F9" w14:textId="77777777">
      <w:pPr>
        <w:pStyle w:val="Numberedpara3level211"/>
        <w:numPr>
          <w:ilvl w:val="1"/>
          <w:numId w:val="1"/>
        </w:numPr>
        <w:spacing w:after="240"/>
        <w:ind w:left="567" w:hanging="573"/>
      </w:pPr>
      <w:r>
        <w:t>A</w:t>
      </w:r>
      <w:r w:rsidR="007718B2">
        <w:t xml:space="preserve"> DOCITO </w:t>
      </w:r>
      <w:r w:rsidR="009111BF">
        <w:t>system must</w:t>
      </w:r>
      <w:r w:rsidR="005259B7">
        <w:t xml:space="preserve"> at the venue at which it is installed</w:t>
      </w:r>
      <w:r w:rsidR="009111BF">
        <w:t>:</w:t>
      </w:r>
    </w:p>
    <w:p w:rsidR="00AA139C" w:rsidP="00AA139C" w:rsidRDefault="006D23C2" w14:paraId="4EF5AEE9" w14:textId="77777777">
      <w:pPr>
        <w:pStyle w:val="Numberedpara3level3111"/>
        <w:numPr>
          <w:ilvl w:val="2"/>
          <w:numId w:val="1"/>
        </w:numPr>
        <w:ind w:left="1418" w:hanging="851"/>
      </w:pPr>
      <w:r>
        <w:t xml:space="preserve">only </w:t>
      </w:r>
      <w:r w:rsidR="009111BF">
        <w:t xml:space="preserve">print tickets </w:t>
      </w:r>
      <w:r w:rsidR="005259B7">
        <w:t xml:space="preserve">up </w:t>
      </w:r>
      <w:r w:rsidR="009111BF">
        <w:t xml:space="preserve">to </w:t>
      </w:r>
      <w:r w:rsidR="005259B7">
        <w:t xml:space="preserve">a </w:t>
      </w:r>
      <w:r w:rsidR="009111BF">
        <w:t xml:space="preserve">whole dollar value </w:t>
      </w:r>
      <w:r w:rsidR="005259B7">
        <w:t>of less than $999</w:t>
      </w:r>
      <w:r w:rsidR="009C4A41">
        <w:t xml:space="preserve"> that is </w:t>
      </w:r>
      <w:r w:rsidR="009111BF">
        <w:t>equal to the equivalent value of coins that would have been dispensed if the hopper had not been removed; and</w:t>
      </w:r>
      <w:r w:rsidR="00D725F3">
        <w:t>,</w:t>
      </w:r>
    </w:p>
    <w:p w:rsidR="00AA139C" w:rsidP="00AA139C" w:rsidRDefault="006D23C2" w14:paraId="77A7D286" w14:textId="77777777">
      <w:pPr>
        <w:pStyle w:val="Numberedpara3level3111"/>
        <w:numPr>
          <w:ilvl w:val="2"/>
          <w:numId w:val="1"/>
        </w:numPr>
        <w:ind w:left="1418" w:hanging="851"/>
      </w:pPr>
      <w:r>
        <w:t xml:space="preserve">only </w:t>
      </w:r>
      <w:r w:rsidR="005259B7">
        <w:t xml:space="preserve">validate and </w:t>
      </w:r>
      <w:r w:rsidR="00B20DDE">
        <w:t xml:space="preserve">redeem </w:t>
      </w:r>
      <w:r w:rsidR="005259B7">
        <w:t xml:space="preserve">non-expired </w:t>
      </w:r>
      <w:r w:rsidR="009111BF">
        <w:t xml:space="preserve">tickets </w:t>
      </w:r>
      <w:r w:rsidR="00B20DDE">
        <w:t>up to</w:t>
      </w:r>
      <w:r w:rsidR="00D36629">
        <w:t xml:space="preserve"> </w:t>
      </w:r>
      <w:r w:rsidR="00800EF8">
        <w:t>a</w:t>
      </w:r>
      <w:r w:rsidR="009111BF">
        <w:t xml:space="preserve"> value of less than $999; and</w:t>
      </w:r>
      <w:r w:rsidR="00D725F3">
        <w:t>,</w:t>
      </w:r>
    </w:p>
    <w:p w:rsidR="009111BF" w:rsidP="00AA139C" w:rsidRDefault="009111BF" w14:paraId="7CADDD2B" w14:textId="6B820FDF">
      <w:pPr>
        <w:pStyle w:val="Numberedpara3level3111"/>
        <w:numPr>
          <w:ilvl w:val="2"/>
          <w:numId w:val="1"/>
        </w:numPr>
        <w:ind w:left="1418" w:hanging="851"/>
      </w:pPr>
      <w:r>
        <w:t xml:space="preserve">only </w:t>
      </w:r>
      <w:r w:rsidR="00800EF8">
        <w:t xml:space="preserve">use </w:t>
      </w:r>
      <w:r>
        <w:t xml:space="preserve">machine </w:t>
      </w:r>
      <w:r w:rsidR="000B17D5">
        <w:t>readable, authenticated</w:t>
      </w:r>
      <w:r>
        <w:t xml:space="preserve"> tickets</w:t>
      </w:r>
      <w:r w:rsidR="0043156E">
        <w:t>.</w:t>
      </w:r>
    </w:p>
    <w:p w:rsidR="009111BF" w:rsidP="00900958" w:rsidRDefault="00EA6E98" w14:paraId="7CADDD2D" w14:textId="41BD26CA">
      <w:pPr>
        <w:pStyle w:val="Numberedpara3level211"/>
        <w:numPr>
          <w:ilvl w:val="1"/>
          <w:numId w:val="1"/>
        </w:numPr>
        <w:spacing w:after="240"/>
        <w:ind w:left="567" w:hanging="573"/>
      </w:pPr>
      <w:r>
        <w:t>T</w:t>
      </w:r>
      <w:r w:rsidR="009111BF">
        <w:t>icket printers must be uniquely paired and enrolled with the venue’s cashier</w:t>
      </w:r>
      <w:r w:rsidR="00801948">
        <w:t>’s</w:t>
      </w:r>
      <w:r w:rsidR="009111BF">
        <w:t xml:space="preserve"> redemption terminal so that </w:t>
      </w:r>
      <w:r w:rsidR="005259B7">
        <w:t xml:space="preserve">only </w:t>
      </w:r>
      <w:r w:rsidR="009111BF">
        <w:t xml:space="preserve">tickets printed at </w:t>
      </w:r>
      <w:r>
        <w:t>that</w:t>
      </w:r>
      <w:r w:rsidR="009111BF">
        <w:t xml:space="preserve"> venue can be </w:t>
      </w:r>
      <w:r w:rsidR="005259B7">
        <w:t xml:space="preserve">validated and </w:t>
      </w:r>
      <w:r w:rsidR="009111BF">
        <w:t xml:space="preserve">redeemed </w:t>
      </w:r>
      <w:r>
        <w:t>at that venue</w:t>
      </w:r>
      <w:r w:rsidR="009111BF">
        <w:t>.</w:t>
      </w:r>
    </w:p>
    <w:p w:rsidR="00592C8E" w:rsidP="00900958" w:rsidRDefault="006D23C2" w14:paraId="7CADDD2E" w14:textId="77777777">
      <w:pPr>
        <w:pStyle w:val="Numberedpara3level211"/>
        <w:numPr>
          <w:ilvl w:val="1"/>
          <w:numId w:val="1"/>
        </w:numPr>
        <w:spacing w:after="240"/>
        <w:ind w:left="567" w:hanging="573"/>
      </w:pPr>
      <w:r>
        <w:t>Ticket printers m</w:t>
      </w:r>
      <w:r w:rsidR="00592C8E">
        <w:t>ust not print out a ticket until all “coin-out” data has been successfully received and acknowledged by the ticket printer.</w:t>
      </w:r>
    </w:p>
    <w:p w:rsidR="009111BF" w:rsidP="00900958" w:rsidRDefault="006D23C2" w14:paraId="7CADDD2F" w14:textId="77777777">
      <w:pPr>
        <w:pStyle w:val="Numberedpara3level211"/>
        <w:numPr>
          <w:ilvl w:val="1"/>
          <w:numId w:val="1"/>
        </w:numPr>
        <w:spacing w:after="240"/>
        <w:ind w:left="567" w:hanging="573"/>
      </w:pPr>
      <w:r>
        <w:t>DOCIT</w:t>
      </w:r>
      <w:r w:rsidR="00AC2A86">
        <w:t>O</w:t>
      </w:r>
      <w:r>
        <w:t xml:space="preserve"> systems must </w:t>
      </w:r>
      <w:r w:rsidR="009111BF">
        <w:t xml:space="preserve">have a secure </w:t>
      </w:r>
      <w:r w:rsidR="00FD7C9F">
        <w:t>machine-</w:t>
      </w:r>
      <w:r w:rsidR="009111BF">
        <w:t xml:space="preserve">readable method of coding tickets (e.g. barcode) and </w:t>
      </w:r>
      <w:r w:rsidR="00301E06">
        <w:t xml:space="preserve">provide </w:t>
      </w:r>
      <w:r w:rsidR="009111BF">
        <w:t xml:space="preserve">secure </w:t>
      </w:r>
      <w:r w:rsidR="00301E06">
        <w:t>encryption for</w:t>
      </w:r>
      <w:r w:rsidR="009111BF">
        <w:t xml:space="preserve"> the unique </w:t>
      </w:r>
      <w:r w:rsidR="00AC2A86">
        <w:t xml:space="preserve">gaming machine </w:t>
      </w:r>
      <w:r w:rsidR="009111BF">
        <w:t>serial number, date and time of all tickets printed.</w:t>
      </w:r>
    </w:p>
    <w:p w:rsidR="00216BE1" w:rsidP="00900958" w:rsidRDefault="00FD7C9F" w14:paraId="7CADDD30" w14:textId="77777777">
      <w:pPr>
        <w:pStyle w:val="Numberedpara3level211"/>
        <w:numPr>
          <w:ilvl w:val="1"/>
          <w:numId w:val="1"/>
        </w:numPr>
        <w:spacing w:after="240"/>
        <w:ind w:left="567" w:hanging="573"/>
      </w:pPr>
      <w:r>
        <w:t xml:space="preserve">As </w:t>
      </w:r>
      <w:r w:rsidR="009111BF">
        <w:t xml:space="preserve">a minimum, any barcode should be 2-D format </w:t>
      </w:r>
      <w:r w:rsidR="00301E06">
        <w:t>(</w:t>
      </w:r>
      <w:r w:rsidR="00BF1D54">
        <w:t>e.g.</w:t>
      </w:r>
      <w:r w:rsidR="009111BF">
        <w:t xml:space="preserve"> PDF417</w:t>
      </w:r>
      <w:r w:rsidR="00301E06">
        <w:t>)</w:t>
      </w:r>
      <w:r w:rsidR="009111BF">
        <w:t xml:space="preserve"> and use strong encryption keys for generating authentication and encrypted ticket information. </w:t>
      </w:r>
    </w:p>
    <w:p w:rsidR="009111BF" w:rsidP="008955E1" w:rsidRDefault="00FD7C9F" w14:paraId="7CADDD31" w14:textId="77777777">
      <w:pPr>
        <w:pStyle w:val="Numberedpara3level211"/>
        <w:spacing w:after="240"/>
        <w:ind w:left="567"/>
      </w:pPr>
      <w:r w:rsidRPr="006F7AD1">
        <w:rPr>
          <w:b/>
        </w:rPr>
        <w:t>Note</w:t>
      </w:r>
      <w:r w:rsidR="006D23C2">
        <w:rPr>
          <w:b/>
        </w:rPr>
        <w:t>:</w:t>
      </w:r>
      <w:r w:rsidRPr="006F7AD1">
        <w:rPr>
          <w:b/>
        </w:rPr>
        <w:t xml:space="preserve"> </w:t>
      </w:r>
      <w:r w:rsidR="009111BF">
        <w:t>It is acceptable for</w:t>
      </w:r>
      <w:r w:rsidRPr="00DF1860" w:rsidR="009111BF">
        <w:t xml:space="preserve"> </w:t>
      </w:r>
      <w:r w:rsidR="009111BF">
        <w:t>encryption keys to be changed on a regular basis to maintain strong and secure ticket printing and authentication.</w:t>
      </w:r>
    </w:p>
    <w:p w:rsidR="009111BF" w:rsidP="00900958" w:rsidRDefault="006D23C2" w14:paraId="7CADDD32" w14:textId="77777777">
      <w:pPr>
        <w:pStyle w:val="Numberedpara3level211"/>
        <w:numPr>
          <w:ilvl w:val="1"/>
          <w:numId w:val="1"/>
        </w:numPr>
        <w:spacing w:after="240"/>
        <w:ind w:left="567" w:hanging="573"/>
      </w:pPr>
      <w:r>
        <w:t>A DOCITO system m</w:t>
      </w:r>
      <w:r w:rsidR="00FD7C9F">
        <w:t xml:space="preserve">ust implement security measures for the </w:t>
      </w:r>
      <w:r w:rsidR="009111BF">
        <w:t>authentication of ticket</w:t>
      </w:r>
      <w:r w:rsidR="00FD7C9F">
        <w:t>s</w:t>
      </w:r>
      <w:r w:rsidR="009111BF">
        <w:t xml:space="preserve"> and payment</w:t>
      </w:r>
      <w:r>
        <w:t xml:space="preserve">s </w:t>
      </w:r>
      <w:r w:rsidR="009111BF">
        <w:t xml:space="preserve">so that only valid tickets will be accepted and </w:t>
      </w:r>
      <w:r w:rsidR="00FD7C9F">
        <w:t xml:space="preserve">redeemed; and </w:t>
      </w:r>
      <w:r w:rsidR="009111BF">
        <w:t xml:space="preserve">non-valid tickets </w:t>
      </w:r>
      <w:r w:rsidR="00FD7C9F">
        <w:t>(</w:t>
      </w:r>
      <w:r w:rsidR="009111BF">
        <w:t>e.g. counterfeit or duplicate tickets</w:t>
      </w:r>
      <w:r w:rsidR="00FD7C9F">
        <w:t>)</w:t>
      </w:r>
      <w:r w:rsidR="009111BF">
        <w:t xml:space="preserve"> will be rejected by the cashier</w:t>
      </w:r>
      <w:r w:rsidR="00FD7C9F">
        <w:t>’s</w:t>
      </w:r>
      <w:r w:rsidR="009111BF">
        <w:t xml:space="preserve"> terminal.</w:t>
      </w:r>
    </w:p>
    <w:p w:rsidR="009111BF" w:rsidP="00900958" w:rsidRDefault="006D23C2" w14:paraId="7CADDD33" w14:textId="22EFA392">
      <w:pPr>
        <w:pStyle w:val="Numberedpara3level211"/>
        <w:numPr>
          <w:ilvl w:val="1"/>
          <w:numId w:val="1"/>
        </w:numPr>
        <w:spacing w:after="240"/>
        <w:ind w:left="567" w:hanging="573"/>
      </w:pPr>
      <w:r>
        <w:t>A DOCITO system m</w:t>
      </w:r>
      <w:r w:rsidR="00FD7C9F">
        <w:t xml:space="preserve">ust </w:t>
      </w:r>
      <w:r w:rsidR="009111BF">
        <w:t>be able to recover from any system failure</w:t>
      </w:r>
      <w:r w:rsidR="00FD7C9F">
        <w:t xml:space="preserve"> including but not </w:t>
      </w:r>
      <w:r w:rsidR="00BF1D54">
        <w:t>limited</w:t>
      </w:r>
      <w:r w:rsidR="00FD7C9F">
        <w:t xml:space="preserve"> to</w:t>
      </w:r>
      <w:r w:rsidR="009111BF">
        <w:t>:</w:t>
      </w:r>
    </w:p>
    <w:p w:rsidR="00E106B8" w:rsidP="00AA139C" w:rsidRDefault="00FD7C9F" w14:paraId="7CADDD34" w14:textId="77777777">
      <w:pPr>
        <w:pStyle w:val="Numberedpara3level3111"/>
        <w:numPr>
          <w:ilvl w:val="2"/>
          <w:numId w:val="15"/>
        </w:numPr>
        <w:ind w:left="1418" w:hanging="852"/>
      </w:pPr>
      <w:r>
        <w:t>a power failure</w:t>
      </w:r>
      <w:r w:rsidR="00394FE5">
        <w:t xml:space="preserve"> (by</w:t>
      </w:r>
      <w:r w:rsidR="009111BF">
        <w:t xml:space="preserve"> automatically restart</w:t>
      </w:r>
      <w:r w:rsidR="00394FE5">
        <w:t>ing)</w:t>
      </w:r>
      <w:r w:rsidR="00216BE1">
        <w:t>;</w:t>
      </w:r>
      <w:r w:rsidR="009111BF">
        <w:t xml:space="preserve"> and</w:t>
      </w:r>
    </w:p>
    <w:p w:rsidR="009111BF" w:rsidP="00AA139C" w:rsidRDefault="006D23C2" w14:paraId="7CADDD35" w14:textId="77777777">
      <w:pPr>
        <w:pStyle w:val="Numberedpara3level3111"/>
        <w:numPr>
          <w:ilvl w:val="2"/>
          <w:numId w:val="15"/>
        </w:numPr>
        <w:ind w:left="1418" w:hanging="852"/>
      </w:pPr>
      <w:r>
        <w:t>t</w:t>
      </w:r>
      <w:r w:rsidR="00394FE5">
        <w:t xml:space="preserve">he loss or corruption of </w:t>
      </w:r>
      <w:r w:rsidR="009111BF">
        <w:t xml:space="preserve">configuration, </w:t>
      </w:r>
      <w:r w:rsidR="00394FE5">
        <w:t xml:space="preserve">historical or </w:t>
      </w:r>
      <w:r w:rsidR="009111BF">
        <w:t xml:space="preserve">other data </w:t>
      </w:r>
      <w:r w:rsidR="00394FE5">
        <w:t xml:space="preserve">needed </w:t>
      </w:r>
      <w:r w:rsidR="009111BF">
        <w:t xml:space="preserve">to </w:t>
      </w:r>
      <w:r w:rsidR="00394FE5">
        <w:t>re-</w:t>
      </w:r>
      <w:r w:rsidR="009111BF">
        <w:t>enable the system</w:t>
      </w:r>
      <w:r w:rsidR="00394FE5">
        <w:t xml:space="preserve">. </w:t>
      </w:r>
      <w:r w:rsidR="00A06516">
        <w:t>Any</w:t>
      </w:r>
      <w:r w:rsidR="009111BF">
        <w:t xml:space="preserve"> </w:t>
      </w:r>
      <w:r w:rsidR="00394FE5">
        <w:t>such data</w:t>
      </w:r>
      <w:r w:rsidR="009111BF">
        <w:t xml:space="preserve"> must be stored </w:t>
      </w:r>
      <w:r w:rsidR="00394FE5">
        <w:t xml:space="preserve">in </w:t>
      </w:r>
      <w:r w:rsidR="009111BF">
        <w:t>fault redundant</w:t>
      </w:r>
      <w:r w:rsidR="00394FE5">
        <w:t xml:space="preserve"> format</w:t>
      </w:r>
      <w:r w:rsidR="009111BF">
        <w:t xml:space="preserve"> or off-site </w:t>
      </w:r>
      <w:r w:rsidR="00394FE5">
        <w:t>to provide for recovery of the system</w:t>
      </w:r>
      <w:r w:rsidR="009111BF">
        <w:t>.</w:t>
      </w:r>
    </w:p>
    <w:p w:rsidR="00936E8F" w:rsidP="00936E8F" w:rsidRDefault="009111BF" w14:paraId="43115249" w14:textId="77777777">
      <w:pPr>
        <w:pStyle w:val="Numberedpara3level211"/>
        <w:numPr>
          <w:ilvl w:val="1"/>
          <w:numId w:val="1"/>
        </w:numPr>
        <w:spacing w:after="240"/>
        <w:ind w:left="567" w:hanging="573"/>
      </w:pPr>
      <w:r>
        <w:t xml:space="preserve">The </w:t>
      </w:r>
      <w:r w:rsidR="00FE207D">
        <w:t xml:space="preserve">cashier’s </w:t>
      </w:r>
      <w:r w:rsidR="00801948">
        <w:t xml:space="preserve">redemption </w:t>
      </w:r>
      <w:r w:rsidR="00BF1D54">
        <w:t xml:space="preserve">terminal </w:t>
      </w:r>
      <w:r w:rsidR="00DD1569">
        <w:t xml:space="preserve">or Kiosk </w:t>
      </w:r>
      <w:r w:rsidR="00BF1D54">
        <w:t>must</w:t>
      </w:r>
      <w:r>
        <w:t xml:space="preserve"> </w:t>
      </w:r>
      <w:r w:rsidR="00FE207D">
        <w:t>clearly indicate</w:t>
      </w:r>
      <w:r>
        <w:t xml:space="preserve"> for a reasonable period of time</w:t>
      </w:r>
      <w:r w:rsidR="5A423049">
        <w:t>,</w:t>
      </w:r>
      <w:r>
        <w:t xml:space="preserve"> a legible message showing the reason that any ticket is not accepted for payment</w:t>
      </w:r>
      <w:r w:rsidR="7567C649">
        <w:t>,</w:t>
      </w:r>
      <w:r w:rsidR="00FE207D">
        <w:t xml:space="preserve"> i.e. that is considered non-valid</w:t>
      </w:r>
      <w:r>
        <w:t>. These messages may include</w:t>
      </w:r>
      <w:r w:rsidR="00801948">
        <w:t xml:space="preserve"> the following</w:t>
      </w:r>
      <w:r w:rsidR="00FE207D">
        <w:t xml:space="preserve"> (or word</w:t>
      </w:r>
      <w:r w:rsidR="000B17D5">
        <w:t>s</w:t>
      </w:r>
      <w:r w:rsidR="00FE207D">
        <w:t xml:space="preserve"> to the </w:t>
      </w:r>
      <w:r w:rsidR="00801948">
        <w:t xml:space="preserve">same </w:t>
      </w:r>
      <w:r w:rsidR="00FE207D">
        <w:t>effect)</w:t>
      </w:r>
      <w:r>
        <w:t>:</w:t>
      </w:r>
    </w:p>
    <w:p w:rsidR="00936E8F" w:rsidP="00AA139C" w:rsidRDefault="009111BF" w14:paraId="0895BDBF" w14:textId="77777777">
      <w:pPr>
        <w:pStyle w:val="Numberedpara3level211"/>
        <w:numPr>
          <w:ilvl w:val="2"/>
          <w:numId w:val="1"/>
        </w:numPr>
        <w:spacing w:after="240"/>
        <w:ind w:left="1418" w:hanging="851"/>
      </w:pPr>
      <w:r>
        <w:t>Ticket expired</w:t>
      </w:r>
      <w:r w:rsidR="00A06516">
        <w:t>;</w:t>
      </w:r>
    </w:p>
    <w:p w:rsidR="00936E8F" w:rsidP="00AA139C" w:rsidRDefault="00801948" w14:paraId="1F304032" w14:textId="77777777">
      <w:pPr>
        <w:pStyle w:val="Numberedpara3level211"/>
        <w:numPr>
          <w:ilvl w:val="2"/>
          <w:numId w:val="1"/>
        </w:numPr>
        <w:spacing w:after="240"/>
        <w:ind w:left="1418" w:hanging="851"/>
      </w:pPr>
      <w:r>
        <w:t xml:space="preserve">Ticket has </w:t>
      </w:r>
      <w:r w:rsidR="00D36629">
        <w:t>a value of equal to or more than $999</w:t>
      </w:r>
      <w:r w:rsidR="00A06516">
        <w:t>;</w:t>
      </w:r>
    </w:p>
    <w:p w:rsidR="00936E8F" w:rsidP="00AA139C" w:rsidRDefault="009111BF" w14:paraId="4C14A9FF" w14:textId="77777777">
      <w:pPr>
        <w:pStyle w:val="Numberedpara3level211"/>
        <w:numPr>
          <w:ilvl w:val="2"/>
          <w:numId w:val="1"/>
        </w:numPr>
        <w:spacing w:after="240"/>
        <w:ind w:left="1418" w:hanging="851"/>
      </w:pPr>
      <w:r>
        <w:t>Ticket already redeemed</w:t>
      </w:r>
      <w:r w:rsidR="00A06516">
        <w:t>;</w:t>
      </w:r>
    </w:p>
    <w:p w:rsidR="00936E8F" w:rsidP="00AA139C" w:rsidRDefault="009111BF" w14:paraId="153C3C66" w14:textId="77777777">
      <w:pPr>
        <w:pStyle w:val="Numberedpara3level211"/>
        <w:numPr>
          <w:ilvl w:val="2"/>
          <w:numId w:val="1"/>
        </w:numPr>
        <w:spacing w:after="240"/>
        <w:ind w:left="1418" w:hanging="851"/>
      </w:pPr>
      <w:r>
        <w:t>Ticket system unavailable</w:t>
      </w:r>
      <w:r w:rsidR="393FE4E5">
        <w:t>,</w:t>
      </w:r>
      <w:r w:rsidR="00DD1569">
        <w:t xml:space="preserve"> </w:t>
      </w:r>
      <w:proofErr w:type="spellStart"/>
      <w:r w:rsidR="00DD1569">
        <w:t>e.g</w:t>
      </w:r>
      <w:proofErr w:type="spellEnd"/>
      <w:r w:rsidR="00DD1569">
        <w:t xml:space="preserve"> off-line</w:t>
      </w:r>
      <w:r w:rsidR="009D4B79">
        <w:t>;</w:t>
      </w:r>
    </w:p>
    <w:p w:rsidR="00936E8F" w:rsidP="00AA139C" w:rsidRDefault="00DD1569" w14:paraId="6FF2E950" w14:textId="77777777">
      <w:pPr>
        <w:pStyle w:val="Numberedpara3level211"/>
        <w:numPr>
          <w:ilvl w:val="2"/>
          <w:numId w:val="1"/>
        </w:numPr>
        <w:spacing w:after="240"/>
        <w:ind w:left="1418" w:hanging="851"/>
      </w:pPr>
      <w:r>
        <w:t>Ticket has a value that exceeds the maximum allowed Kiosk redemption value of $200 unless payment is directly authorised by venue staff see Requirement 7.7;</w:t>
      </w:r>
      <w:r w:rsidR="002906F0">
        <w:t xml:space="preserve"> and/or</w:t>
      </w:r>
      <w:r w:rsidR="00230D21">
        <w:t>,</w:t>
      </w:r>
    </w:p>
    <w:p w:rsidR="00D1484B" w:rsidP="00AA139C" w:rsidRDefault="00D1484B" w14:paraId="3CE6AE89" w14:textId="3AE7F6C6">
      <w:pPr>
        <w:pStyle w:val="Numberedpara3level211"/>
        <w:numPr>
          <w:ilvl w:val="2"/>
          <w:numId w:val="1"/>
        </w:numPr>
        <w:spacing w:after="240"/>
        <w:ind w:left="1418" w:hanging="851"/>
      </w:pPr>
      <w:r>
        <w:t>At a kiosk a message may advise the player to present the ticket at the cashier’s terminal for payment</w:t>
      </w:r>
      <w:r w:rsidR="002906F0">
        <w:t>.</w:t>
      </w:r>
    </w:p>
    <w:p w:rsidR="009111BF" w:rsidP="00900958" w:rsidRDefault="009111BF" w14:paraId="7E9B3412" w14:textId="1E2C5305">
      <w:pPr>
        <w:pStyle w:val="Numberedpara3level211"/>
        <w:numPr>
          <w:ilvl w:val="1"/>
          <w:numId w:val="1"/>
        </w:numPr>
        <w:spacing w:after="240"/>
        <w:ind w:left="567" w:hanging="573"/>
      </w:pPr>
      <w:r>
        <w:t xml:space="preserve">At a minimum, </w:t>
      </w:r>
      <w:r w:rsidR="00A06516">
        <w:t xml:space="preserve">a DOCITO system must </w:t>
      </w:r>
      <w:r>
        <w:t>be able to report on the following ticket activity:</w:t>
      </w:r>
    </w:p>
    <w:p w:rsidR="00936E8F" w:rsidP="00AA139C" w:rsidRDefault="00AB06BB" w14:paraId="063B94CB" w14:textId="77777777">
      <w:pPr>
        <w:pStyle w:val="Numberedpara3level211"/>
        <w:numPr>
          <w:ilvl w:val="2"/>
          <w:numId w:val="1"/>
        </w:numPr>
        <w:spacing w:after="240"/>
        <w:ind w:left="1418" w:hanging="851"/>
      </w:pPr>
      <w:r>
        <w:t>n</w:t>
      </w:r>
      <w:r w:rsidR="009111BF">
        <w:t>umber of tickets redeemed; and</w:t>
      </w:r>
      <w:r w:rsidR="00230D21">
        <w:t>,</w:t>
      </w:r>
    </w:p>
    <w:p w:rsidR="00936E8F" w:rsidP="00AA139C" w:rsidRDefault="00AB06BB" w14:paraId="595EC355" w14:textId="77777777">
      <w:pPr>
        <w:pStyle w:val="Numberedpara3level211"/>
        <w:numPr>
          <w:ilvl w:val="2"/>
          <w:numId w:val="1"/>
        </w:numPr>
        <w:spacing w:after="240"/>
        <w:ind w:left="1418" w:hanging="851"/>
      </w:pPr>
      <w:r>
        <w:t>d</w:t>
      </w:r>
      <w:r w:rsidR="009111BF">
        <w:t xml:space="preserve">etails of each ticket </w:t>
      </w:r>
      <w:r w:rsidR="00592C8E">
        <w:t>redeemed</w:t>
      </w:r>
      <w:r w:rsidR="00216BE1">
        <w:t>,</w:t>
      </w:r>
      <w:r w:rsidR="00592C8E">
        <w:t xml:space="preserve"> </w:t>
      </w:r>
      <w:r w:rsidR="003C568B">
        <w:t xml:space="preserve">such as the date and time each ticket was issued and redeemed, </w:t>
      </w:r>
      <w:r w:rsidR="009111BF">
        <w:t>gaming machine</w:t>
      </w:r>
      <w:r w:rsidR="003C568B">
        <w:t xml:space="preserve"> ID</w:t>
      </w:r>
      <w:r w:rsidR="009111BF">
        <w:t xml:space="preserve"> and amount of payment; and</w:t>
      </w:r>
      <w:r w:rsidR="00230D21">
        <w:t>,</w:t>
      </w:r>
    </w:p>
    <w:p w:rsidR="00592C8E" w:rsidP="00AA139C" w:rsidRDefault="00AB06BB" w14:paraId="7CADDD41" w14:textId="1C6E9535">
      <w:pPr>
        <w:pStyle w:val="Numberedpara3level211"/>
        <w:numPr>
          <w:ilvl w:val="2"/>
          <w:numId w:val="1"/>
        </w:numPr>
        <w:spacing w:after="240"/>
        <w:ind w:left="1418" w:hanging="851"/>
      </w:pPr>
      <w:r>
        <w:t>d</w:t>
      </w:r>
      <w:r w:rsidR="003C568B">
        <w:t xml:space="preserve">ate and time </w:t>
      </w:r>
      <w:r w:rsidR="00EE4D8B">
        <w:t xml:space="preserve">rejected </w:t>
      </w:r>
      <w:r w:rsidR="003C568B">
        <w:t xml:space="preserve">tickets were presented </w:t>
      </w:r>
      <w:r w:rsidR="009111BF">
        <w:t xml:space="preserve">and the reason </w:t>
      </w:r>
      <w:r w:rsidR="00592C8E">
        <w:t>they were rejected</w:t>
      </w:r>
      <w:r w:rsidR="009111BF">
        <w:t>.</w:t>
      </w:r>
    </w:p>
    <w:p w:rsidRPr="00216BE1" w:rsidR="009111BF" w:rsidP="0073588C" w:rsidRDefault="00B20DDE" w14:paraId="7CADDD42" w14:textId="440A6102">
      <w:pPr>
        <w:pStyle w:val="Numberedpara3level1"/>
        <w:numPr>
          <w:ilvl w:val="0"/>
          <w:numId w:val="14"/>
        </w:numPr>
        <w:spacing w:before="240" w:after="240"/>
        <w:ind w:left="357" w:hanging="357"/>
        <w:rPr>
          <w:b/>
          <w:color w:val="002060"/>
          <w:sz w:val="28"/>
          <w:szCs w:val="28"/>
        </w:rPr>
      </w:pPr>
      <w:r w:rsidRPr="00216BE1">
        <w:rPr>
          <w:b/>
          <w:color w:val="002060"/>
          <w:sz w:val="28"/>
          <w:szCs w:val="28"/>
        </w:rPr>
        <w:t xml:space="preserve">Gaming Machine </w:t>
      </w:r>
      <w:r w:rsidRPr="00216BE1" w:rsidR="009111BF">
        <w:rPr>
          <w:b/>
          <w:color w:val="002060"/>
          <w:sz w:val="28"/>
          <w:szCs w:val="28"/>
        </w:rPr>
        <w:t xml:space="preserve">Ticket </w:t>
      </w:r>
      <w:r w:rsidRPr="00216BE1" w:rsidR="00C57891">
        <w:rPr>
          <w:b/>
          <w:color w:val="002060"/>
          <w:sz w:val="28"/>
          <w:szCs w:val="28"/>
        </w:rPr>
        <w:t>Printer</w:t>
      </w:r>
      <w:r w:rsidRPr="00216BE1" w:rsidR="00843F1A">
        <w:rPr>
          <w:b/>
          <w:color w:val="002060"/>
          <w:sz w:val="28"/>
          <w:szCs w:val="28"/>
        </w:rPr>
        <w:t xml:space="preserve"> </w:t>
      </w:r>
    </w:p>
    <w:p w:rsidR="009111BF" w:rsidP="008955E1" w:rsidRDefault="00CC3C5D" w14:paraId="7CADDD43" w14:textId="77777777">
      <w:pPr>
        <w:pStyle w:val="Numberedpara3level1"/>
        <w:spacing w:after="240"/>
        <w:ind w:left="567" w:hanging="567"/>
      </w:pPr>
      <w:r>
        <w:t xml:space="preserve">4.1 </w:t>
      </w:r>
      <w:r>
        <w:tab/>
      </w:r>
      <w:r w:rsidR="00A06516">
        <w:t>The ticket printer m</w:t>
      </w:r>
      <w:r w:rsidR="00B20DDE">
        <w:t xml:space="preserve">ust </w:t>
      </w:r>
      <w:r w:rsidR="009111BF">
        <w:t>be installed securely so that access to the ticket printer and/or interface device is only possible when the main door of the gaming machine is opened.</w:t>
      </w:r>
    </w:p>
    <w:p w:rsidR="009111BF" w:rsidP="008955E1" w:rsidRDefault="00B20DDE" w14:paraId="7CADDD44" w14:textId="77777777">
      <w:pPr>
        <w:pStyle w:val="Numberedpara3level211"/>
        <w:numPr>
          <w:ilvl w:val="1"/>
          <w:numId w:val="16"/>
        </w:numPr>
        <w:spacing w:after="240"/>
        <w:ind w:left="567" w:hanging="567"/>
      </w:pPr>
      <w:r>
        <w:t>T</w:t>
      </w:r>
      <w:r w:rsidR="00D36629">
        <w:t>he g</w:t>
      </w:r>
      <w:r w:rsidR="009111BF">
        <w:t xml:space="preserve">aming machine must be configured with a ‘HOPPER COLLECT’ limit </w:t>
      </w:r>
      <w:r>
        <w:t xml:space="preserve">less than or equal </w:t>
      </w:r>
      <w:r w:rsidR="00BF1D54">
        <w:t>to $</w:t>
      </w:r>
      <w:r w:rsidR="009111BF">
        <w:t>999</w:t>
      </w:r>
      <w:r w:rsidR="00266993">
        <w:t>.</w:t>
      </w:r>
      <w:r w:rsidR="009111BF">
        <w:rPr>
          <w:rStyle w:val="FootnoteReference"/>
        </w:rPr>
        <w:footnoteReference w:id="2"/>
      </w:r>
    </w:p>
    <w:p w:rsidR="009111BF" w:rsidP="00CC3C5D" w:rsidRDefault="009111BF" w14:paraId="7CADDD45" w14:textId="77777777">
      <w:pPr>
        <w:pStyle w:val="Numberedpara3level211"/>
        <w:numPr>
          <w:ilvl w:val="1"/>
          <w:numId w:val="16"/>
        </w:numPr>
        <w:ind w:left="567" w:hanging="567"/>
      </w:pPr>
      <w:r>
        <w:t xml:space="preserve">At a minimum, </w:t>
      </w:r>
      <w:r w:rsidR="00BF5A2A">
        <w:t xml:space="preserve">information that is printed on a ticket </w:t>
      </w:r>
      <w:r w:rsidR="00801948">
        <w:t>must</w:t>
      </w:r>
      <w:r>
        <w:t xml:space="preserve"> include:</w:t>
      </w:r>
    </w:p>
    <w:p w:rsidRPr="00592C8E" w:rsidR="00F83A54" w:rsidP="00AA139C" w:rsidRDefault="00AB06BB" w14:paraId="7CADDD46" w14:textId="4F504302">
      <w:pPr>
        <w:pStyle w:val="Numberedpara3level3111"/>
        <w:numPr>
          <w:ilvl w:val="2"/>
          <w:numId w:val="16"/>
        </w:numPr>
        <w:ind w:left="1418" w:hanging="851"/>
        <w:rPr>
          <w:color w:val="FF0000"/>
        </w:rPr>
      </w:pPr>
      <w:r>
        <w:t>a</w:t>
      </w:r>
      <w:r w:rsidR="00F83A54">
        <w:t xml:space="preserve">n authentication code (e.g. </w:t>
      </w:r>
      <w:r w:rsidR="007E7DBB">
        <w:t xml:space="preserve">both </w:t>
      </w:r>
      <w:r w:rsidR="00216BE1">
        <w:t>b</w:t>
      </w:r>
      <w:r w:rsidR="00F83A54">
        <w:t>arcode</w:t>
      </w:r>
      <w:r w:rsidR="007E7DBB">
        <w:t xml:space="preserve"> and numerical </w:t>
      </w:r>
      <w:r w:rsidR="00F83A54">
        <w:t>number)</w:t>
      </w:r>
      <w:r w:rsidRPr="00216BE1" w:rsidR="00216BE1">
        <w:rPr>
          <w:color w:val="002060"/>
        </w:rPr>
        <w:t>; and</w:t>
      </w:r>
      <w:r w:rsidR="00EF49CC">
        <w:rPr>
          <w:color w:val="002060"/>
        </w:rPr>
        <w:t>,</w:t>
      </w:r>
    </w:p>
    <w:p w:rsidR="00F83A54" w:rsidP="00AA139C" w:rsidRDefault="00AB06BB" w14:paraId="7CADDD47" w14:textId="55278EE0">
      <w:pPr>
        <w:pStyle w:val="Numberedpara3level3111"/>
        <w:numPr>
          <w:ilvl w:val="2"/>
          <w:numId w:val="16"/>
        </w:numPr>
        <w:ind w:left="1418" w:hanging="851"/>
      </w:pPr>
      <w:r>
        <w:t>v</w:t>
      </w:r>
      <w:r w:rsidR="00216BE1">
        <w:t>enue name or identification; and</w:t>
      </w:r>
      <w:r w:rsidR="00EF49CC">
        <w:t>,</w:t>
      </w:r>
    </w:p>
    <w:p w:rsidR="00F83A54" w:rsidP="00AA139C" w:rsidRDefault="00AB06BB" w14:paraId="7CADDD48" w14:textId="69A0F779">
      <w:pPr>
        <w:pStyle w:val="Numberedpara3level3111"/>
        <w:numPr>
          <w:ilvl w:val="2"/>
          <w:numId w:val="16"/>
        </w:numPr>
        <w:ind w:left="1418" w:hanging="851"/>
      </w:pPr>
      <w:r>
        <w:t>u</w:t>
      </w:r>
      <w:r w:rsidR="00F83A54">
        <w:t xml:space="preserve">nique </w:t>
      </w:r>
      <w:r w:rsidR="00E106B8">
        <w:t xml:space="preserve">gaming machine </w:t>
      </w:r>
      <w:r w:rsidR="00F83A54">
        <w:t>serial number</w:t>
      </w:r>
      <w:r w:rsidR="00592C8E">
        <w:t xml:space="preserve"> or ID</w:t>
      </w:r>
      <w:r w:rsidR="00E106B8">
        <w:t>; and</w:t>
      </w:r>
      <w:r w:rsidR="00EF49CC">
        <w:t>,</w:t>
      </w:r>
    </w:p>
    <w:p w:rsidR="00F83A54" w:rsidP="00AA139C" w:rsidRDefault="00AB06BB" w14:paraId="7CADDD49" w14:textId="5F42BD77">
      <w:pPr>
        <w:pStyle w:val="Numberedpara3level3111"/>
        <w:numPr>
          <w:ilvl w:val="2"/>
          <w:numId w:val="16"/>
        </w:numPr>
        <w:ind w:left="1418" w:hanging="851"/>
      </w:pPr>
      <w:r>
        <w:t>d</w:t>
      </w:r>
      <w:r w:rsidR="00F83A54">
        <w:t>ate and time the ticket was issued</w:t>
      </w:r>
      <w:r w:rsidR="00E106B8">
        <w:t>; and</w:t>
      </w:r>
      <w:r w:rsidR="00EF49CC">
        <w:t>,</w:t>
      </w:r>
    </w:p>
    <w:p w:rsidR="00F83A54" w:rsidP="00AA139C" w:rsidRDefault="00AB06BB" w14:paraId="7CADDD4A" w14:textId="1E6B5646">
      <w:pPr>
        <w:pStyle w:val="Numberedpara3level3111"/>
        <w:numPr>
          <w:ilvl w:val="2"/>
          <w:numId w:val="16"/>
        </w:numPr>
        <w:ind w:left="1418" w:hanging="851"/>
      </w:pPr>
      <w:r>
        <w:t>t</w:t>
      </w:r>
      <w:r w:rsidR="00F83A54">
        <w:t>he value of the ticket (in both numbers and words)</w:t>
      </w:r>
      <w:r w:rsidR="00E106B8">
        <w:t>; and</w:t>
      </w:r>
      <w:r w:rsidR="00EF49CC">
        <w:t>,</w:t>
      </w:r>
    </w:p>
    <w:p w:rsidR="00F83A54" w:rsidP="00AA139C" w:rsidRDefault="00AB06BB" w14:paraId="7CADDD4B" w14:textId="16D97F51">
      <w:pPr>
        <w:pStyle w:val="Numberedpara3level3111"/>
        <w:numPr>
          <w:ilvl w:val="2"/>
          <w:numId w:val="16"/>
        </w:numPr>
        <w:ind w:left="1418" w:hanging="851"/>
      </w:pPr>
      <w:r>
        <w:t>a</w:t>
      </w:r>
      <w:r w:rsidR="00F83A54">
        <w:t xml:space="preserve"> statement that the ticket is “</w:t>
      </w:r>
      <w:r w:rsidRPr="00AA139C" w:rsidR="00F83A54">
        <w:t>CASH OUT”</w:t>
      </w:r>
      <w:r w:rsidR="00F83A54">
        <w:t xml:space="preserve"> only</w:t>
      </w:r>
      <w:r w:rsidR="00E106B8">
        <w:t>; and</w:t>
      </w:r>
      <w:r w:rsidR="00EF49CC">
        <w:t>,</w:t>
      </w:r>
    </w:p>
    <w:p w:rsidR="006577E7" w:rsidP="00AA139C" w:rsidRDefault="00AB06BB" w14:paraId="7CADDD4C" w14:textId="30F60FA2">
      <w:pPr>
        <w:pStyle w:val="Numberedpara3level3111"/>
        <w:numPr>
          <w:ilvl w:val="2"/>
          <w:numId w:val="16"/>
        </w:numPr>
        <w:ind w:left="1418" w:hanging="851"/>
      </w:pPr>
      <w:r>
        <w:t>t</w:t>
      </w:r>
      <w:r w:rsidR="006577E7">
        <w:t xml:space="preserve">he expiry/void date or days </w:t>
      </w:r>
      <w:r w:rsidR="00592C8E">
        <w:t xml:space="preserve">to expiry </w:t>
      </w:r>
      <w:r w:rsidR="006577E7">
        <w:t>of the ticket</w:t>
      </w:r>
      <w:r w:rsidR="00E106B8">
        <w:t>; and</w:t>
      </w:r>
      <w:r w:rsidR="00EF49CC">
        <w:t>,</w:t>
      </w:r>
    </w:p>
    <w:p w:rsidR="006577E7" w:rsidP="00AA139C" w:rsidRDefault="00AB06BB" w14:paraId="7CADDD4D" w14:textId="6AC27F15">
      <w:pPr>
        <w:pStyle w:val="Numberedpara3level3111"/>
        <w:numPr>
          <w:ilvl w:val="2"/>
          <w:numId w:val="16"/>
        </w:numPr>
        <w:ind w:left="1418" w:hanging="851"/>
      </w:pPr>
      <w:r>
        <w:t>d</w:t>
      </w:r>
      <w:r w:rsidR="006577E7">
        <w:t xml:space="preserve">etails of the local or national </w:t>
      </w:r>
      <w:r w:rsidR="00E106B8">
        <w:t>p</w:t>
      </w:r>
      <w:r w:rsidR="006577E7">
        <w:t xml:space="preserve">roblem </w:t>
      </w:r>
      <w:r w:rsidR="00E106B8">
        <w:t>g</w:t>
      </w:r>
      <w:r w:rsidR="006577E7">
        <w:t xml:space="preserve">ambling </w:t>
      </w:r>
      <w:r w:rsidR="00E106B8">
        <w:t>h</w:t>
      </w:r>
      <w:r w:rsidR="006577E7">
        <w:t>elpline 0800 telephone number</w:t>
      </w:r>
      <w:r w:rsidR="00E106B8">
        <w:t>; and</w:t>
      </w:r>
      <w:r w:rsidR="00EF49CC">
        <w:t>,</w:t>
      </w:r>
    </w:p>
    <w:p w:rsidR="00421B2D" w:rsidP="00AA139C" w:rsidRDefault="00AB06BB" w14:paraId="12A1D9EB" w14:textId="77777777">
      <w:pPr>
        <w:pStyle w:val="Numberedpara3level3111"/>
        <w:numPr>
          <w:ilvl w:val="2"/>
          <w:numId w:val="16"/>
        </w:numPr>
        <w:ind w:left="1418" w:hanging="851"/>
      </w:pPr>
      <w:r>
        <w:t>a</w:t>
      </w:r>
      <w:r w:rsidR="00BF5A2A">
        <w:t>n appropriate responsible gambling message. Appropriate responsible gambling messages may be (but are not limited to) one or more of the following:</w:t>
      </w:r>
    </w:p>
    <w:p w:rsidR="00040491" w:rsidP="0033392B" w:rsidRDefault="00BF5A2A" w14:paraId="22293C4E" w14:textId="77777777">
      <w:pPr>
        <w:pStyle w:val="Numberedpara3level3111"/>
        <w:numPr>
          <w:ilvl w:val="3"/>
          <w:numId w:val="16"/>
        </w:numPr>
        <w:ind w:left="2410" w:hanging="992"/>
      </w:pPr>
      <w:r>
        <w:t>“Is your gambling affecting others?”; or</w:t>
      </w:r>
      <w:r w:rsidR="00A71900">
        <w:t>,</w:t>
      </w:r>
    </w:p>
    <w:p w:rsidR="00040491" w:rsidP="0033392B" w:rsidRDefault="00BF5A2A" w14:paraId="203ED899" w14:textId="260830A9">
      <w:pPr>
        <w:pStyle w:val="Numberedpara3level3111"/>
        <w:numPr>
          <w:ilvl w:val="3"/>
          <w:numId w:val="16"/>
        </w:numPr>
        <w:ind w:left="2410" w:hanging="992"/>
      </w:pPr>
      <w:r w:rsidRPr="00040491">
        <w:rPr>
          <w:rFonts w:asciiTheme="minorHAnsi" w:hAnsiTheme="minorHAnsi" w:eastAsiaTheme="minorEastAsia" w:cstheme="minorBidi"/>
        </w:rPr>
        <w:t>“</w:t>
      </w:r>
      <w:proofErr w:type="gramStart"/>
      <w:r w:rsidRPr="00040491">
        <w:rPr>
          <w:rFonts w:asciiTheme="minorHAnsi" w:hAnsiTheme="minorHAnsi" w:eastAsiaTheme="minorEastAsia" w:cstheme="minorBidi"/>
        </w:rPr>
        <w:t>Is</w:t>
      </w:r>
      <w:proofErr w:type="gramEnd"/>
      <w:r w:rsidRPr="00040491">
        <w:rPr>
          <w:rFonts w:asciiTheme="minorHAnsi" w:hAnsiTheme="minorHAnsi" w:eastAsiaTheme="minorEastAsia" w:cstheme="minorBidi"/>
        </w:rPr>
        <w:t xml:space="preserve"> </w:t>
      </w:r>
      <w:r w:rsidRPr="0033392B">
        <w:t>your</w:t>
      </w:r>
      <w:r w:rsidRPr="00040491">
        <w:rPr>
          <w:rFonts w:asciiTheme="minorHAnsi" w:hAnsiTheme="minorHAnsi" w:eastAsiaTheme="minorEastAsia" w:cstheme="minorBidi"/>
        </w:rPr>
        <w:t xml:space="preserve"> gambling hurting others?”; or</w:t>
      </w:r>
      <w:r w:rsidR="00040491">
        <w:rPr>
          <w:rFonts w:asciiTheme="minorHAnsi" w:hAnsiTheme="minorHAnsi" w:eastAsiaTheme="minorEastAsia" w:cstheme="minorBidi"/>
        </w:rPr>
        <w:t>,</w:t>
      </w:r>
    </w:p>
    <w:p w:rsidRPr="00040491" w:rsidR="00040491" w:rsidP="0033392B" w:rsidRDefault="00BF5A2A" w14:paraId="2C189085" w14:textId="77777777">
      <w:pPr>
        <w:pStyle w:val="Numberedpara3level3111"/>
        <w:numPr>
          <w:ilvl w:val="3"/>
          <w:numId w:val="16"/>
        </w:numPr>
        <w:ind w:left="2410" w:hanging="992"/>
      </w:pPr>
      <w:r w:rsidRPr="00040491">
        <w:rPr>
          <w:rFonts w:asciiTheme="minorHAnsi" w:hAnsiTheme="minorHAnsi" w:eastAsiaTheme="minorEastAsia" w:cstheme="minorBidi"/>
        </w:rPr>
        <w:t>“Are you hiding your gambling from others?”; or</w:t>
      </w:r>
      <w:r w:rsidRPr="00040491" w:rsidR="00040491">
        <w:rPr>
          <w:rFonts w:asciiTheme="minorHAnsi" w:hAnsiTheme="minorHAnsi" w:eastAsiaTheme="minorEastAsia" w:cstheme="minorBidi"/>
        </w:rPr>
        <w:t>,</w:t>
      </w:r>
    </w:p>
    <w:p w:rsidR="00040491" w:rsidP="0033392B" w:rsidRDefault="00BF5A2A" w14:paraId="465377CF" w14:textId="170C8FDD">
      <w:pPr>
        <w:pStyle w:val="Numberedpara3level3111"/>
        <w:numPr>
          <w:ilvl w:val="3"/>
          <w:numId w:val="16"/>
        </w:numPr>
        <w:ind w:left="2410" w:hanging="992"/>
      </w:pPr>
      <w:r w:rsidRPr="00040491">
        <w:rPr>
          <w:rFonts w:asciiTheme="minorHAnsi" w:hAnsiTheme="minorHAnsi" w:eastAsiaTheme="minorEastAsia" w:cstheme="minorBidi"/>
        </w:rPr>
        <w:t xml:space="preserve">“Are </w:t>
      </w:r>
      <w:r w:rsidRPr="0033392B">
        <w:t>you feeling worried about your gambling”; or</w:t>
      </w:r>
      <w:r w:rsidRPr="0033392B" w:rsidR="00040491">
        <w:t>,</w:t>
      </w:r>
    </w:p>
    <w:p w:rsidR="00040491" w:rsidP="0033392B" w:rsidRDefault="00BF5A2A" w14:paraId="4917C925" w14:textId="308C7260">
      <w:pPr>
        <w:pStyle w:val="Numberedpara3level3111"/>
        <w:numPr>
          <w:ilvl w:val="3"/>
          <w:numId w:val="16"/>
        </w:numPr>
        <w:ind w:left="2410" w:hanging="992"/>
      </w:pPr>
      <w:r w:rsidRPr="0033392B">
        <w:t>“Is your gambling causing you some worries?”; or</w:t>
      </w:r>
      <w:r w:rsidRPr="0033392B" w:rsidR="00040491">
        <w:t>,</w:t>
      </w:r>
    </w:p>
    <w:p w:rsidR="00BF5A2A" w:rsidP="0033392B" w:rsidRDefault="00BF5A2A" w14:paraId="7CADDD54" w14:textId="57F7D398">
      <w:pPr>
        <w:pStyle w:val="Numberedpara3level3111"/>
        <w:numPr>
          <w:ilvl w:val="3"/>
          <w:numId w:val="16"/>
        </w:numPr>
        <w:ind w:left="2410" w:hanging="992"/>
      </w:pPr>
      <w:r w:rsidRPr="0033392B">
        <w:t>“Are you</w:t>
      </w:r>
      <w:r w:rsidRPr="00040491">
        <w:rPr>
          <w:rFonts w:asciiTheme="minorHAnsi" w:hAnsiTheme="minorHAnsi" w:eastAsiaTheme="minorEastAsia" w:cstheme="minorBidi"/>
        </w:rPr>
        <w:t xml:space="preserve"> feeling guilty about your gambling?”</w:t>
      </w:r>
      <w:r w:rsidR="00040491">
        <w:rPr>
          <w:rFonts w:asciiTheme="minorHAnsi" w:hAnsiTheme="minorHAnsi" w:eastAsiaTheme="minorEastAsia" w:cstheme="minorBidi"/>
        </w:rPr>
        <w:t>.</w:t>
      </w:r>
    </w:p>
    <w:p w:rsidR="009111BF" w:rsidP="00CC3C5D" w:rsidRDefault="009111BF" w14:paraId="7CADDD55" w14:textId="77777777">
      <w:pPr>
        <w:pStyle w:val="Numberedpara3level211"/>
        <w:numPr>
          <w:ilvl w:val="1"/>
          <w:numId w:val="16"/>
        </w:numPr>
        <w:ind w:left="567" w:hanging="567"/>
      </w:pPr>
      <w:r>
        <w:t>The ticket printer must recognise and display an alert for:</w:t>
      </w:r>
    </w:p>
    <w:p w:rsidR="009111BF" w:rsidP="0033392B" w:rsidRDefault="00AB06BB" w14:paraId="7CADDD56" w14:textId="77777777">
      <w:pPr>
        <w:pStyle w:val="Numberedpara3level3111"/>
        <w:numPr>
          <w:ilvl w:val="2"/>
          <w:numId w:val="16"/>
        </w:numPr>
        <w:ind w:left="1418" w:hanging="851"/>
      </w:pPr>
      <w:r>
        <w:t>n</w:t>
      </w:r>
      <w:r w:rsidR="009111BF">
        <w:t>o paper</w:t>
      </w:r>
      <w:r w:rsidR="00CC3C5D">
        <w:t>;</w:t>
      </w:r>
    </w:p>
    <w:p w:rsidR="009111BF" w:rsidP="0033392B" w:rsidRDefault="00AB06BB" w14:paraId="7CADDD57" w14:textId="4292428A">
      <w:pPr>
        <w:pStyle w:val="Numberedpara3level3111"/>
        <w:numPr>
          <w:ilvl w:val="2"/>
          <w:numId w:val="16"/>
        </w:numPr>
        <w:ind w:left="1418" w:hanging="851"/>
      </w:pPr>
      <w:r>
        <w:t>l</w:t>
      </w:r>
      <w:r w:rsidR="009111BF">
        <w:t>ow paper</w:t>
      </w:r>
      <w:r w:rsidR="00CC3C5D">
        <w:t>; and/or</w:t>
      </w:r>
      <w:r w:rsidR="00EF49CC">
        <w:t>,</w:t>
      </w:r>
    </w:p>
    <w:p w:rsidR="009111BF" w:rsidP="0033392B" w:rsidRDefault="00AB06BB" w14:paraId="7CADDD58" w14:textId="77777777">
      <w:pPr>
        <w:pStyle w:val="Numberedpara3level3111"/>
        <w:numPr>
          <w:ilvl w:val="2"/>
          <w:numId w:val="16"/>
        </w:numPr>
        <w:ind w:left="1418" w:hanging="851"/>
      </w:pPr>
      <w:r>
        <w:t>p</w:t>
      </w:r>
      <w:r w:rsidR="009111BF">
        <w:t>rinter jam or failure.</w:t>
      </w:r>
    </w:p>
    <w:p w:rsidR="009111BF" w:rsidP="008955E1" w:rsidRDefault="009111BF" w14:paraId="7CADDD59" w14:textId="0B8FF7AA">
      <w:pPr>
        <w:pStyle w:val="Numberedpara3level211"/>
        <w:numPr>
          <w:ilvl w:val="1"/>
          <w:numId w:val="16"/>
        </w:numPr>
        <w:spacing w:after="240"/>
        <w:ind w:left="567" w:hanging="567"/>
      </w:pPr>
      <w:r>
        <w:t>If a ticket printer</w:t>
      </w:r>
      <w:r w:rsidR="00843F1A">
        <w:t xml:space="preserve"> </w:t>
      </w:r>
      <w:r>
        <w:t>malfunctions and a ticket is not able to be printed</w:t>
      </w:r>
      <w:r w:rsidR="3899C5CB">
        <w:t>,</w:t>
      </w:r>
      <w:r>
        <w:t xml:space="preserve"> then payment must be made as for an unsuccessful hopper pay-out.</w:t>
      </w:r>
    </w:p>
    <w:p w:rsidR="00895AAF" w:rsidP="008955E1" w:rsidRDefault="00A06516" w14:paraId="7CADDD5A" w14:textId="000F6FEB">
      <w:pPr>
        <w:pStyle w:val="Numberedpara3level211"/>
        <w:numPr>
          <w:ilvl w:val="1"/>
          <w:numId w:val="16"/>
        </w:numPr>
        <w:spacing w:after="240"/>
        <w:ind w:left="567" w:hanging="567"/>
      </w:pPr>
      <w:r>
        <w:t>A ticket printer m</w:t>
      </w:r>
      <w:r w:rsidR="009111BF">
        <w:t xml:space="preserve">ust not print </w:t>
      </w:r>
      <w:r w:rsidR="00C57891">
        <w:t xml:space="preserve">a </w:t>
      </w:r>
      <w:r w:rsidR="009111BF">
        <w:t xml:space="preserve">ticket when the gaming machine is in an </w:t>
      </w:r>
      <w:r w:rsidR="00C57891">
        <w:t xml:space="preserve">error </w:t>
      </w:r>
      <w:r w:rsidR="009111BF">
        <w:t>state or disabled for any reason</w:t>
      </w:r>
      <w:r w:rsidR="00C57891">
        <w:t>.</w:t>
      </w:r>
    </w:p>
    <w:p w:rsidR="003C568B" w:rsidP="008955E1" w:rsidRDefault="00A06516" w14:paraId="7CADDD5B" w14:textId="6B453E4B">
      <w:pPr>
        <w:pStyle w:val="Numberedpara3level211"/>
        <w:numPr>
          <w:ilvl w:val="1"/>
          <w:numId w:val="16"/>
        </w:numPr>
        <w:spacing w:after="240"/>
        <w:ind w:left="567" w:hanging="567"/>
      </w:pPr>
      <w:r>
        <w:t>A ticket printer m</w:t>
      </w:r>
      <w:r w:rsidR="009111BF">
        <w:t>ust retain a log of the last 25 tickets issued.</w:t>
      </w:r>
    </w:p>
    <w:p w:rsidR="00C4555A" w:rsidP="0073588C" w:rsidRDefault="009111BF" w14:paraId="3D5C2292" w14:textId="7ABA9412">
      <w:pPr>
        <w:pStyle w:val="Numberedpara3level211"/>
        <w:numPr>
          <w:ilvl w:val="1"/>
          <w:numId w:val="16"/>
        </w:numPr>
        <w:spacing w:after="360"/>
        <w:ind w:left="567" w:hanging="567"/>
      </w:pPr>
      <w:r>
        <w:t xml:space="preserve">The </w:t>
      </w:r>
      <w:r w:rsidR="00A06516">
        <w:t xml:space="preserve">ticket printer </w:t>
      </w:r>
      <w:r>
        <w:t>log must be accessible</w:t>
      </w:r>
      <w:r w:rsidR="00C57891">
        <w:t xml:space="preserve"> to venue staff</w:t>
      </w:r>
      <w:r>
        <w:t xml:space="preserve"> to assist in </w:t>
      </w:r>
      <w:r w:rsidR="003C568B">
        <w:t xml:space="preserve">the </w:t>
      </w:r>
      <w:r>
        <w:t xml:space="preserve">validating </w:t>
      </w:r>
      <w:r w:rsidR="003C568B">
        <w:t xml:space="preserve">of </w:t>
      </w:r>
      <w:r>
        <w:t xml:space="preserve">tickets </w:t>
      </w:r>
      <w:r w:rsidR="00C57891">
        <w:t>(</w:t>
      </w:r>
      <w:r>
        <w:t>e.g. in the event of a system failure</w:t>
      </w:r>
      <w:r w:rsidR="00C57891">
        <w:t>)</w:t>
      </w:r>
      <w:r>
        <w:t>.</w:t>
      </w:r>
    </w:p>
    <w:p w:rsidRPr="00027125" w:rsidR="00027125" w:rsidP="0073588C" w:rsidRDefault="009111BF" w14:paraId="4AC2D9D6" w14:textId="252A27D8">
      <w:pPr>
        <w:pStyle w:val="Numberedpara3level1"/>
        <w:numPr>
          <w:ilvl w:val="0"/>
          <w:numId w:val="14"/>
        </w:numPr>
        <w:spacing w:before="240" w:after="240"/>
        <w:ind w:left="357" w:hanging="357"/>
        <w:rPr>
          <w:b/>
          <w:color w:val="1F497D" w:themeColor="text2"/>
          <w:sz w:val="28"/>
          <w:szCs w:val="28"/>
        </w:rPr>
      </w:pPr>
      <w:r w:rsidRPr="00900958">
        <w:rPr>
          <w:b/>
          <w:color w:val="002060"/>
          <w:sz w:val="28"/>
          <w:szCs w:val="28"/>
        </w:rPr>
        <w:t>Tickets</w:t>
      </w:r>
      <w:r w:rsidRPr="00CC3C5D">
        <w:rPr>
          <w:b/>
          <w:color w:val="1F497D" w:themeColor="text2"/>
          <w:sz w:val="28"/>
          <w:szCs w:val="28"/>
        </w:rPr>
        <w:t xml:space="preserve"> </w:t>
      </w:r>
    </w:p>
    <w:p w:rsidR="0073588C" w:rsidP="00C4555A" w:rsidRDefault="009111BF" w14:paraId="3733D97F" w14:textId="77777777">
      <w:pPr>
        <w:pStyle w:val="Numberedpara3level211"/>
        <w:numPr>
          <w:ilvl w:val="1"/>
          <w:numId w:val="14"/>
        </w:numPr>
        <w:spacing w:after="360"/>
        <w:ind w:left="567" w:hanging="567"/>
      </w:pPr>
      <w:r>
        <w:t xml:space="preserve">Tickets must be </w:t>
      </w:r>
      <w:r w:rsidR="00C57891">
        <w:t>such</w:t>
      </w:r>
      <w:r>
        <w:t xml:space="preserve"> quality and size that ensures that the </w:t>
      </w:r>
      <w:r w:rsidR="00C57891">
        <w:t xml:space="preserve">printed </w:t>
      </w:r>
      <w:r>
        <w:t xml:space="preserve">information is </w:t>
      </w:r>
      <w:proofErr w:type="gramStart"/>
      <w:r>
        <w:t>legible</w:t>
      </w:r>
      <w:proofErr w:type="gramEnd"/>
      <w:r>
        <w:t xml:space="preserve"> and the tickets are durable for </w:t>
      </w:r>
      <w:r w:rsidR="00C57891">
        <w:t xml:space="preserve">the purposes of </w:t>
      </w:r>
      <w:r>
        <w:t>their expected lifespan.</w:t>
      </w:r>
    </w:p>
    <w:p w:rsidR="009111BF" w:rsidP="00C4555A" w:rsidRDefault="009111BF" w14:paraId="7CADDD5F" w14:textId="3FE7B5BD">
      <w:pPr>
        <w:pStyle w:val="Numberedpara3level211"/>
        <w:numPr>
          <w:ilvl w:val="1"/>
          <w:numId w:val="14"/>
        </w:numPr>
        <w:spacing w:after="360"/>
        <w:ind w:left="567" w:hanging="567"/>
      </w:pPr>
      <w:r>
        <w:t>If a ticket may degrade under environmental conditions (e.g. sunlight), then a</w:t>
      </w:r>
      <w:r w:rsidR="00C57891">
        <w:t>n appropriate</w:t>
      </w:r>
      <w:r>
        <w:t xml:space="preserve"> warning should be printed on the ticket.</w:t>
      </w:r>
    </w:p>
    <w:p w:rsidRPr="0073588C" w:rsidR="00F82E6A" w:rsidP="00F82E6A" w:rsidRDefault="006C4F05" w14:paraId="19000882" w14:textId="0FDB7022">
      <w:pPr>
        <w:pStyle w:val="Numberedpara3level1"/>
        <w:numPr>
          <w:ilvl w:val="0"/>
          <w:numId w:val="14"/>
        </w:numPr>
        <w:spacing w:after="240"/>
        <w:rPr>
          <w:b/>
          <w:vanish/>
        </w:rPr>
      </w:pPr>
      <w:r w:rsidRPr="00900958">
        <w:rPr>
          <w:b/>
          <w:color w:val="002060"/>
          <w:sz w:val="28"/>
          <w:szCs w:val="28"/>
        </w:rPr>
        <w:t>Automated</w:t>
      </w:r>
      <w:r w:rsidRPr="00900958">
        <w:rPr>
          <w:b/>
          <w:color w:val="1F497D" w:themeColor="text2"/>
          <w:sz w:val="28"/>
          <w:szCs w:val="28"/>
        </w:rPr>
        <w:t xml:space="preserve"> Kiosk</w:t>
      </w:r>
    </w:p>
    <w:p w:rsidR="00DD1569" w:rsidP="00F82E6A" w:rsidRDefault="006C4F05" w14:paraId="7CADDD64" w14:textId="734F8FAC">
      <w:pPr>
        <w:pStyle w:val="Numberedpara3level211"/>
        <w:numPr>
          <w:ilvl w:val="1"/>
          <w:numId w:val="24"/>
        </w:numPr>
        <w:spacing w:after="240"/>
        <w:ind w:left="567" w:hanging="567"/>
      </w:pPr>
      <w:r>
        <w:t>For ticket redemption the Kiosk must be designed to allow secure communication by the Cashier’s Redemption Terminal for the validation of ticket to be redeemed.</w:t>
      </w:r>
      <w:r w:rsidR="00F82E6A">
        <w:t xml:space="preserve"> </w:t>
      </w:r>
      <w:r w:rsidR="00DD1569">
        <w:t xml:space="preserve">Ticket redemption limit must </w:t>
      </w:r>
      <w:r w:rsidR="5B9F420B">
        <w:t>be</w:t>
      </w:r>
      <w:r w:rsidR="00DD1569">
        <w:t xml:space="preserve"> able to be configured either at the Kiosk or by Cashier</w:t>
      </w:r>
      <w:r w:rsidR="00083702">
        <w:t>’</w:t>
      </w:r>
      <w:r w:rsidR="00DD1569">
        <w:t>s Redemption Terminal by a secure means.</w:t>
      </w:r>
    </w:p>
    <w:p w:rsidR="00DD1569" w:rsidP="00F82E6A" w:rsidRDefault="009C4A41" w14:paraId="7CADDD65" w14:textId="5A73BEBA">
      <w:pPr>
        <w:pStyle w:val="Numberedpara3level211"/>
        <w:numPr>
          <w:ilvl w:val="1"/>
          <w:numId w:val="24"/>
        </w:numPr>
        <w:spacing w:after="240"/>
        <w:ind w:left="567" w:hanging="567"/>
      </w:pPr>
      <w:r>
        <w:t>Default t</w:t>
      </w:r>
      <w:r w:rsidR="00DD1569">
        <w:t>icket redemption limit must not be configured with a value greater than $200</w:t>
      </w:r>
      <w:r w:rsidR="00EF49CC">
        <w:t>.</w:t>
      </w:r>
    </w:p>
    <w:p w:rsidR="00DD1569" w:rsidP="00F82E6A" w:rsidRDefault="00DD1569" w14:paraId="7CADDD66" w14:textId="2EF3B86D">
      <w:pPr>
        <w:pStyle w:val="Numberedpara3level211"/>
        <w:numPr>
          <w:ilvl w:val="1"/>
          <w:numId w:val="24"/>
        </w:numPr>
        <w:spacing w:after="240"/>
        <w:ind w:left="567" w:hanging="567"/>
      </w:pPr>
      <w:r>
        <w:t>Kiosk and Cashier</w:t>
      </w:r>
      <w:r w:rsidR="00083702">
        <w:t>’</w:t>
      </w:r>
      <w:r>
        <w:t>s Terminals will retain a log recording details of all tickets authenticated and redeemed by the Kiosk showing</w:t>
      </w:r>
      <w:r w:rsidR="00824160">
        <w:t>:</w:t>
      </w:r>
    </w:p>
    <w:p w:rsidR="00DD1569" w:rsidP="0033392B" w:rsidRDefault="00DD1569" w14:paraId="7CADDD67" w14:textId="2568DA63">
      <w:pPr>
        <w:pStyle w:val="Numberedpara3level3111"/>
        <w:numPr>
          <w:ilvl w:val="2"/>
          <w:numId w:val="24"/>
        </w:numPr>
        <w:spacing w:after="240"/>
        <w:ind w:left="1418" w:hanging="851"/>
      </w:pPr>
      <w:r>
        <w:t>number of tickets redeemed; and</w:t>
      </w:r>
      <w:r w:rsidR="00EF49CC">
        <w:t>,</w:t>
      </w:r>
    </w:p>
    <w:p w:rsidR="00DD1569" w:rsidP="005F1755" w:rsidRDefault="00DD1569" w14:paraId="7CADDD68" w14:textId="5EE94FA2">
      <w:pPr>
        <w:pStyle w:val="Numberedpara3level3111"/>
        <w:numPr>
          <w:ilvl w:val="2"/>
          <w:numId w:val="24"/>
        </w:numPr>
        <w:spacing w:after="240"/>
        <w:ind w:left="1418" w:hanging="851"/>
      </w:pPr>
      <w:r>
        <w:t>details of each ticket redeemed, such as the date and time each ticket was issued and redeemed, gaming machine ID and amount of payment.</w:t>
      </w:r>
    </w:p>
    <w:p w:rsidR="00DD1569" w:rsidP="005F1755" w:rsidRDefault="00DD1569" w14:paraId="7CADDD69" w14:textId="3D899570">
      <w:pPr>
        <w:pStyle w:val="Numberedpara3level211"/>
        <w:numPr>
          <w:ilvl w:val="1"/>
          <w:numId w:val="24"/>
        </w:numPr>
        <w:spacing w:after="240"/>
        <w:ind w:left="567" w:hanging="567"/>
      </w:pPr>
      <w:r>
        <w:t xml:space="preserve">Co-joint use of a Kiosk e.g. as a note breaker is acceptable provided this functionality does not interfere or compromise the requirements of this standard.  For the avoidance of doubt this requirement does not imply that note breaking functionality is considered to be an Actual, Reasonable and Necessary </w:t>
      </w:r>
      <w:r w:rsidR="00E070E5">
        <w:t>cost</w:t>
      </w:r>
      <w:r>
        <w:t>.</w:t>
      </w:r>
    </w:p>
    <w:p w:rsidRPr="006C273C" w:rsidR="00DD1569" w:rsidP="005F1755" w:rsidRDefault="00DD1569" w14:paraId="7CADDD6A" w14:textId="77777777">
      <w:pPr>
        <w:pStyle w:val="Numberedpara3level211"/>
        <w:numPr>
          <w:ilvl w:val="1"/>
          <w:numId w:val="24"/>
        </w:numPr>
        <w:spacing w:after="240"/>
        <w:ind w:left="567" w:hanging="567"/>
      </w:pPr>
      <w:r>
        <w:t xml:space="preserve">A Kiosk, including component </w:t>
      </w:r>
      <w:r w:rsidRPr="00920A45">
        <w:t xml:space="preserve">coin and note </w:t>
      </w:r>
      <w:r>
        <w:t>dispensers,</w:t>
      </w:r>
      <w:r w:rsidRPr="00920A45">
        <w:t xml:space="preserve"> </w:t>
      </w:r>
      <w:r>
        <w:t xml:space="preserve">hardware and software </w:t>
      </w:r>
      <w:r w:rsidRPr="00920A45">
        <w:t>design</w:t>
      </w:r>
      <w:r>
        <w:t xml:space="preserve"> and</w:t>
      </w:r>
      <w:r w:rsidRPr="00920A45">
        <w:t xml:space="preserve"> build security, should, where applicable, comply with hardware, software and accounting requirements as specified in NS</w:t>
      </w:r>
      <w:r>
        <w:t xml:space="preserve"> </w:t>
      </w:r>
      <w:r w:rsidRPr="00920A45">
        <w:t>2016 for Gaming Machines.</w:t>
      </w:r>
    </w:p>
    <w:p w:rsidR="00DD1569" w:rsidP="005F1755" w:rsidRDefault="00DD1569" w14:paraId="7CADDD6B" w14:textId="77777777">
      <w:pPr>
        <w:pStyle w:val="Numberedpara3level211"/>
        <w:numPr>
          <w:ilvl w:val="1"/>
          <w:numId w:val="24"/>
        </w:numPr>
        <w:spacing w:after="240"/>
        <w:ind w:left="567" w:hanging="567"/>
      </w:pPr>
      <w:r>
        <w:t xml:space="preserve">A kiosk must be individually powered from a single 3 pin general power outlet located close to the kiosk. The use of double adapters, power boards, extension </w:t>
      </w:r>
      <w:proofErr w:type="gramStart"/>
      <w:r>
        <w:t>leads</w:t>
      </w:r>
      <w:proofErr w:type="gramEnd"/>
      <w:r>
        <w:t xml:space="preserve"> and expandable modular power systems are not permitted.</w:t>
      </w:r>
    </w:p>
    <w:p w:rsidRPr="00920A45" w:rsidR="00DD1569" w:rsidP="005F1755" w:rsidRDefault="00DD1569" w14:paraId="7CADDD6C" w14:textId="77777777">
      <w:pPr>
        <w:pStyle w:val="ListParagraph"/>
        <w:numPr>
          <w:ilvl w:val="1"/>
          <w:numId w:val="24"/>
        </w:numPr>
        <w:ind w:left="567" w:hanging="567"/>
      </w:pPr>
      <w:r w:rsidRPr="00920A45">
        <w:t>The power supply to the kiosk and connected displays must not be able to be accessed by players.</w:t>
      </w:r>
    </w:p>
    <w:p w:rsidR="00DD1569" w:rsidP="005F1755" w:rsidRDefault="00DD1569" w14:paraId="7CADDD6D" w14:textId="628D23AD">
      <w:pPr>
        <w:pStyle w:val="Numberedpara3level211"/>
        <w:numPr>
          <w:ilvl w:val="1"/>
          <w:numId w:val="24"/>
        </w:numPr>
        <w:spacing w:after="240"/>
        <w:ind w:left="567" w:hanging="567"/>
      </w:pPr>
      <w:r>
        <w:t xml:space="preserve"> A</w:t>
      </w:r>
      <w:r w:rsidRPr="009E4777">
        <w:t xml:space="preserve"> </w:t>
      </w:r>
      <w:r>
        <w:t>Kiosk</w:t>
      </w:r>
      <w:r w:rsidRPr="009E4777">
        <w:t xml:space="preserve"> must connect to the Cashier</w:t>
      </w:r>
      <w:r w:rsidR="009D4B79">
        <w:t>’</w:t>
      </w:r>
      <w:r w:rsidRPr="009E4777">
        <w:t>s Validation system by a cable network to facilitate secure communication.</w:t>
      </w:r>
    </w:p>
    <w:p w:rsidR="00292DD1" w:rsidP="0054094B" w:rsidRDefault="00DD1569" w14:paraId="1D0FFFBF" w14:textId="77777777">
      <w:pPr>
        <w:pStyle w:val="Numberedpara3level211"/>
        <w:numPr>
          <w:ilvl w:val="1"/>
          <w:numId w:val="24"/>
        </w:numPr>
        <w:spacing w:after="240"/>
        <w:ind w:left="567" w:hanging="567"/>
      </w:pPr>
      <w:r w:rsidRPr="00A32F57">
        <w:t>The cable network must be:</w:t>
      </w:r>
    </w:p>
    <w:p w:rsidR="00292DD1" w:rsidP="007B7077" w:rsidRDefault="00F82E6A" w14:paraId="6FB7B615" w14:textId="77777777">
      <w:pPr>
        <w:pStyle w:val="Numberedpara3level211"/>
        <w:numPr>
          <w:ilvl w:val="2"/>
          <w:numId w:val="24"/>
        </w:numPr>
        <w:spacing w:after="240"/>
        <w:ind w:left="1418" w:hanging="851"/>
        <w:rPr>
          <w:rFonts w:asciiTheme="minorHAnsi" w:hAnsiTheme="minorHAnsi"/>
        </w:rPr>
      </w:pPr>
      <w:r w:rsidRPr="00292DD1">
        <w:rPr>
          <w:rFonts w:asciiTheme="minorHAnsi" w:hAnsiTheme="minorHAnsi"/>
        </w:rPr>
        <w:t>i</w:t>
      </w:r>
      <w:r w:rsidRPr="00292DD1" w:rsidR="00DD1569">
        <w:rPr>
          <w:rFonts w:asciiTheme="minorHAnsi" w:hAnsiTheme="minorHAnsi"/>
        </w:rPr>
        <w:t>nstalled to a high standard of workmanship so there is no adverse effect to data transmission; and</w:t>
      </w:r>
      <w:r w:rsidRPr="00292DD1" w:rsidR="00292DD1">
        <w:rPr>
          <w:rFonts w:asciiTheme="minorHAnsi" w:hAnsiTheme="minorHAnsi"/>
        </w:rPr>
        <w:t>,</w:t>
      </w:r>
    </w:p>
    <w:p w:rsidR="00292DD1" w:rsidP="00292DD1" w:rsidRDefault="00DD1569" w14:paraId="1031CFEB" w14:textId="62022710">
      <w:pPr>
        <w:pStyle w:val="Numberedpara3level211"/>
        <w:numPr>
          <w:ilvl w:val="2"/>
          <w:numId w:val="24"/>
        </w:numPr>
        <w:spacing w:after="240"/>
        <w:ind w:left="1418" w:hanging="851"/>
        <w:rPr>
          <w:rFonts w:asciiTheme="minorHAnsi" w:hAnsiTheme="minorHAnsi"/>
        </w:rPr>
      </w:pPr>
      <w:r w:rsidRPr="00292DD1">
        <w:rPr>
          <w:rFonts w:asciiTheme="minorHAnsi" w:hAnsiTheme="minorHAnsi"/>
        </w:rPr>
        <w:t>all exposed cables must be enclosed in plastic conduits to prevent tampering; there is to be no exposed cable between the Kiosk and the Cashier</w:t>
      </w:r>
      <w:r w:rsidRPr="00292DD1" w:rsidR="00083702">
        <w:rPr>
          <w:rFonts w:asciiTheme="minorHAnsi" w:hAnsiTheme="minorHAnsi"/>
        </w:rPr>
        <w:t>’</w:t>
      </w:r>
      <w:r w:rsidRPr="00292DD1">
        <w:rPr>
          <w:rFonts w:asciiTheme="minorHAnsi" w:hAnsiTheme="minorHAnsi"/>
        </w:rPr>
        <w:t>s Terminal; and</w:t>
      </w:r>
      <w:r w:rsidR="00292DD1">
        <w:rPr>
          <w:rFonts w:asciiTheme="minorHAnsi" w:hAnsiTheme="minorHAnsi"/>
        </w:rPr>
        <w:t>,</w:t>
      </w:r>
    </w:p>
    <w:p w:rsidRPr="00292DD1" w:rsidR="00292DD1" w:rsidP="00292DD1" w:rsidRDefault="00DD1569" w14:paraId="652832AB" w14:textId="77777777">
      <w:pPr>
        <w:pStyle w:val="Numberedpara3level211"/>
        <w:numPr>
          <w:ilvl w:val="2"/>
          <w:numId w:val="24"/>
        </w:numPr>
        <w:spacing w:after="240"/>
        <w:ind w:left="1418" w:hanging="851"/>
        <w:rPr>
          <w:rFonts w:asciiTheme="minorHAnsi" w:hAnsiTheme="minorHAnsi"/>
        </w:rPr>
      </w:pPr>
      <w:r w:rsidRPr="00292DD1">
        <w:rPr>
          <w:rFonts w:cs="X4E5C37CC" w:asciiTheme="minorHAnsi" w:hAnsiTheme="minorHAnsi"/>
        </w:rPr>
        <w:t>all cable must be mechanically supported and have sufficient excess left at either end such that there is no strain on the cable</w:t>
      </w:r>
      <w:r w:rsidRPr="00292DD1" w:rsidR="00F82E6A">
        <w:rPr>
          <w:rFonts w:cs="X4E5C37CC" w:asciiTheme="minorHAnsi" w:hAnsiTheme="minorHAnsi"/>
        </w:rPr>
        <w:t>;</w:t>
      </w:r>
      <w:r w:rsidRPr="00292DD1">
        <w:rPr>
          <w:rFonts w:cs="X4E5C37CC" w:asciiTheme="minorHAnsi" w:hAnsiTheme="minorHAnsi"/>
        </w:rPr>
        <w:t xml:space="preserve"> </w:t>
      </w:r>
      <w:r w:rsidRPr="00292DD1" w:rsidR="002906F0">
        <w:rPr>
          <w:rFonts w:cs="X4E5C37CC" w:asciiTheme="minorHAnsi" w:hAnsiTheme="minorHAnsi"/>
        </w:rPr>
        <w:t>and</w:t>
      </w:r>
      <w:r w:rsidR="00292DD1">
        <w:rPr>
          <w:rFonts w:cs="X4E5C37CC" w:asciiTheme="minorHAnsi" w:hAnsiTheme="minorHAnsi"/>
        </w:rPr>
        <w:t>,</w:t>
      </w:r>
    </w:p>
    <w:p w:rsidRPr="00292DD1" w:rsidR="00DD1569" w:rsidP="00292DD1" w:rsidRDefault="00DD1569" w14:paraId="7CADDD72" w14:textId="7064C6B6">
      <w:pPr>
        <w:pStyle w:val="Numberedpara3level211"/>
        <w:numPr>
          <w:ilvl w:val="2"/>
          <w:numId w:val="24"/>
        </w:numPr>
        <w:spacing w:after="240"/>
        <w:ind w:left="1418" w:hanging="851"/>
        <w:rPr>
          <w:rFonts w:asciiTheme="minorHAnsi" w:hAnsiTheme="minorHAnsi"/>
        </w:rPr>
      </w:pPr>
      <w:r w:rsidRPr="00292DD1">
        <w:rPr>
          <w:rFonts w:cs="X4E5C37CC" w:asciiTheme="minorHAnsi" w:hAnsiTheme="minorHAnsi"/>
        </w:rPr>
        <w:t xml:space="preserve">where cable and conduit </w:t>
      </w:r>
      <w:proofErr w:type="gramStart"/>
      <w:r w:rsidRPr="00292DD1">
        <w:rPr>
          <w:rFonts w:cs="X4E5C37CC" w:asciiTheme="minorHAnsi" w:hAnsiTheme="minorHAnsi"/>
        </w:rPr>
        <w:t>is</w:t>
      </w:r>
      <w:proofErr w:type="gramEnd"/>
      <w:r w:rsidRPr="00292DD1">
        <w:rPr>
          <w:rFonts w:cs="X4E5C37CC" w:asciiTheme="minorHAnsi" w:hAnsiTheme="minorHAnsi"/>
        </w:rPr>
        <w:t xml:space="preserve"> routed within a gaming machine base that has a cashbox, the cable must not be subject to any damage or disconnection due to normal cashbox activity.</w:t>
      </w:r>
    </w:p>
    <w:p w:rsidR="00DD1569" w:rsidP="005F1755" w:rsidRDefault="00DD1569" w14:paraId="7CADDD73" w14:textId="77777777">
      <w:pPr>
        <w:pStyle w:val="Numberedpara3level211"/>
        <w:numPr>
          <w:ilvl w:val="1"/>
          <w:numId w:val="24"/>
        </w:numPr>
        <w:spacing w:after="240"/>
        <w:ind w:left="567" w:hanging="567"/>
      </w:pPr>
      <w:r>
        <w:t xml:space="preserve">Secure Communication </w:t>
      </w:r>
      <w:r w:rsidRPr="00A53C06">
        <w:t xml:space="preserve">must </w:t>
      </w:r>
      <w:r>
        <w:t>as a minimum:</w:t>
      </w:r>
    </w:p>
    <w:p w:rsidR="00DD1569" w:rsidP="00F82E6A" w:rsidRDefault="00DD1569" w14:paraId="7CADDD74" w14:textId="399EC9A6">
      <w:pPr>
        <w:pStyle w:val="Numberedpara3level211"/>
        <w:numPr>
          <w:ilvl w:val="2"/>
          <w:numId w:val="24"/>
        </w:numPr>
        <w:spacing w:after="240"/>
        <w:ind w:left="1418" w:hanging="851"/>
      </w:pPr>
      <w:r>
        <w:t>be protocol based and bi-directional; and</w:t>
      </w:r>
      <w:r w:rsidR="00EF49CC">
        <w:t>,</w:t>
      </w:r>
    </w:p>
    <w:p w:rsidR="00DD1569" w:rsidP="00C06570" w:rsidRDefault="00DD1569" w14:paraId="7CADDD75" w14:textId="77777777">
      <w:pPr>
        <w:pStyle w:val="Numberedpara3level211"/>
        <w:numPr>
          <w:ilvl w:val="2"/>
          <w:numId w:val="24"/>
        </w:numPr>
        <w:spacing w:after="240"/>
        <w:ind w:left="1418" w:hanging="851"/>
      </w:pPr>
      <w:r w:rsidRPr="000155D5">
        <w:t xml:space="preserve">employ </w:t>
      </w:r>
      <w:r>
        <w:t xml:space="preserve">secure </w:t>
      </w:r>
      <w:r w:rsidRPr="000155D5">
        <w:t>encryption. The encryption algorithm must employ variable keys or similar methodology to preserve secure communication and, for example mitigate intrusion attacks such as a ‘man-in-the-middle attack’.</w:t>
      </w:r>
    </w:p>
    <w:p w:rsidR="00DD1569" w:rsidP="005F1755" w:rsidRDefault="00DD1569" w14:paraId="7CADDD76" w14:textId="60EE2CCD">
      <w:pPr>
        <w:pStyle w:val="ListParagraph"/>
        <w:numPr>
          <w:ilvl w:val="1"/>
          <w:numId w:val="24"/>
        </w:numPr>
        <w:ind w:left="567" w:hanging="567"/>
      </w:pPr>
      <w:r>
        <w:t>Kiosk</w:t>
      </w:r>
      <w:r w:rsidRPr="00920A45">
        <w:t xml:space="preserve"> cabinet</w:t>
      </w:r>
      <w:r>
        <w:t>s</w:t>
      </w:r>
      <w:r w:rsidRPr="00920A45">
        <w:t xml:space="preserve"> must be securely locked.</w:t>
      </w:r>
    </w:p>
    <w:p w:rsidR="005F1755" w:rsidP="005F1755" w:rsidRDefault="005F1755" w14:paraId="7AF6963A" w14:textId="77777777">
      <w:pPr>
        <w:pStyle w:val="ListParagraph"/>
        <w:ind w:left="567"/>
      </w:pPr>
    </w:p>
    <w:p w:rsidR="00DD1569" w:rsidP="005F1755" w:rsidRDefault="00DD1569" w14:paraId="7CADDD78" w14:textId="77777777">
      <w:pPr>
        <w:pStyle w:val="ListParagraph"/>
        <w:numPr>
          <w:ilvl w:val="1"/>
          <w:numId w:val="24"/>
        </w:numPr>
        <w:ind w:left="567" w:hanging="567"/>
      </w:pPr>
      <w:r>
        <w:t>Accounting Meters: the following accounting information pertaining solely to ticket redemption shall be maintained in critical memory:</w:t>
      </w:r>
    </w:p>
    <w:tbl>
      <w:tblPr>
        <w:tblStyle w:val="DIATable"/>
        <w:tblW w:w="8931" w:type="dxa"/>
        <w:tblInd w:w="675" w:type="dxa"/>
        <w:shd w:val="clear" w:color="auto" w:fill="FFFFFF" w:themeFill="background1"/>
        <w:tblLook w:val="04A0" w:firstRow="1" w:lastRow="0" w:firstColumn="1" w:lastColumn="0" w:noHBand="0" w:noVBand="1"/>
      </w:tblPr>
      <w:tblGrid>
        <w:gridCol w:w="2410"/>
        <w:gridCol w:w="4536"/>
        <w:gridCol w:w="1985"/>
      </w:tblGrid>
      <w:tr w:rsidRPr="001F2C80" w:rsidR="00DD1569" w:rsidTr="00DD1569" w14:paraId="7CADDD7C" w14:textId="77777777">
        <w:trPr>
          <w:cnfStyle w:val="100000000000" w:firstRow="1" w:lastRow="0" w:firstColumn="0" w:lastColumn="0" w:oddVBand="0" w:evenVBand="0" w:oddHBand="0" w:evenHBand="0" w:firstRowFirstColumn="0" w:firstRowLastColumn="0" w:lastRowFirstColumn="0" w:lastRowLastColumn="0"/>
        </w:trPr>
        <w:tc>
          <w:tcPr>
            <w:tcW w:w="2410" w:type="dxa"/>
            <w:tcBorders>
              <w:bottom w:val="single" w:color="1F497D" w:themeColor="text2" w:sz="12" w:space="0"/>
              <w:right w:val="single" w:color="auto" w:sz="6" w:space="0"/>
            </w:tcBorders>
            <w:shd w:val="clear" w:color="auto" w:fill="FFFFFF" w:themeFill="background1"/>
          </w:tcPr>
          <w:p w:rsidRPr="001F2C80" w:rsidR="00DD1569" w:rsidP="00DD1569" w:rsidRDefault="00DD1569" w14:paraId="7CADDD79" w14:textId="77777777">
            <w:pPr>
              <w:keepLines w:val="0"/>
              <w:autoSpaceDE w:val="0"/>
              <w:autoSpaceDN w:val="0"/>
              <w:adjustRightInd w:val="0"/>
              <w:rPr>
                <w:rFonts w:cs="Arial" w:asciiTheme="minorHAnsi" w:hAnsiTheme="minorHAnsi"/>
                <w:bCs/>
                <w:color w:val="auto"/>
                <w:szCs w:val="22"/>
                <w:lang w:eastAsia="en-NZ"/>
              </w:rPr>
            </w:pPr>
            <w:r w:rsidRPr="001F2C80">
              <w:rPr>
                <w:rFonts w:cs="Arial" w:asciiTheme="minorHAnsi" w:hAnsiTheme="minorHAnsi"/>
                <w:bCs/>
                <w:color w:val="auto"/>
                <w:szCs w:val="22"/>
                <w:lang w:eastAsia="en-NZ"/>
              </w:rPr>
              <w:t>METER</w:t>
            </w:r>
          </w:p>
        </w:tc>
        <w:tc>
          <w:tcPr>
            <w:tcW w:w="4536" w:type="dxa"/>
            <w:tcBorders>
              <w:left w:val="single" w:color="auto" w:sz="6" w:space="0"/>
              <w:bottom w:val="single" w:color="1F497D" w:themeColor="text2" w:sz="12" w:space="0"/>
              <w:right w:val="single" w:color="auto" w:sz="6" w:space="0"/>
            </w:tcBorders>
            <w:shd w:val="clear" w:color="auto" w:fill="FFFFFF" w:themeFill="background1"/>
          </w:tcPr>
          <w:p w:rsidRPr="001F2C80" w:rsidR="00DD1569" w:rsidP="00DD1569" w:rsidRDefault="00DD1569" w14:paraId="7CADDD7A" w14:textId="77777777">
            <w:pPr>
              <w:keepLines w:val="0"/>
              <w:autoSpaceDE w:val="0"/>
              <w:autoSpaceDN w:val="0"/>
              <w:adjustRightInd w:val="0"/>
              <w:rPr>
                <w:rFonts w:cs="Arial" w:asciiTheme="minorHAnsi" w:hAnsiTheme="minorHAnsi"/>
                <w:bCs/>
                <w:color w:val="auto"/>
                <w:szCs w:val="22"/>
                <w:lang w:eastAsia="en-NZ"/>
              </w:rPr>
            </w:pPr>
            <w:r w:rsidRPr="001F2C80">
              <w:rPr>
                <w:rFonts w:cs="Arial" w:asciiTheme="minorHAnsi" w:hAnsiTheme="minorHAnsi"/>
                <w:bCs/>
                <w:color w:val="auto"/>
                <w:szCs w:val="22"/>
                <w:lang w:eastAsia="en-NZ"/>
              </w:rPr>
              <w:t>Definition</w:t>
            </w:r>
          </w:p>
        </w:tc>
        <w:tc>
          <w:tcPr>
            <w:tcW w:w="1985" w:type="dxa"/>
            <w:tcBorders>
              <w:left w:val="single" w:color="auto" w:sz="6" w:space="0"/>
              <w:bottom w:val="single" w:color="1F497D" w:themeColor="text2" w:sz="12" w:space="0"/>
            </w:tcBorders>
            <w:shd w:val="clear" w:color="auto" w:fill="FFFFFF" w:themeFill="background1"/>
          </w:tcPr>
          <w:p w:rsidRPr="001F2C80" w:rsidR="00DD1569" w:rsidP="00DD1569" w:rsidRDefault="00DD1569" w14:paraId="7CADDD7B" w14:textId="77777777">
            <w:pPr>
              <w:keepLines w:val="0"/>
              <w:autoSpaceDE w:val="0"/>
              <w:autoSpaceDN w:val="0"/>
              <w:adjustRightInd w:val="0"/>
              <w:rPr>
                <w:rFonts w:cs="Arial" w:asciiTheme="minorHAnsi" w:hAnsiTheme="minorHAnsi"/>
                <w:bCs/>
                <w:color w:val="auto"/>
                <w:szCs w:val="22"/>
                <w:lang w:eastAsia="en-NZ"/>
              </w:rPr>
            </w:pPr>
            <w:r w:rsidRPr="001F2C80">
              <w:rPr>
                <w:rFonts w:cs="Arial" w:asciiTheme="minorHAnsi" w:hAnsiTheme="minorHAnsi"/>
                <w:bCs/>
                <w:color w:val="auto"/>
                <w:szCs w:val="22"/>
                <w:lang w:eastAsia="en-NZ"/>
              </w:rPr>
              <w:t>UNITS</w:t>
            </w:r>
          </w:p>
        </w:tc>
      </w:tr>
      <w:tr w:rsidRPr="0054594C" w:rsidR="00DD1569" w:rsidTr="00DD1569" w14:paraId="7CADDD80" w14:textId="77777777">
        <w:tc>
          <w:tcPr>
            <w:tcW w:w="2410" w:type="dxa"/>
            <w:tcBorders>
              <w:top w:val="single" w:color="1F497D" w:themeColor="text2" w:sz="12" w:space="0"/>
              <w:bottom w:val="single" w:color="1F497D" w:themeColor="text2" w:sz="12" w:space="0"/>
            </w:tcBorders>
            <w:shd w:val="clear" w:color="auto" w:fill="FFFFFF" w:themeFill="background1"/>
          </w:tcPr>
          <w:p w:rsidRPr="0054594C" w:rsidR="00DD1569" w:rsidP="00DD1569" w:rsidRDefault="00DD1569" w14:paraId="7CADDD7D" w14:textId="77777777">
            <w:pPr>
              <w:keepLines w:val="0"/>
              <w:autoSpaceDE w:val="0"/>
              <w:autoSpaceDN w:val="0"/>
              <w:adjustRightInd w:val="0"/>
              <w:rPr>
                <w:rFonts w:cs="Arial" w:asciiTheme="minorHAnsi" w:hAnsiTheme="minorHAnsi"/>
                <w:szCs w:val="22"/>
                <w:lang w:eastAsia="en-NZ"/>
              </w:rPr>
            </w:pPr>
            <w:r w:rsidRPr="0054594C">
              <w:rPr>
                <w:rFonts w:cs="Arial" w:asciiTheme="minorHAnsi" w:hAnsiTheme="minorHAnsi"/>
                <w:szCs w:val="22"/>
                <w:lang w:eastAsia="en-NZ"/>
              </w:rPr>
              <w:t>TICKETS IN</w:t>
            </w:r>
          </w:p>
        </w:tc>
        <w:tc>
          <w:tcPr>
            <w:tcW w:w="4536" w:type="dxa"/>
            <w:tcBorders>
              <w:top w:val="single" w:color="1F497D" w:themeColor="text2" w:sz="12" w:space="0"/>
              <w:bottom w:val="single" w:color="1F497D" w:themeColor="text2" w:sz="12" w:space="0"/>
            </w:tcBorders>
            <w:shd w:val="clear" w:color="auto" w:fill="FFFFFF" w:themeFill="background1"/>
          </w:tcPr>
          <w:p w:rsidRPr="0054594C" w:rsidR="00DD1569" w:rsidP="00DD1569" w:rsidRDefault="00DD1569" w14:paraId="7CADDD7E" w14:textId="77777777">
            <w:pPr>
              <w:keepLines w:val="0"/>
              <w:autoSpaceDE w:val="0"/>
              <w:autoSpaceDN w:val="0"/>
              <w:adjustRightInd w:val="0"/>
              <w:rPr>
                <w:rFonts w:cs="Arial" w:asciiTheme="minorHAnsi" w:hAnsiTheme="minorHAnsi"/>
                <w:szCs w:val="22"/>
                <w:lang w:eastAsia="en-NZ"/>
              </w:rPr>
            </w:pPr>
            <w:r>
              <w:rPr>
                <w:rFonts w:cs="Arial" w:asciiTheme="minorHAnsi" w:hAnsiTheme="minorHAnsi"/>
                <w:szCs w:val="22"/>
                <w:lang w:eastAsia="en-NZ"/>
              </w:rPr>
              <w:t>total of all tickets accepted,</w:t>
            </w:r>
          </w:p>
        </w:tc>
        <w:tc>
          <w:tcPr>
            <w:tcW w:w="1985" w:type="dxa"/>
            <w:tcBorders>
              <w:top w:val="single" w:color="1F497D" w:themeColor="text2" w:sz="12" w:space="0"/>
              <w:bottom w:val="single" w:color="1F497D" w:themeColor="text2" w:sz="12" w:space="0"/>
            </w:tcBorders>
            <w:shd w:val="clear" w:color="auto" w:fill="FFFFFF" w:themeFill="background1"/>
          </w:tcPr>
          <w:p w:rsidRPr="0054594C" w:rsidR="00DD1569" w:rsidP="00DD1569" w:rsidRDefault="00DD1569" w14:paraId="7CADDD7F" w14:textId="7264B41D">
            <w:pPr>
              <w:keepLines w:val="0"/>
              <w:autoSpaceDE w:val="0"/>
              <w:autoSpaceDN w:val="0"/>
              <w:adjustRightInd w:val="0"/>
              <w:rPr>
                <w:rFonts w:cs="Arial" w:asciiTheme="minorHAnsi" w:hAnsiTheme="minorHAnsi"/>
                <w:szCs w:val="22"/>
                <w:lang w:eastAsia="en-NZ"/>
              </w:rPr>
            </w:pPr>
            <w:r w:rsidRPr="0054594C">
              <w:rPr>
                <w:rFonts w:cs="Arial" w:asciiTheme="minorHAnsi" w:hAnsiTheme="minorHAnsi"/>
                <w:szCs w:val="22"/>
                <w:lang w:eastAsia="en-NZ"/>
              </w:rPr>
              <w:t>[$.]</w:t>
            </w:r>
          </w:p>
        </w:tc>
      </w:tr>
      <w:tr w:rsidRPr="0054594C" w:rsidR="00DD1569" w:rsidTr="00DD1569" w14:paraId="7CADDD84" w14:textId="77777777">
        <w:tc>
          <w:tcPr>
            <w:tcW w:w="2410" w:type="dxa"/>
            <w:tcBorders>
              <w:top w:val="single" w:color="1F497D" w:themeColor="text2" w:sz="12" w:space="0"/>
              <w:bottom w:val="single" w:color="1F497D" w:themeColor="text2" w:sz="12" w:space="0"/>
            </w:tcBorders>
            <w:shd w:val="clear" w:color="auto" w:fill="FFFFFF" w:themeFill="background1"/>
          </w:tcPr>
          <w:p w:rsidRPr="0054594C" w:rsidR="00DD1569" w:rsidP="00DD1569" w:rsidRDefault="00DD1569" w14:paraId="7CADDD81" w14:textId="77777777">
            <w:pPr>
              <w:rPr>
                <w:rFonts w:cs="Arial" w:asciiTheme="minorHAnsi" w:hAnsiTheme="minorHAnsi"/>
                <w:szCs w:val="22"/>
                <w:lang w:eastAsia="en-NZ"/>
              </w:rPr>
            </w:pPr>
            <w:r w:rsidRPr="0075713D">
              <w:t>COINS OUT</w:t>
            </w:r>
          </w:p>
        </w:tc>
        <w:tc>
          <w:tcPr>
            <w:tcW w:w="4536" w:type="dxa"/>
            <w:tcBorders>
              <w:top w:val="single" w:color="1F497D" w:themeColor="text2" w:sz="12" w:space="0"/>
              <w:bottom w:val="single" w:color="1F497D" w:themeColor="text2" w:sz="12" w:space="0"/>
            </w:tcBorders>
            <w:shd w:val="clear" w:color="auto" w:fill="FFFFFF" w:themeFill="background1"/>
          </w:tcPr>
          <w:p w:rsidRPr="0054594C" w:rsidR="00DD1569" w:rsidP="00DD1569" w:rsidRDefault="00DD1569" w14:paraId="7CADDD82" w14:textId="77777777">
            <w:pPr>
              <w:rPr>
                <w:rFonts w:cs="Arial" w:asciiTheme="minorHAnsi" w:hAnsiTheme="minorHAnsi"/>
                <w:szCs w:val="22"/>
                <w:lang w:eastAsia="en-NZ"/>
              </w:rPr>
            </w:pPr>
            <w:r w:rsidRPr="0093090E">
              <w:rPr>
                <w:rFonts w:cs="Arial" w:asciiTheme="minorHAnsi" w:hAnsiTheme="minorHAnsi"/>
                <w:szCs w:val="22"/>
                <w:lang w:eastAsia="en-NZ"/>
              </w:rPr>
              <w:t>total of all coins out from hopper, but not extra coins out or short pays</w:t>
            </w:r>
          </w:p>
        </w:tc>
        <w:tc>
          <w:tcPr>
            <w:tcW w:w="1985" w:type="dxa"/>
            <w:tcBorders>
              <w:top w:val="single" w:color="1F497D" w:themeColor="text2" w:sz="12" w:space="0"/>
              <w:bottom w:val="single" w:color="1F497D" w:themeColor="text2" w:sz="12" w:space="0"/>
            </w:tcBorders>
            <w:shd w:val="clear" w:color="auto" w:fill="FFFFFF" w:themeFill="background1"/>
          </w:tcPr>
          <w:p w:rsidRPr="0054594C" w:rsidR="00DD1569" w:rsidP="00DD1569" w:rsidRDefault="00DD1569" w14:paraId="7CADDD83" w14:textId="77777777">
            <w:pPr>
              <w:rPr>
                <w:rFonts w:asciiTheme="minorHAnsi" w:hAnsiTheme="minorHAnsi"/>
                <w:szCs w:val="22"/>
              </w:rPr>
            </w:pPr>
            <w:r w:rsidRPr="002038B2">
              <w:rPr>
                <w:rFonts w:asciiTheme="minorHAnsi" w:hAnsiTheme="minorHAnsi"/>
                <w:szCs w:val="22"/>
              </w:rPr>
              <w:t>[$.]</w:t>
            </w:r>
          </w:p>
        </w:tc>
      </w:tr>
      <w:tr w:rsidRPr="0054594C" w:rsidR="00DD1569" w:rsidTr="00DD1569" w14:paraId="7CADDD88" w14:textId="77777777">
        <w:tc>
          <w:tcPr>
            <w:tcW w:w="2410" w:type="dxa"/>
            <w:tcBorders>
              <w:top w:val="single" w:color="1F497D" w:themeColor="text2" w:sz="12" w:space="0"/>
              <w:bottom w:val="single" w:color="1F497D" w:themeColor="text2" w:sz="12" w:space="0"/>
            </w:tcBorders>
            <w:shd w:val="clear" w:color="auto" w:fill="FFFFFF" w:themeFill="background1"/>
          </w:tcPr>
          <w:p w:rsidRPr="0075713D" w:rsidR="00DD1569" w:rsidP="00DD1569" w:rsidRDefault="00DD1569" w14:paraId="7CADDD85" w14:textId="77777777">
            <w:r w:rsidRPr="00BE54B9">
              <w:t>EXTRA COIN OUT</w:t>
            </w:r>
          </w:p>
        </w:tc>
        <w:tc>
          <w:tcPr>
            <w:tcW w:w="4536" w:type="dxa"/>
            <w:tcBorders>
              <w:top w:val="single" w:color="1F497D" w:themeColor="text2" w:sz="12" w:space="0"/>
              <w:bottom w:val="single" w:color="1F497D" w:themeColor="text2" w:sz="12" w:space="0"/>
            </w:tcBorders>
            <w:shd w:val="clear" w:color="auto" w:fill="FFFFFF" w:themeFill="background1"/>
          </w:tcPr>
          <w:p w:rsidRPr="0093090E" w:rsidR="00DD1569" w:rsidP="00DD1569" w:rsidRDefault="00DD1569" w14:paraId="7CADDD86" w14:textId="77777777">
            <w:pPr>
              <w:pStyle w:val="Default"/>
              <w:spacing w:before="120" w:after="240"/>
              <w:rPr>
                <w:rFonts w:cs="Arial" w:asciiTheme="minorHAnsi" w:hAnsiTheme="minorHAnsi"/>
                <w:szCs w:val="22"/>
                <w:lang w:eastAsia="en-NZ"/>
              </w:rPr>
            </w:pPr>
            <w:r>
              <w:rPr>
                <w:sz w:val="20"/>
                <w:szCs w:val="20"/>
              </w:rPr>
              <w:t xml:space="preserve">total of all coins detected as dispensed in error from hopper (excluded from “coins out”) </w:t>
            </w:r>
          </w:p>
        </w:tc>
        <w:tc>
          <w:tcPr>
            <w:tcW w:w="1985" w:type="dxa"/>
            <w:tcBorders>
              <w:top w:val="single" w:color="1F497D" w:themeColor="text2" w:sz="12" w:space="0"/>
              <w:bottom w:val="single" w:color="1F497D" w:themeColor="text2" w:sz="12" w:space="0"/>
            </w:tcBorders>
            <w:shd w:val="clear" w:color="auto" w:fill="FFFFFF" w:themeFill="background1"/>
          </w:tcPr>
          <w:p w:rsidRPr="0054594C" w:rsidR="00DD1569" w:rsidP="00DD1569" w:rsidRDefault="00DD1569" w14:paraId="7CADDD87" w14:textId="77777777">
            <w:pPr>
              <w:rPr>
                <w:rFonts w:asciiTheme="minorHAnsi" w:hAnsiTheme="minorHAnsi"/>
                <w:szCs w:val="22"/>
              </w:rPr>
            </w:pPr>
            <w:r>
              <w:rPr>
                <w:rFonts w:asciiTheme="minorHAnsi" w:hAnsiTheme="minorHAnsi"/>
                <w:szCs w:val="22"/>
              </w:rPr>
              <w:t>[count]</w:t>
            </w:r>
          </w:p>
        </w:tc>
      </w:tr>
      <w:tr w:rsidRPr="0054594C" w:rsidR="00DD1569" w:rsidTr="00DD1569" w14:paraId="7CADDD8D" w14:textId="77777777">
        <w:tc>
          <w:tcPr>
            <w:tcW w:w="2410" w:type="dxa"/>
            <w:tcBorders>
              <w:top w:val="single" w:color="1F497D" w:themeColor="text2" w:sz="12" w:space="0"/>
              <w:bottom w:val="single" w:color="1F497D" w:themeColor="text2" w:sz="12" w:space="0"/>
            </w:tcBorders>
            <w:shd w:val="clear" w:color="auto" w:fill="FFFFFF" w:themeFill="background1"/>
          </w:tcPr>
          <w:p w:rsidR="00DD1569" w:rsidP="00DD1569" w:rsidRDefault="00DD1569" w14:paraId="7CADDD89" w14:textId="77777777">
            <w:pPr>
              <w:pStyle w:val="Default"/>
              <w:spacing w:before="120" w:after="240"/>
              <w:rPr>
                <w:sz w:val="20"/>
                <w:szCs w:val="20"/>
              </w:rPr>
            </w:pPr>
            <w:r>
              <w:rPr>
                <w:sz w:val="20"/>
                <w:szCs w:val="20"/>
              </w:rPr>
              <w:t xml:space="preserve">MONEY OUT </w:t>
            </w:r>
          </w:p>
          <w:p w:rsidRPr="0075713D" w:rsidR="00DD1569" w:rsidP="00DD1569" w:rsidRDefault="00DD1569" w14:paraId="7CADDD8A" w14:textId="77777777"/>
        </w:tc>
        <w:tc>
          <w:tcPr>
            <w:tcW w:w="4536" w:type="dxa"/>
            <w:tcBorders>
              <w:top w:val="single" w:color="1F497D" w:themeColor="text2" w:sz="12" w:space="0"/>
              <w:bottom w:val="single" w:color="1F497D" w:themeColor="text2" w:sz="12" w:space="0"/>
            </w:tcBorders>
            <w:shd w:val="clear" w:color="auto" w:fill="FFFFFF" w:themeFill="background1"/>
          </w:tcPr>
          <w:p w:rsidRPr="006C273C" w:rsidR="00DD1569" w:rsidP="00DD1569" w:rsidRDefault="00DD1569" w14:paraId="7CADDD8B" w14:textId="77777777">
            <w:pPr>
              <w:pStyle w:val="Default"/>
              <w:spacing w:before="120" w:after="240"/>
              <w:rPr>
                <w:sz w:val="20"/>
                <w:szCs w:val="20"/>
              </w:rPr>
            </w:pPr>
            <w:r>
              <w:rPr>
                <w:sz w:val="20"/>
                <w:szCs w:val="20"/>
              </w:rPr>
              <w:t xml:space="preserve">total value in dollars of credits redeemed from the player’s credit meter by coins or notes, but not extra coin or note out errors or short pays </w:t>
            </w:r>
          </w:p>
        </w:tc>
        <w:tc>
          <w:tcPr>
            <w:tcW w:w="1985" w:type="dxa"/>
            <w:tcBorders>
              <w:top w:val="single" w:color="1F497D" w:themeColor="text2" w:sz="12" w:space="0"/>
              <w:bottom w:val="single" w:color="1F497D" w:themeColor="text2" w:sz="12" w:space="0"/>
            </w:tcBorders>
            <w:shd w:val="clear" w:color="auto" w:fill="FFFFFF" w:themeFill="background1"/>
          </w:tcPr>
          <w:p w:rsidRPr="0054594C" w:rsidR="00DD1569" w:rsidP="00DD1569" w:rsidRDefault="00DD1569" w14:paraId="7CADDD8C" w14:textId="77777777">
            <w:pPr>
              <w:rPr>
                <w:rFonts w:asciiTheme="minorHAnsi" w:hAnsiTheme="minorHAnsi"/>
                <w:szCs w:val="22"/>
              </w:rPr>
            </w:pPr>
            <w:r w:rsidRPr="0054594C">
              <w:rPr>
                <w:rFonts w:cs="Arial" w:asciiTheme="minorHAnsi" w:hAnsiTheme="minorHAnsi"/>
                <w:szCs w:val="22"/>
                <w:lang w:eastAsia="en-NZ"/>
              </w:rPr>
              <w:t>[$.]</w:t>
            </w:r>
          </w:p>
        </w:tc>
      </w:tr>
      <w:tr w:rsidRPr="0054594C" w:rsidR="00DD1569" w:rsidTr="00DD1569" w14:paraId="7CADDD92" w14:textId="77777777">
        <w:tc>
          <w:tcPr>
            <w:tcW w:w="2410" w:type="dxa"/>
            <w:tcBorders>
              <w:top w:val="single" w:color="1F497D" w:themeColor="text2" w:sz="12" w:space="0"/>
              <w:bottom w:val="single" w:color="1F497D" w:themeColor="text2" w:sz="12" w:space="0"/>
            </w:tcBorders>
            <w:shd w:val="clear" w:color="auto" w:fill="FFFFFF" w:themeFill="background1"/>
          </w:tcPr>
          <w:p w:rsidR="00DD1569" w:rsidP="00DD1569" w:rsidRDefault="00DD1569" w14:paraId="7CADDD8E" w14:textId="77777777">
            <w:pPr>
              <w:pStyle w:val="Default"/>
              <w:spacing w:before="120" w:after="240"/>
              <w:rPr>
                <w:sz w:val="20"/>
                <w:szCs w:val="20"/>
              </w:rPr>
            </w:pPr>
            <w:r>
              <w:rPr>
                <w:sz w:val="20"/>
                <w:szCs w:val="20"/>
              </w:rPr>
              <w:t xml:space="preserve">BANKNOTES Out </w:t>
            </w:r>
          </w:p>
          <w:p w:rsidRPr="0075713D" w:rsidR="00DD1569" w:rsidP="00DD1569" w:rsidRDefault="00DD1569" w14:paraId="7CADDD8F" w14:textId="77777777"/>
        </w:tc>
        <w:tc>
          <w:tcPr>
            <w:tcW w:w="4536" w:type="dxa"/>
            <w:tcBorders>
              <w:top w:val="single" w:color="1F497D" w:themeColor="text2" w:sz="12" w:space="0"/>
              <w:bottom w:val="single" w:color="1F497D" w:themeColor="text2" w:sz="12" w:space="0"/>
            </w:tcBorders>
            <w:shd w:val="clear" w:color="auto" w:fill="FFFFFF" w:themeFill="background1"/>
          </w:tcPr>
          <w:p w:rsidRPr="006C273C" w:rsidR="00DD1569" w:rsidP="00DD1569" w:rsidRDefault="00DD1569" w14:paraId="7CADDD90" w14:textId="77777777">
            <w:pPr>
              <w:pStyle w:val="Default"/>
              <w:spacing w:before="120" w:after="240"/>
              <w:rPr>
                <w:sz w:val="20"/>
                <w:szCs w:val="20"/>
              </w:rPr>
            </w:pPr>
            <w:r>
              <w:rPr>
                <w:sz w:val="20"/>
                <w:szCs w:val="20"/>
              </w:rPr>
              <w:t>total of all banknotes out from note dispenser but not extra notes out or short pays</w:t>
            </w:r>
          </w:p>
        </w:tc>
        <w:tc>
          <w:tcPr>
            <w:tcW w:w="1985" w:type="dxa"/>
            <w:tcBorders>
              <w:top w:val="single" w:color="1F497D" w:themeColor="text2" w:sz="12" w:space="0"/>
              <w:bottom w:val="single" w:color="1F497D" w:themeColor="text2" w:sz="12" w:space="0"/>
            </w:tcBorders>
            <w:shd w:val="clear" w:color="auto" w:fill="FFFFFF" w:themeFill="background1"/>
          </w:tcPr>
          <w:p w:rsidRPr="0054594C" w:rsidR="00DD1569" w:rsidP="00DD1569" w:rsidRDefault="00DD1569" w14:paraId="7CADDD91" w14:textId="77777777">
            <w:pPr>
              <w:rPr>
                <w:rFonts w:asciiTheme="minorHAnsi" w:hAnsiTheme="minorHAnsi"/>
                <w:szCs w:val="22"/>
              </w:rPr>
            </w:pPr>
            <w:r w:rsidRPr="0054594C">
              <w:rPr>
                <w:rFonts w:cs="Arial" w:asciiTheme="minorHAnsi" w:hAnsiTheme="minorHAnsi"/>
                <w:szCs w:val="22"/>
                <w:lang w:eastAsia="en-NZ"/>
              </w:rPr>
              <w:t>[$.]</w:t>
            </w:r>
          </w:p>
        </w:tc>
      </w:tr>
    </w:tbl>
    <w:p w:rsidR="00DD1569" w:rsidP="00DD1569" w:rsidRDefault="00DD1569" w14:paraId="7CADDD93" w14:textId="77777777">
      <w:pPr>
        <w:ind w:left="567"/>
      </w:pPr>
      <w:r>
        <w:t>Note: Depending on Note dispensing functionality additional metering may be necessary.</w:t>
      </w:r>
    </w:p>
    <w:p w:rsidR="00C06570" w:rsidP="007E0655" w:rsidRDefault="00DD1569" w14:paraId="2170140A" w14:textId="77777777">
      <w:pPr>
        <w:pStyle w:val="ListParagraph"/>
        <w:numPr>
          <w:ilvl w:val="1"/>
          <w:numId w:val="24"/>
        </w:numPr>
        <w:ind w:left="567" w:hanging="567"/>
        <w:contextualSpacing w:val="0"/>
      </w:pPr>
      <w:r>
        <w:t>Critical Memory is used to store all meter, logs and other data that is considered vital to the operation of the Kiosk.  This includes but is not limited to:</w:t>
      </w:r>
    </w:p>
    <w:p w:rsidR="00C06570" w:rsidP="002906F0" w:rsidRDefault="00F82E6A" w14:paraId="4EAE9553" w14:textId="77777777">
      <w:pPr>
        <w:pStyle w:val="ListParagraph"/>
        <w:numPr>
          <w:ilvl w:val="2"/>
          <w:numId w:val="24"/>
        </w:numPr>
        <w:ind w:left="1418" w:hanging="851"/>
        <w:contextualSpacing w:val="0"/>
        <w:rPr>
          <w:rFonts w:asciiTheme="minorHAnsi" w:hAnsiTheme="minorHAnsi"/>
        </w:rPr>
      </w:pPr>
      <w:r w:rsidRPr="00C06570">
        <w:rPr>
          <w:rFonts w:asciiTheme="minorHAnsi" w:hAnsiTheme="minorHAnsi"/>
        </w:rPr>
        <w:t>a</w:t>
      </w:r>
      <w:r w:rsidRPr="00C06570" w:rsidR="00DD1569">
        <w:rPr>
          <w:rFonts w:asciiTheme="minorHAnsi" w:hAnsiTheme="minorHAnsi"/>
        </w:rPr>
        <w:t>ccounting meters;</w:t>
      </w:r>
      <w:r w:rsidRPr="00C06570" w:rsidR="000361B4">
        <w:rPr>
          <w:rFonts w:asciiTheme="minorHAnsi" w:hAnsiTheme="minorHAnsi"/>
        </w:rPr>
        <w:t xml:space="preserve"> and</w:t>
      </w:r>
      <w:r w:rsidRPr="00C06570" w:rsidR="00C06570">
        <w:rPr>
          <w:rFonts w:asciiTheme="minorHAnsi" w:hAnsiTheme="minorHAnsi"/>
        </w:rPr>
        <w:t>,</w:t>
      </w:r>
    </w:p>
    <w:p w:rsidR="00C06570" w:rsidP="00C06570" w:rsidRDefault="00F82E6A" w14:paraId="112ADAA1" w14:textId="3411F9E7">
      <w:pPr>
        <w:pStyle w:val="ListParagraph"/>
        <w:numPr>
          <w:ilvl w:val="2"/>
          <w:numId w:val="24"/>
        </w:numPr>
        <w:ind w:left="1418" w:hanging="851"/>
        <w:contextualSpacing w:val="0"/>
        <w:rPr>
          <w:rFonts w:asciiTheme="minorHAnsi" w:hAnsiTheme="minorHAnsi"/>
        </w:rPr>
      </w:pPr>
      <w:r w:rsidRPr="00C06570">
        <w:rPr>
          <w:rFonts w:asciiTheme="minorHAnsi" w:hAnsiTheme="minorHAnsi"/>
        </w:rPr>
        <w:t>t</w:t>
      </w:r>
      <w:r w:rsidRPr="00C06570" w:rsidR="00DD1569">
        <w:rPr>
          <w:rFonts w:asciiTheme="minorHAnsi" w:hAnsiTheme="minorHAnsi"/>
        </w:rPr>
        <w:t>icket redeemed log</w:t>
      </w:r>
      <w:r w:rsidRPr="00C06570" w:rsidR="00824160">
        <w:rPr>
          <w:rFonts w:asciiTheme="minorHAnsi" w:hAnsiTheme="minorHAnsi"/>
        </w:rPr>
        <w:t>;</w:t>
      </w:r>
      <w:r w:rsidRPr="00C06570" w:rsidR="009D4B79">
        <w:rPr>
          <w:rFonts w:asciiTheme="minorHAnsi" w:hAnsiTheme="minorHAnsi"/>
        </w:rPr>
        <w:t xml:space="preserve"> and</w:t>
      </w:r>
      <w:r w:rsidR="00C06570">
        <w:rPr>
          <w:rFonts w:asciiTheme="minorHAnsi" w:hAnsiTheme="minorHAnsi"/>
        </w:rPr>
        <w:t>,</w:t>
      </w:r>
    </w:p>
    <w:p w:rsidRPr="00C06570" w:rsidR="00DD1569" w:rsidP="00C06570" w:rsidRDefault="00F82E6A" w14:paraId="7CADDD98" w14:textId="288854D3">
      <w:pPr>
        <w:pStyle w:val="ListParagraph"/>
        <w:numPr>
          <w:ilvl w:val="2"/>
          <w:numId w:val="24"/>
        </w:numPr>
        <w:ind w:left="1418" w:hanging="851"/>
        <w:contextualSpacing w:val="0"/>
        <w:rPr>
          <w:rFonts w:asciiTheme="minorHAnsi" w:hAnsiTheme="minorHAnsi"/>
        </w:rPr>
      </w:pPr>
      <w:r w:rsidRPr="00C06570">
        <w:rPr>
          <w:rFonts w:asciiTheme="minorHAnsi" w:hAnsiTheme="minorHAnsi"/>
        </w:rPr>
        <w:t>s</w:t>
      </w:r>
      <w:r w:rsidRPr="00C06570" w:rsidR="00DD1569">
        <w:rPr>
          <w:rFonts w:asciiTheme="minorHAnsi" w:hAnsiTheme="minorHAnsi"/>
        </w:rPr>
        <w:t>oftware state such that a Kiosk can recover to a normal operating state from either a system outage or Kiosk operation interruption</w:t>
      </w:r>
      <w:r w:rsidRPr="00C06570" w:rsidR="00824160">
        <w:rPr>
          <w:rFonts w:asciiTheme="minorHAnsi" w:hAnsiTheme="minorHAnsi"/>
        </w:rPr>
        <w:t>.</w:t>
      </w:r>
    </w:p>
    <w:p w:rsidRPr="000A2412" w:rsidR="00DD1569" w:rsidP="005F1755" w:rsidRDefault="00DD1569" w14:paraId="7CADDD99" w14:textId="77777777">
      <w:pPr>
        <w:pStyle w:val="ListParagraph"/>
        <w:numPr>
          <w:ilvl w:val="1"/>
          <w:numId w:val="24"/>
        </w:numPr>
        <w:ind w:left="567" w:hanging="567"/>
      </w:pPr>
      <w:r w:rsidRPr="000A2412">
        <w:t xml:space="preserve">A </w:t>
      </w:r>
      <w:r>
        <w:t>Kiosk</w:t>
      </w:r>
      <w:r w:rsidRPr="000A2412">
        <w:t xml:space="preserve"> must retain critical memory data for at least 30 days following power disconnection</w:t>
      </w:r>
      <w:r>
        <w:t>.</w:t>
      </w:r>
    </w:p>
    <w:p w:rsidR="00DD1569" w:rsidP="005F1755" w:rsidRDefault="00DD1569" w14:paraId="7CADDD9A" w14:textId="77777777">
      <w:pPr>
        <w:pStyle w:val="Numberedpara3level211"/>
        <w:numPr>
          <w:ilvl w:val="1"/>
          <w:numId w:val="24"/>
        </w:numPr>
        <w:spacing w:after="240"/>
        <w:ind w:left="567" w:hanging="567"/>
      </w:pPr>
      <w:r>
        <w:t>A Kiosk must detect and display an audible and visual alarm for the following error conditions:</w:t>
      </w:r>
    </w:p>
    <w:p w:rsidRPr="000361B4" w:rsidR="000361B4" w:rsidP="000361B4" w:rsidRDefault="00F82E6A" w14:paraId="04DF81B6" w14:textId="1BAAAF43">
      <w:pPr>
        <w:pStyle w:val="Numberedpara3level211"/>
        <w:numPr>
          <w:ilvl w:val="2"/>
          <w:numId w:val="24"/>
        </w:numPr>
        <w:spacing w:after="240"/>
        <w:ind w:left="1418" w:hanging="851"/>
        <w:rPr>
          <w:rFonts w:asciiTheme="minorHAnsi" w:hAnsiTheme="minorHAnsi"/>
        </w:rPr>
      </w:pPr>
      <w:r w:rsidRPr="000361B4">
        <w:rPr>
          <w:rFonts w:asciiTheme="minorHAnsi" w:hAnsiTheme="minorHAnsi"/>
        </w:rPr>
        <w:t>l</w:t>
      </w:r>
      <w:r w:rsidRPr="000361B4" w:rsidR="00DD1569">
        <w:rPr>
          <w:rFonts w:asciiTheme="minorHAnsi" w:hAnsiTheme="minorHAnsi"/>
        </w:rPr>
        <w:t>oss of secure communication</w:t>
      </w:r>
      <w:r w:rsidRPr="000361B4" w:rsidR="009D4B79">
        <w:rPr>
          <w:rFonts w:asciiTheme="minorHAnsi" w:hAnsiTheme="minorHAnsi"/>
        </w:rPr>
        <w:t>;</w:t>
      </w:r>
      <w:r w:rsidR="000361B4">
        <w:rPr>
          <w:rFonts w:asciiTheme="minorHAnsi" w:hAnsiTheme="minorHAnsi"/>
        </w:rPr>
        <w:t xml:space="preserve"> and</w:t>
      </w:r>
      <w:r w:rsidR="00EF49CC">
        <w:rPr>
          <w:rFonts w:asciiTheme="minorHAnsi" w:hAnsiTheme="minorHAnsi"/>
        </w:rPr>
        <w:t>,</w:t>
      </w:r>
    </w:p>
    <w:p w:rsidRPr="000361B4" w:rsidR="00DD1569" w:rsidP="000361B4" w:rsidRDefault="00F82E6A" w14:paraId="7CADDD9C" w14:textId="7E125B87">
      <w:pPr>
        <w:pStyle w:val="Numberedpara3level211"/>
        <w:numPr>
          <w:ilvl w:val="2"/>
          <w:numId w:val="24"/>
        </w:numPr>
        <w:spacing w:after="240"/>
        <w:ind w:left="1418" w:hanging="851"/>
        <w:rPr>
          <w:rFonts w:asciiTheme="minorHAnsi" w:hAnsiTheme="minorHAnsi"/>
        </w:rPr>
      </w:pPr>
      <w:r w:rsidRPr="000361B4">
        <w:rPr>
          <w:rFonts w:asciiTheme="minorHAnsi" w:hAnsiTheme="minorHAnsi"/>
        </w:rPr>
        <w:t>p</w:t>
      </w:r>
      <w:r w:rsidRPr="000361B4" w:rsidR="00DD1569">
        <w:rPr>
          <w:rFonts w:asciiTheme="minorHAnsi" w:hAnsiTheme="minorHAnsi"/>
        </w:rPr>
        <w:t>ower Reset</w:t>
      </w:r>
      <w:r w:rsidRPr="000361B4" w:rsidR="009D4B79">
        <w:rPr>
          <w:rFonts w:asciiTheme="minorHAnsi" w:hAnsiTheme="minorHAnsi"/>
        </w:rPr>
        <w:t>;</w:t>
      </w:r>
      <w:r w:rsidR="000361B4">
        <w:rPr>
          <w:rFonts w:asciiTheme="minorHAnsi" w:hAnsiTheme="minorHAnsi"/>
        </w:rPr>
        <w:t xml:space="preserve"> and</w:t>
      </w:r>
      <w:r w:rsidR="00EF49CC">
        <w:rPr>
          <w:rFonts w:asciiTheme="minorHAnsi" w:hAnsiTheme="minorHAnsi"/>
        </w:rPr>
        <w:t>,</w:t>
      </w:r>
    </w:p>
    <w:p w:rsidRPr="000361B4" w:rsidR="00DD1569" w:rsidP="000361B4" w:rsidRDefault="00F82E6A" w14:paraId="7CADDD9D" w14:textId="214E411B">
      <w:pPr>
        <w:pStyle w:val="Numberedpara3level211"/>
        <w:numPr>
          <w:ilvl w:val="2"/>
          <w:numId w:val="24"/>
        </w:numPr>
        <w:spacing w:after="240"/>
        <w:ind w:left="1418" w:hanging="851"/>
        <w:rPr>
          <w:rFonts w:asciiTheme="minorHAnsi" w:hAnsiTheme="minorHAnsi"/>
        </w:rPr>
      </w:pPr>
      <w:r w:rsidRPr="000361B4">
        <w:rPr>
          <w:rFonts w:asciiTheme="minorHAnsi" w:hAnsiTheme="minorHAnsi"/>
        </w:rPr>
        <w:t>s</w:t>
      </w:r>
      <w:r w:rsidRPr="000361B4" w:rsidR="00DD1569">
        <w:rPr>
          <w:rFonts w:asciiTheme="minorHAnsi" w:hAnsiTheme="minorHAnsi"/>
        </w:rPr>
        <w:t xml:space="preserve">ecurity </w:t>
      </w:r>
      <w:r w:rsidRPr="000361B4">
        <w:rPr>
          <w:rFonts w:asciiTheme="minorHAnsi" w:hAnsiTheme="minorHAnsi"/>
        </w:rPr>
        <w:t>d</w:t>
      </w:r>
      <w:r w:rsidRPr="000361B4" w:rsidR="00DD1569">
        <w:rPr>
          <w:rFonts w:asciiTheme="minorHAnsi" w:hAnsiTheme="minorHAnsi"/>
        </w:rPr>
        <w:t>oor open/closed (e.g. cabinet, logic area, note acceptor stacker</w:t>
      </w:r>
      <w:r w:rsidRPr="000361B4" w:rsidR="009D4B79">
        <w:rPr>
          <w:rFonts w:asciiTheme="minorHAnsi" w:hAnsiTheme="minorHAnsi"/>
        </w:rPr>
        <w:t>);</w:t>
      </w:r>
      <w:r w:rsidR="000361B4">
        <w:rPr>
          <w:rFonts w:asciiTheme="minorHAnsi" w:hAnsiTheme="minorHAnsi"/>
        </w:rPr>
        <w:t xml:space="preserve"> and</w:t>
      </w:r>
      <w:r w:rsidR="00EF49CC">
        <w:rPr>
          <w:rFonts w:asciiTheme="minorHAnsi" w:hAnsiTheme="minorHAnsi"/>
        </w:rPr>
        <w:t>,</w:t>
      </w:r>
    </w:p>
    <w:p w:rsidRPr="000361B4" w:rsidR="00DD1569" w:rsidP="000361B4" w:rsidRDefault="00F82E6A" w14:paraId="7CADDD9E" w14:textId="5B92C48C">
      <w:pPr>
        <w:pStyle w:val="Numberedpara3level211"/>
        <w:numPr>
          <w:ilvl w:val="2"/>
          <w:numId w:val="24"/>
        </w:numPr>
        <w:spacing w:after="240"/>
        <w:ind w:left="1418" w:hanging="851"/>
        <w:rPr>
          <w:rFonts w:asciiTheme="minorHAnsi" w:hAnsiTheme="minorHAnsi"/>
        </w:rPr>
      </w:pPr>
      <w:r w:rsidRPr="000361B4">
        <w:rPr>
          <w:rFonts w:asciiTheme="minorHAnsi" w:hAnsiTheme="minorHAnsi"/>
        </w:rPr>
        <w:t>f</w:t>
      </w:r>
      <w:r w:rsidRPr="000361B4" w:rsidR="00DD1569">
        <w:rPr>
          <w:rFonts w:asciiTheme="minorHAnsi" w:hAnsiTheme="minorHAnsi"/>
        </w:rPr>
        <w:t>ailed to make cash payment.  Where possible the error condition should show the reason why, e.g. Ticket-in jam</w:t>
      </w:r>
      <w:r w:rsidRPr="000361B4" w:rsidR="009D4B79">
        <w:rPr>
          <w:rFonts w:asciiTheme="minorHAnsi" w:hAnsiTheme="minorHAnsi"/>
        </w:rPr>
        <w:t>; and</w:t>
      </w:r>
      <w:r w:rsidR="00EF49CC">
        <w:rPr>
          <w:rFonts w:asciiTheme="minorHAnsi" w:hAnsiTheme="minorHAnsi"/>
        </w:rPr>
        <w:t>,</w:t>
      </w:r>
    </w:p>
    <w:p w:rsidRPr="000361B4" w:rsidR="00DD1569" w:rsidP="000361B4" w:rsidRDefault="00F82E6A" w14:paraId="7CADDD9F" w14:textId="32FA5101">
      <w:pPr>
        <w:pStyle w:val="Numberedpara3level211"/>
        <w:numPr>
          <w:ilvl w:val="2"/>
          <w:numId w:val="24"/>
        </w:numPr>
        <w:spacing w:after="240"/>
        <w:ind w:left="1418" w:hanging="851"/>
        <w:rPr>
          <w:rFonts w:asciiTheme="minorHAnsi" w:hAnsiTheme="minorHAnsi"/>
        </w:rPr>
      </w:pPr>
      <w:r w:rsidRPr="000361B4">
        <w:rPr>
          <w:rFonts w:asciiTheme="minorHAnsi" w:hAnsiTheme="minorHAnsi"/>
        </w:rPr>
        <w:t>l</w:t>
      </w:r>
      <w:r w:rsidRPr="000361B4" w:rsidR="00DD1569">
        <w:rPr>
          <w:rFonts w:asciiTheme="minorHAnsi" w:hAnsiTheme="minorHAnsi"/>
        </w:rPr>
        <w:t>ow RAM battery (if provided).</w:t>
      </w:r>
    </w:p>
    <w:p w:rsidR="007E0655" w:rsidP="007E0655" w:rsidRDefault="00DD1569" w14:paraId="32F81313" w14:textId="77777777">
      <w:pPr>
        <w:pStyle w:val="Numberedpara3level1"/>
        <w:numPr>
          <w:ilvl w:val="0"/>
          <w:numId w:val="14"/>
        </w:numPr>
        <w:spacing w:after="240"/>
        <w:rPr>
          <w:b/>
          <w:color w:val="002060"/>
          <w:sz w:val="28"/>
          <w:szCs w:val="28"/>
        </w:rPr>
      </w:pPr>
      <w:r w:rsidRPr="00900958">
        <w:rPr>
          <w:b/>
          <w:color w:val="002060"/>
          <w:sz w:val="28"/>
          <w:szCs w:val="28"/>
        </w:rPr>
        <w:t>Ticket redemption</w:t>
      </w:r>
    </w:p>
    <w:p w:rsidRPr="007E0655" w:rsidR="00DD1569" w:rsidP="00E32C66" w:rsidRDefault="00DD1569" w14:paraId="7CADDDA2" w14:textId="789CD082">
      <w:pPr>
        <w:pStyle w:val="Numberedpara3level1"/>
        <w:numPr>
          <w:ilvl w:val="1"/>
          <w:numId w:val="14"/>
        </w:numPr>
        <w:spacing w:after="240"/>
        <w:ind w:left="567" w:hanging="573"/>
        <w:rPr>
          <w:b/>
          <w:color w:val="002060"/>
          <w:sz w:val="28"/>
          <w:szCs w:val="28"/>
        </w:rPr>
      </w:pPr>
      <w:r w:rsidRPr="005B6E59">
        <w:t>A ticket can only be redeemed f</w:t>
      </w:r>
      <w:r>
        <w:t xml:space="preserve">or payment where a player </w:t>
      </w:r>
      <w:r w:rsidRPr="005B6E59">
        <w:t xml:space="preserve">presents the ticket within seven days </w:t>
      </w:r>
      <w:r w:rsidR="005F1755">
        <w:t>from</w:t>
      </w:r>
      <w:r w:rsidRPr="005B6E59">
        <w:t xml:space="preserve"> the day the ticket was printed.</w:t>
      </w:r>
    </w:p>
    <w:p w:rsidRPr="008A6791" w:rsidR="00DD1569" w:rsidP="00E32C66" w:rsidRDefault="00DD1569" w14:paraId="7CADDDA3" w14:textId="750FF515">
      <w:pPr>
        <w:pStyle w:val="Numberedpara3level1"/>
        <w:numPr>
          <w:ilvl w:val="1"/>
          <w:numId w:val="14"/>
        </w:numPr>
        <w:spacing w:after="240"/>
        <w:ind w:left="567" w:hanging="573"/>
      </w:pPr>
      <w:r w:rsidRPr="008A6791">
        <w:t xml:space="preserve">If a player presents a ticket after </w:t>
      </w:r>
      <w:r w:rsidRPr="008A6791">
        <w:rPr>
          <w:shd w:val="clear" w:color="auto" w:fill="FFFFFF" w:themeFill="background1"/>
        </w:rPr>
        <w:t xml:space="preserve">the day </w:t>
      </w:r>
      <w:r w:rsidR="009C4A41">
        <w:rPr>
          <w:shd w:val="clear" w:color="auto" w:fill="FFFFFF" w:themeFill="background1"/>
        </w:rPr>
        <w:t>on which</w:t>
      </w:r>
      <w:r w:rsidRPr="008A6791">
        <w:rPr>
          <w:shd w:val="clear" w:color="auto" w:fill="FFFFFF" w:themeFill="background1"/>
        </w:rPr>
        <w:t xml:space="preserve"> the ticket was issued, the player must present personal identification before the ticket can be redeemed.</w:t>
      </w:r>
      <w:r w:rsidRPr="008A6791">
        <w:t xml:space="preserve"> </w:t>
      </w:r>
    </w:p>
    <w:p w:rsidR="00DD1569" w:rsidP="00DD1569" w:rsidRDefault="00DD1569" w14:paraId="7CADDDA4" w14:textId="4EA0302B">
      <w:pPr>
        <w:ind w:left="567"/>
      </w:pPr>
      <w:r w:rsidRPr="008A6791">
        <w:t>(</w:t>
      </w:r>
      <w:r w:rsidR="00824160">
        <w:t>N</w:t>
      </w:r>
      <w:r w:rsidRPr="008A6791">
        <w:t>ote</w:t>
      </w:r>
      <w:r>
        <w:t>:</w:t>
      </w:r>
      <w:r w:rsidRPr="008A6791">
        <w:t xml:space="preserve"> “after the day </w:t>
      </w:r>
      <w:r w:rsidR="009C4A41">
        <w:t xml:space="preserve">on </w:t>
      </w:r>
      <w:r w:rsidR="00D77FF5">
        <w:t xml:space="preserve">which </w:t>
      </w:r>
      <w:r w:rsidRPr="008A6791" w:rsidR="00D77FF5">
        <w:t>the</w:t>
      </w:r>
      <w:r w:rsidRPr="008A6791">
        <w:t xml:space="preserve"> ticket was issued” may be up to 24 hours after the ticket was printed, depending on system configuration).</w:t>
      </w:r>
    </w:p>
    <w:p w:rsidR="00E32C66" w:rsidP="00E32C66" w:rsidRDefault="00FC36A7" w14:paraId="01EBBBE5" w14:textId="77777777">
      <w:pPr>
        <w:pStyle w:val="Numberedpara3level1"/>
        <w:numPr>
          <w:ilvl w:val="1"/>
          <w:numId w:val="14"/>
        </w:numPr>
        <w:spacing w:after="240"/>
        <w:ind w:left="567" w:hanging="573"/>
      </w:pPr>
      <w:r>
        <w:t>Tickets older than seven days:</w:t>
      </w:r>
    </w:p>
    <w:p w:rsidRPr="00E32C66" w:rsidR="00E32C66" w:rsidP="00E32C66" w:rsidRDefault="00DD1569" w14:paraId="13C5CC07" w14:textId="01F59C3F">
      <w:pPr>
        <w:pStyle w:val="Numberedpara3level1"/>
        <w:numPr>
          <w:ilvl w:val="2"/>
          <w:numId w:val="14"/>
        </w:numPr>
        <w:spacing w:after="240"/>
        <w:ind w:left="1418" w:hanging="851"/>
      </w:pPr>
      <w:r w:rsidRPr="00E32C66">
        <w:rPr>
          <w:rFonts w:asciiTheme="minorHAnsi" w:hAnsiTheme="minorHAnsi"/>
        </w:rPr>
        <w:t>must not be redeemed by the venue</w:t>
      </w:r>
      <w:r w:rsidRPr="00E32C66" w:rsidR="00582BD1">
        <w:rPr>
          <w:rFonts w:asciiTheme="minorHAnsi" w:hAnsiTheme="minorHAnsi"/>
        </w:rPr>
        <w:t xml:space="preserve"> cashier terminal or Kiosk; and</w:t>
      </w:r>
      <w:r w:rsidR="009D6D79">
        <w:rPr>
          <w:rFonts w:asciiTheme="minorHAnsi" w:hAnsiTheme="minorHAnsi"/>
        </w:rPr>
        <w:t>,</w:t>
      </w:r>
    </w:p>
    <w:p w:rsidRPr="00E32C66" w:rsidR="00DD1569" w:rsidP="00E32C66" w:rsidRDefault="001F25E4" w14:paraId="7CADDDA7" w14:textId="1A8FA551">
      <w:pPr>
        <w:pStyle w:val="Numberedpara3level1"/>
        <w:numPr>
          <w:ilvl w:val="2"/>
          <w:numId w:val="14"/>
        </w:numPr>
        <w:spacing w:after="240"/>
        <w:ind w:left="1418" w:hanging="851"/>
      </w:pPr>
      <w:r w:rsidRPr="00E32C66">
        <w:rPr>
          <w:rFonts w:asciiTheme="minorHAnsi" w:hAnsiTheme="minorHAnsi"/>
        </w:rPr>
        <w:t>m</w:t>
      </w:r>
      <w:r w:rsidRPr="00E32C66" w:rsidR="00DD1569">
        <w:rPr>
          <w:rFonts w:asciiTheme="minorHAnsi" w:hAnsiTheme="minorHAnsi"/>
        </w:rPr>
        <w:t>ay be only redeemed on application to the relevant corporate society.</w:t>
      </w:r>
    </w:p>
    <w:p w:rsidR="00DD1569" w:rsidP="00E32C66" w:rsidRDefault="00DD1569" w14:paraId="7CADDDA8" w14:textId="440AE173">
      <w:pPr>
        <w:pStyle w:val="Numberedpara3level1"/>
        <w:numPr>
          <w:ilvl w:val="1"/>
          <w:numId w:val="14"/>
        </w:numPr>
        <w:spacing w:after="240"/>
        <w:ind w:left="567" w:hanging="573"/>
      </w:pPr>
      <w:r w:rsidRPr="00085939">
        <w:t xml:space="preserve">Tickets older than three months from the date of issue are forfeit </w:t>
      </w:r>
      <w:r>
        <w:t xml:space="preserve">and void </w:t>
      </w:r>
      <w:r w:rsidRPr="00085939">
        <w:t>and can no longer be redeemed.</w:t>
      </w:r>
    </w:p>
    <w:p w:rsidR="00DD1569" w:rsidP="00E32C66" w:rsidRDefault="00DD1569" w14:paraId="7CADDDA9" w14:textId="4A3172D3">
      <w:pPr>
        <w:pStyle w:val="Numberedpara3level1"/>
        <w:numPr>
          <w:ilvl w:val="1"/>
          <w:numId w:val="14"/>
        </w:numPr>
        <w:spacing w:after="240"/>
        <w:ind w:left="567" w:hanging="573"/>
      </w:pPr>
      <w:r>
        <w:t>V</w:t>
      </w:r>
      <w:r w:rsidRPr="008A6791">
        <w:t xml:space="preserve">enue staff may at any time require proof </w:t>
      </w:r>
      <w:r>
        <w:t xml:space="preserve">of </w:t>
      </w:r>
      <w:r w:rsidRPr="008A6791">
        <w:t>the player’s identity before any ticket is redeemed.</w:t>
      </w:r>
    </w:p>
    <w:p w:rsidR="00DD1569" w:rsidP="00E32C66" w:rsidRDefault="00DD1569" w14:paraId="7CADDDAA" w14:textId="53D2FC85">
      <w:pPr>
        <w:pStyle w:val="Numberedpara3level1"/>
        <w:numPr>
          <w:ilvl w:val="1"/>
          <w:numId w:val="14"/>
        </w:numPr>
        <w:spacing w:after="240"/>
        <w:ind w:left="567" w:hanging="573"/>
      </w:pPr>
      <w:r w:rsidRPr="008A6791">
        <w:t>Redeemed tickets must be suitably defaced as paid and stored for a period of 90 days.</w:t>
      </w:r>
    </w:p>
    <w:p w:rsidR="008D0C23" w:rsidP="00E32C66" w:rsidRDefault="00DD1569" w14:paraId="7CADDDDF" w14:textId="1E873050">
      <w:pPr>
        <w:pStyle w:val="Numberedpara3level1"/>
        <w:numPr>
          <w:ilvl w:val="1"/>
          <w:numId w:val="14"/>
        </w:numPr>
        <w:spacing w:after="240"/>
        <w:ind w:left="567" w:hanging="573"/>
      </w:pPr>
      <w:r>
        <w:t>Where a ticket with a value greater than $200 is presented for payment at the Kiosk then payment can only be made at the Kiosk by direct intervention of venue staff.  This intervention must as a</w:t>
      </w:r>
      <w:r w:rsidR="00824160">
        <w:t xml:space="preserve"> minimum require venue staff to </w:t>
      </w:r>
      <w:r>
        <w:t>directly authorise payment by the Kiosk by a secure method.  For example</w:t>
      </w:r>
      <w:r w:rsidR="228B3DA7">
        <w:t>,</w:t>
      </w:r>
      <w:r>
        <w:t xml:space="preserve"> a venue staff member could access the Kiosk </w:t>
      </w:r>
      <w:r w:rsidR="009C4A41">
        <w:t>audit</w:t>
      </w:r>
      <w:r>
        <w:t xml:space="preserve"> screen and cause Kiosk to override $200 limit for this ticket only and pay-out the value of the ticket.</w:t>
      </w:r>
    </w:p>
    <w:sectPr w:rsidR="008D0C23" w:rsidSect="009111BF">
      <w:headerReference w:type="even" r:id="rId12"/>
      <w:headerReference w:type="default" r:id="rId13"/>
      <w:footerReference w:type="even" r:id="rId14"/>
      <w:footerReference w:type="default" r:id="rId15"/>
      <w:headerReference w:type="first" r:id="rId16"/>
      <w:footerReference w:type="first" r:id="rId17"/>
      <w:pgSz w:w="11907" w:h="16840" w:orient="portrait" w:code="9"/>
      <w:pgMar w:top="1191" w:right="1418" w:bottom="992" w:left="1418" w:header="425"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38F" w:rsidP="009111BF" w:rsidRDefault="00BA038F" w14:paraId="0813EDA7" w14:textId="77777777">
      <w:pPr>
        <w:spacing w:before="0" w:after="0"/>
      </w:pPr>
      <w:r>
        <w:separator/>
      </w:r>
    </w:p>
  </w:endnote>
  <w:endnote w:type="continuationSeparator" w:id="0">
    <w:p w:rsidR="00BA038F" w:rsidP="009111BF" w:rsidRDefault="00BA038F" w14:paraId="74F50219"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X4E5C37C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1B4" w:rsidRDefault="000361B4" w14:paraId="20C9C0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323282"/>
      <w:docPartObj>
        <w:docPartGallery w:val="Page Numbers (Bottom of Page)"/>
        <w:docPartUnique/>
      </w:docPartObj>
    </w:sdtPr>
    <w:sdtEndPr>
      <w:rPr>
        <w:noProof/>
      </w:rPr>
    </w:sdtEndPr>
    <w:sdtContent>
      <w:p w:rsidR="000361B4" w:rsidRDefault="000361B4" w14:paraId="7CADDDE8" w14:textId="77777777">
        <w:pPr>
          <w:pStyle w:val="Footer"/>
          <w:jc w:val="right"/>
        </w:pPr>
        <w:r>
          <w:fldChar w:fldCharType="begin"/>
        </w:r>
        <w:r>
          <w:instrText xml:space="preserve"> PAGE   \* MERGEFORMAT </w:instrText>
        </w:r>
        <w:r>
          <w:fldChar w:fldCharType="separate"/>
        </w:r>
        <w:r w:rsidR="00D77FF5">
          <w:rPr>
            <w:noProof/>
          </w:rPr>
          <w:t>2</w:t>
        </w:r>
        <w:r>
          <w:rPr>
            <w:noProof/>
          </w:rPr>
          <w:fldChar w:fldCharType="end"/>
        </w:r>
      </w:p>
    </w:sdtContent>
  </w:sdt>
  <w:p w:rsidRPr="00AF6D74" w:rsidR="000361B4" w:rsidP="00AF6D74" w:rsidRDefault="000361B4" w14:paraId="7CADDDE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1B4" w:rsidRDefault="000361B4" w14:paraId="0F66908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38F" w:rsidP="009111BF" w:rsidRDefault="00BA038F" w14:paraId="31D7F4C9" w14:textId="77777777">
      <w:pPr>
        <w:spacing w:before="0" w:after="0"/>
      </w:pPr>
      <w:r>
        <w:separator/>
      </w:r>
    </w:p>
  </w:footnote>
  <w:footnote w:type="continuationSeparator" w:id="0">
    <w:p w:rsidR="00BA038F" w:rsidP="009111BF" w:rsidRDefault="00BA038F" w14:paraId="77805EC6" w14:textId="77777777">
      <w:pPr>
        <w:spacing w:before="0" w:after="0"/>
      </w:pPr>
      <w:r>
        <w:continuationSeparator/>
      </w:r>
    </w:p>
  </w:footnote>
  <w:footnote w:id="1">
    <w:p w:rsidR="000361B4" w:rsidP="005259B7" w:rsidRDefault="000361B4" w14:paraId="7CADDDEA" w14:textId="77777777">
      <w:pPr>
        <w:pStyle w:val="FootnoteText"/>
      </w:pPr>
      <w:r>
        <w:rPr>
          <w:rStyle w:val="FootnoteReference"/>
        </w:rPr>
        <w:footnoteRef/>
      </w:r>
      <w:r>
        <w:t xml:space="preserve"> The current Australian/New Zealand Gaming Machine National Standard details general hardware and software requirements that include, for example, cabinet construction, the provision of manuals, security of equipment, printed circuit board, critical memory design etc.  </w:t>
      </w:r>
    </w:p>
    <w:p w:rsidR="000361B4" w:rsidP="005259B7" w:rsidRDefault="000361B4" w14:paraId="7CADDDEB" w14:textId="77777777">
      <w:pPr>
        <w:pStyle w:val="FootnoteText"/>
      </w:pPr>
      <w:r>
        <w:t>Health or safety matters or legislative requirements administered by other regulatory bodies such as for electrical wiring and of radio frequency emission, etc., are the domain and responsibility of the manufacturer, purchaser and operator of the equipment. Each of these parties is required to assure themselves of such matters.</w:t>
      </w:r>
    </w:p>
  </w:footnote>
  <w:footnote w:id="2">
    <w:p w:rsidR="000361B4" w:rsidP="006F7AD1" w:rsidRDefault="000361B4" w14:paraId="7CADDDEC" w14:textId="4B5CFB31">
      <w:pPr>
        <w:pStyle w:val="FootnoteText"/>
        <w:ind w:left="567" w:hanging="567"/>
      </w:pPr>
      <w:r>
        <w:rPr>
          <w:rStyle w:val="FootnoteReference"/>
        </w:rPr>
        <w:footnoteRef/>
      </w:r>
      <w:r>
        <w:t xml:space="preserve"> </w:t>
      </w:r>
      <w:r>
        <w:tab/>
      </w:r>
      <w:r>
        <w:t>It is recommended that a note may be left in a conspicuous place within the gaming machine e.g. logic cage to remind technical staff to reset limit as above following a RAM clear.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1B4" w:rsidRDefault="000361B4" w14:paraId="1F1108D9" w14:textId="0FCA8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1B4" w:rsidP="004D4099" w:rsidRDefault="000361B4" w14:paraId="7CADDDE7" w14:textId="68A40FFD">
    <w:pPr>
      <w:pStyle w:val="Header"/>
      <w:tabs>
        <w:tab w:val="right"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1B4" w:rsidRDefault="000361B4" w14:paraId="4C2C614F" w14:textId="7EE41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30C"/>
    <w:multiLevelType w:val="hybridMultilevel"/>
    <w:tmpl w:val="C8C49B80"/>
    <w:lvl w:ilvl="0" w:tplc="756069BC">
      <w:start w:val="1"/>
      <w:numFmt w:val="lowerLetter"/>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 w15:restartNumberingAfterBreak="0">
    <w:nsid w:val="02BA46F3"/>
    <w:multiLevelType w:val="multilevel"/>
    <w:tmpl w:val="1494C66A"/>
    <w:lvl w:ilvl="0">
      <w:start w:val="1"/>
      <w:numFmt w:val="decimal"/>
      <w:lvlText w:val="%1."/>
      <w:lvlJc w:val="left"/>
      <w:pPr>
        <w:ind w:left="360" w:hanging="360"/>
      </w:pPr>
      <w:rPr>
        <w:rFonts w:hint="default"/>
        <w:color w:val="002060"/>
        <w:sz w:val="28"/>
        <w:szCs w:val="28"/>
      </w:rPr>
    </w:lvl>
    <w:lvl w:ilvl="1">
      <w:start w:val="1"/>
      <w:numFmt w:val="decimal"/>
      <w:lvlText w:val="%1.%2."/>
      <w:lvlJc w:val="left"/>
      <w:pPr>
        <w:ind w:left="792" w:hanging="432"/>
      </w:pPr>
      <w:rPr>
        <w:rFonts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931CFA"/>
    <w:multiLevelType w:val="hybridMultilevel"/>
    <w:tmpl w:val="9B6886C6"/>
    <w:lvl w:ilvl="0" w:tplc="32B8209E">
      <w:start w:val="2"/>
      <w:numFmt w:val="lowerRoman"/>
      <w:lvlText w:val="(%1)"/>
      <w:lvlJc w:val="left"/>
      <w:pPr>
        <w:ind w:left="1996" w:hanging="720"/>
      </w:pPr>
      <w:rPr>
        <w:rFonts w:hint="default"/>
      </w:rPr>
    </w:lvl>
    <w:lvl w:ilvl="1" w:tplc="14090019" w:tentative="1">
      <w:start w:val="1"/>
      <w:numFmt w:val="lowerLetter"/>
      <w:lvlText w:val="%2."/>
      <w:lvlJc w:val="left"/>
      <w:pPr>
        <w:ind w:left="2356" w:hanging="360"/>
      </w:pPr>
    </w:lvl>
    <w:lvl w:ilvl="2" w:tplc="1409001B" w:tentative="1">
      <w:start w:val="1"/>
      <w:numFmt w:val="lowerRoman"/>
      <w:lvlText w:val="%3."/>
      <w:lvlJc w:val="right"/>
      <w:pPr>
        <w:ind w:left="3076" w:hanging="180"/>
      </w:pPr>
    </w:lvl>
    <w:lvl w:ilvl="3" w:tplc="1409000F" w:tentative="1">
      <w:start w:val="1"/>
      <w:numFmt w:val="decimal"/>
      <w:lvlText w:val="%4."/>
      <w:lvlJc w:val="left"/>
      <w:pPr>
        <w:ind w:left="3796" w:hanging="360"/>
      </w:pPr>
    </w:lvl>
    <w:lvl w:ilvl="4" w:tplc="14090019" w:tentative="1">
      <w:start w:val="1"/>
      <w:numFmt w:val="lowerLetter"/>
      <w:lvlText w:val="%5."/>
      <w:lvlJc w:val="left"/>
      <w:pPr>
        <w:ind w:left="4516" w:hanging="360"/>
      </w:pPr>
    </w:lvl>
    <w:lvl w:ilvl="5" w:tplc="1409001B" w:tentative="1">
      <w:start w:val="1"/>
      <w:numFmt w:val="lowerRoman"/>
      <w:lvlText w:val="%6."/>
      <w:lvlJc w:val="right"/>
      <w:pPr>
        <w:ind w:left="5236" w:hanging="180"/>
      </w:pPr>
    </w:lvl>
    <w:lvl w:ilvl="6" w:tplc="1409000F" w:tentative="1">
      <w:start w:val="1"/>
      <w:numFmt w:val="decimal"/>
      <w:lvlText w:val="%7."/>
      <w:lvlJc w:val="left"/>
      <w:pPr>
        <w:ind w:left="5956" w:hanging="360"/>
      </w:pPr>
    </w:lvl>
    <w:lvl w:ilvl="7" w:tplc="14090019" w:tentative="1">
      <w:start w:val="1"/>
      <w:numFmt w:val="lowerLetter"/>
      <w:lvlText w:val="%8."/>
      <w:lvlJc w:val="left"/>
      <w:pPr>
        <w:ind w:left="6676" w:hanging="360"/>
      </w:pPr>
    </w:lvl>
    <w:lvl w:ilvl="8" w:tplc="1409001B" w:tentative="1">
      <w:start w:val="1"/>
      <w:numFmt w:val="lowerRoman"/>
      <w:lvlText w:val="%9."/>
      <w:lvlJc w:val="right"/>
      <w:pPr>
        <w:ind w:left="7396" w:hanging="180"/>
      </w:pPr>
    </w:lvl>
  </w:abstractNum>
  <w:abstractNum w:abstractNumId="3" w15:restartNumberingAfterBreak="0">
    <w:nsid w:val="08E27175"/>
    <w:multiLevelType w:val="multilevel"/>
    <w:tmpl w:val="E6A4BA8C"/>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6D53BA"/>
    <w:multiLevelType w:val="multilevel"/>
    <w:tmpl w:val="E654E034"/>
    <w:lvl w:ilvl="0">
      <w:start w:val="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b w:val="0"/>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D6B4B7A"/>
    <w:multiLevelType w:val="hybridMultilevel"/>
    <w:tmpl w:val="48DED414"/>
    <w:lvl w:ilvl="0" w:tplc="4ADC42A6">
      <w:start w:val="6"/>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3DB499B"/>
    <w:multiLevelType w:val="multilevel"/>
    <w:tmpl w:val="E904BBE4"/>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9892E27"/>
    <w:multiLevelType w:val="hybridMultilevel"/>
    <w:tmpl w:val="84D66EA2"/>
    <w:lvl w:ilvl="0" w:tplc="756069B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C2959D9"/>
    <w:multiLevelType w:val="hybridMultilevel"/>
    <w:tmpl w:val="BE7E78F4"/>
    <w:lvl w:ilvl="0" w:tplc="756069B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C5E4923"/>
    <w:multiLevelType w:val="multilevel"/>
    <w:tmpl w:val="68E8ECD8"/>
    <w:lvl w:ilvl="0">
      <w:start w:val="1"/>
      <w:numFmt w:val="decimal"/>
      <w:lvlText w:val="%1."/>
      <w:lvlJc w:val="left"/>
      <w:pPr>
        <w:ind w:left="567" w:hanging="567"/>
      </w:pPr>
      <w:rPr>
        <w:rFonts w:hint="default"/>
      </w:rPr>
    </w:lvl>
    <w:lvl w:ilvl="1">
      <w:start w:val="1"/>
      <w:numFmt w:val="decimal"/>
      <w:lvlText w:val="%1.%2"/>
      <w:lvlJc w:val="left"/>
      <w:pPr>
        <w:ind w:left="1247" w:hanging="680"/>
      </w:pPr>
      <w:rPr>
        <w:rFonts w:hint="default"/>
      </w:rPr>
    </w:lvl>
    <w:lvl w:ilvl="2">
      <w:start w:val="1"/>
      <w:numFmt w:val="decimal"/>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E1439EE"/>
    <w:multiLevelType w:val="multilevel"/>
    <w:tmpl w:val="47E826F8"/>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645520"/>
    <w:multiLevelType w:val="hybridMultilevel"/>
    <w:tmpl w:val="888C0942"/>
    <w:lvl w:ilvl="0" w:tplc="952C5D80">
      <w:start w:val="1"/>
      <w:numFmt w:val="lowerRoman"/>
      <w:lvlText w:val="(%1)"/>
      <w:lvlJc w:val="right"/>
      <w:pPr>
        <w:ind w:left="1768" w:hanging="360"/>
      </w:pPr>
      <w:rPr>
        <w:rFonts w:ascii="Calibri" w:hAnsi="Calibri" w:cs="Times New Roman" w:eastAsiaTheme="minorHAnsi"/>
      </w:rPr>
    </w:lvl>
    <w:lvl w:ilvl="1" w:tplc="14090019" w:tentative="1">
      <w:start w:val="1"/>
      <w:numFmt w:val="lowerLetter"/>
      <w:lvlText w:val="%2."/>
      <w:lvlJc w:val="left"/>
      <w:pPr>
        <w:ind w:left="2488" w:hanging="360"/>
      </w:pPr>
    </w:lvl>
    <w:lvl w:ilvl="2" w:tplc="1409001B" w:tentative="1">
      <w:start w:val="1"/>
      <w:numFmt w:val="lowerRoman"/>
      <w:lvlText w:val="%3."/>
      <w:lvlJc w:val="right"/>
      <w:pPr>
        <w:ind w:left="3208" w:hanging="180"/>
      </w:pPr>
    </w:lvl>
    <w:lvl w:ilvl="3" w:tplc="1409000F" w:tentative="1">
      <w:start w:val="1"/>
      <w:numFmt w:val="decimal"/>
      <w:lvlText w:val="%4."/>
      <w:lvlJc w:val="left"/>
      <w:pPr>
        <w:ind w:left="3928" w:hanging="360"/>
      </w:pPr>
    </w:lvl>
    <w:lvl w:ilvl="4" w:tplc="14090019" w:tentative="1">
      <w:start w:val="1"/>
      <w:numFmt w:val="lowerLetter"/>
      <w:lvlText w:val="%5."/>
      <w:lvlJc w:val="left"/>
      <w:pPr>
        <w:ind w:left="4648" w:hanging="360"/>
      </w:pPr>
    </w:lvl>
    <w:lvl w:ilvl="5" w:tplc="1409001B" w:tentative="1">
      <w:start w:val="1"/>
      <w:numFmt w:val="lowerRoman"/>
      <w:lvlText w:val="%6."/>
      <w:lvlJc w:val="right"/>
      <w:pPr>
        <w:ind w:left="5368" w:hanging="180"/>
      </w:pPr>
    </w:lvl>
    <w:lvl w:ilvl="6" w:tplc="1409000F" w:tentative="1">
      <w:start w:val="1"/>
      <w:numFmt w:val="decimal"/>
      <w:lvlText w:val="%7."/>
      <w:lvlJc w:val="left"/>
      <w:pPr>
        <w:ind w:left="6088" w:hanging="360"/>
      </w:pPr>
    </w:lvl>
    <w:lvl w:ilvl="7" w:tplc="14090019" w:tentative="1">
      <w:start w:val="1"/>
      <w:numFmt w:val="lowerLetter"/>
      <w:lvlText w:val="%8."/>
      <w:lvlJc w:val="left"/>
      <w:pPr>
        <w:ind w:left="6808" w:hanging="360"/>
      </w:pPr>
    </w:lvl>
    <w:lvl w:ilvl="8" w:tplc="1409001B" w:tentative="1">
      <w:start w:val="1"/>
      <w:numFmt w:val="lowerRoman"/>
      <w:lvlText w:val="%9."/>
      <w:lvlJc w:val="right"/>
      <w:pPr>
        <w:ind w:left="7528" w:hanging="180"/>
      </w:pPr>
    </w:lvl>
  </w:abstractNum>
  <w:abstractNum w:abstractNumId="12" w15:restartNumberingAfterBreak="0">
    <w:nsid w:val="48AA6025"/>
    <w:multiLevelType w:val="multilevel"/>
    <w:tmpl w:val="AD1A6D8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F69351E"/>
    <w:multiLevelType w:val="hybridMultilevel"/>
    <w:tmpl w:val="F8462276"/>
    <w:lvl w:ilvl="0" w:tplc="1409000F">
      <w:start w:val="1"/>
      <w:numFmt w:val="decimal"/>
      <w:lvlText w:val="%1."/>
      <w:lvlJc w:val="left"/>
      <w:pPr>
        <w:ind w:left="786" w:hanging="360"/>
      </w:p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4" w15:restartNumberingAfterBreak="0">
    <w:nsid w:val="552B0E62"/>
    <w:multiLevelType w:val="hybridMultilevel"/>
    <w:tmpl w:val="668EDB9E"/>
    <w:lvl w:ilvl="0" w:tplc="80F017F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9182636"/>
    <w:multiLevelType w:val="multilevel"/>
    <w:tmpl w:val="F7DAEDBC"/>
    <w:lvl w:ilvl="0">
      <w:start w:val="5"/>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F5928D5"/>
    <w:multiLevelType w:val="hybridMultilevel"/>
    <w:tmpl w:val="395A9492"/>
    <w:lvl w:ilvl="0" w:tplc="1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hint="default" w:ascii="Courier New" w:hAnsi="Courier New" w:cs="Courier New"/>
      </w:rPr>
    </w:lvl>
    <w:lvl w:ilvl="2" w:tplc="14090005" w:tentative="1">
      <w:start w:val="1"/>
      <w:numFmt w:val="bullet"/>
      <w:lvlText w:val=""/>
      <w:lvlJc w:val="left"/>
      <w:pPr>
        <w:ind w:left="2727" w:hanging="360"/>
      </w:pPr>
      <w:rPr>
        <w:rFonts w:hint="default" w:ascii="Wingdings" w:hAnsi="Wingdings"/>
      </w:rPr>
    </w:lvl>
    <w:lvl w:ilvl="3" w:tplc="14090001" w:tentative="1">
      <w:start w:val="1"/>
      <w:numFmt w:val="bullet"/>
      <w:lvlText w:val=""/>
      <w:lvlJc w:val="left"/>
      <w:pPr>
        <w:ind w:left="3447" w:hanging="360"/>
      </w:pPr>
      <w:rPr>
        <w:rFonts w:hint="default" w:ascii="Symbol" w:hAnsi="Symbol"/>
      </w:rPr>
    </w:lvl>
    <w:lvl w:ilvl="4" w:tplc="14090003" w:tentative="1">
      <w:start w:val="1"/>
      <w:numFmt w:val="bullet"/>
      <w:lvlText w:val="o"/>
      <w:lvlJc w:val="left"/>
      <w:pPr>
        <w:ind w:left="4167" w:hanging="360"/>
      </w:pPr>
      <w:rPr>
        <w:rFonts w:hint="default" w:ascii="Courier New" w:hAnsi="Courier New" w:cs="Courier New"/>
      </w:rPr>
    </w:lvl>
    <w:lvl w:ilvl="5" w:tplc="14090005" w:tentative="1">
      <w:start w:val="1"/>
      <w:numFmt w:val="bullet"/>
      <w:lvlText w:val=""/>
      <w:lvlJc w:val="left"/>
      <w:pPr>
        <w:ind w:left="4887" w:hanging="360"/>
      </w:pPr>
      <w:rPr>
        <w:rFonts w:hint="default" w:ascii="Wingdings" w:hAnsi="Wingdings"/>
      </w:rPr>
    </w:lvl>
    <w:lvl w:ilvl="6" w:tplc="14090001" w:tentative="1">
      <w:start w:val="1"/>
      <w:numFmt w:val="bullet"/>
      <w:lvlText w:val=""/>
      <w:lvlJc w:val="left"/>
      <w:pPr>
        <w:ind w:left="5607" w:hanging="360"/>
      </w:pPr>
      <w:rPr>
        <w:rFonts w:hint="default" w:ascii="Symbol" w:hAnsi="Symbol"/>
      </w:rPr>
    </w:lvl>
    <w:lvl w:ilvl="7" w:tplc="14090003" w:tentative="1">
      <w:start w:val="1"/>
      <w:numFmt w:val="bullet"/>
      <w:lvlText w:val="o"/>
      <w:lvlJc w:val="left"/>
      <w:pPr>
        <w:ind w:left="6327" w:hanging="360"/>
      </w:pPr>
      <w:rPr>
        <w:rFonts w:hint="default" w:ascii="Courier New" w:hAnsi="Courier New" w:cs="Courier New"/>
      </w:rPr>
    </w:lvl>
    <w:lvl w:ilvl="8" w:tplc="14090005" w:tentative="1">
      <w:start w:val="1"/>
      <w:numFmt w:val="bullet"/>
      <w:lvlText w:val=""/>
      <w:lvlJc w:val="left"/>
      <w:pPr>
        <w:ind w:left="7047" w:hanging="360"/>
      </w:pPr>
      <w:rPr>
        <w:rFonts w:hint="default" w:ascii="Wingdings" w:hAnsi="Wingdings"/>
      </w:rPr>
    </w:lvl>
  </w:abstractNum>
  <w:abstractNum w:abstractNumId="17" w15:restartNumberingAfterBreak="0">
    <w:nsid w:val="65677429"/>
    <w:multiLevelType w:val="multilevel"/>
    <w:tmpl w:val="FAD6B0E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86529A9"/>
    <w:multiLevelType w:val="multilevel"/>
    <w:tmpl w:val="02DC06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967F3B"/>
    <w:multiLevelType w:val="hybridMultilevel"/>
    <w:tmpl w:val="863624A8"/>
    <w:lvl w:ilvl="0" w:tplc="1409000F">
      <w:start w:val="1"/>
      <w:numFmt w:val="decimal"/>
      <w:lvlText w:val="%1."/>
      <w:lvlJc w:val="left"/>
      <w:pPr>
        <w:ind w:left="786" w:hanging="360"/>
      </w:p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20" w15:restartNumberingAfterBreak="0">
    <w:nsid w:val="6B045472"/>
    <w:multiLevelType w:val="hybridMultilevel"/>
    <w:tmpl w:val="E348025E"/>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1"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2" w15:restartNumberingAfterBreak="0">
    <w:nsid w:val="6BBA1201"/>
    <w:multiLevelType w:val="hybridMultilevel"/>
    <w:tmpl w:val="FE0A62D8"/>
    <w:lvl w:ilvl="0" w:tplc="917254C8">
      <w:start w:val="1"/>
      <w:numFmt w:val="lowerLetter"/>
      <w:lvlText w:val="(%1)"/>
      <w:lvlJc w:val="left"/>
      <w:pPr>
        <w:ind w:left="720" w:hanging="360"/>
      </w:pPr>
      <w:rPr>
        <w:rFonts w:ascii="Calibri" w:hAnsi="Calibri" w:cs="Times New Roman" w:eastAsiaTheme="minorHAns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69757720">
    <w:abstractNumId w:val="1"/>
  </w:num>
  <w:num w:numId="2" w16cid:durableId="2030057112">
    <w:abstractNumId w:val="9"/>
  </w:num>
  <w:num w:numId="3" w16cid:durableId="838618696">
    <w:abstractNumId w:val="8"/>
  </w:num>
  <w:num w:numId="4" w16cid:durableId="1250044231">
    <w:abstractNumId w:val="22"/>
  </w:num>
  <w:num w:numId="5" w16cid:durableId="623121811">
    <w:abstractNumId w:val="14"/>
  </w:num>
  <w:num w:numId="6" w16cid:durableId="1715420330">
    <w:abstractNumId w:val="11"/>
  </w:num>
  <w:num w:numId="7" w16cid:durableId="1057581827">
    <w:abstractNumId w:val="7"/>
  </w:num>
  <w:num w:numId="8" w16cid:durableId="112557063">
    <w:abstractNumId w:val="13"/>
  </w:num>
  <w:num w:numId="9" w16cid:durableId="2109886647">
    <w:abstractNumId w:val="19"/>
  </w:num>
  <w:num w:numId="10" w16cid:durableId="700014626">
    <w:abstractNumId w:val="0"/>
  </w:num>
  <w:num w:numId="11" w16cid:durableId="707028926">
    <w:abstractNumId w:val="4"/>
  </w:num>
  <w:num w:numId="12" w16cid:durableId="1275870842">
    <w:abstractNumId w:val="10"/>
  </w:num>
  <w:num w:numId="13" w16cid:durableId="748163362">
    <w:abstractNumId w:val="18"/>
  </w:num>
  <w:num w:numId="14" w16cid:durableId="2143305224">
    <w:abstractNumId w:val="1"/>
  </w:num>
  <w:num w:numId="15" w16cid:durableId="1607545525">
    <w:abstractNumId w:val="6"/>
  </w:num>
  <w:num w:numId="16" w16cid:durableId="922832232">
    <w:abstractNumId w:val="3"/>
  </w:num>
  <w:num w:numId="17" w16cid:durableId="566957442">
    <w:abstractNumId w:val="2"/>
  </w:num>
  <w:num w:numId="18" w16cid:durableId="214396315">
    <w:abstractNumId w:val="21"/>
  </w:num>
  <w:num w:numId="19" w16cid:durableId="1701005076">
    <w:abstractNumId w:val="5"/>
  </w:num>
  <w:num w:numId="20" w16cid:durableId="30956436">
    <w:abstractNumId w:val="12"/>
  </w:num>
  <w:num w:numId="21" w16cid:durableId="497576986">
    <w:abstractNumId w:val="20"/>
  </w:num>
  <w:num w:numId="22" w16cid:durableId="185800334">
    <w:abstractNumId w:val="16"/>
  </w:num>
  <w:num w:numId="23" w16cid:durableId="1479767064">
    <w:abstractNumId w:val="15"/>
  </w:num>
  <w:num w:numId="24" w16cid:durableId="1128549176">
    <w:abstractNumId w:val="17"/>
  </w:num>
  <w:num w:numId="25" w16cid:durableId="242881172">
    <w:abstractNumId w:val="1"/>
  </w:num>
  <w:num w:numId="26" w16cid:durableId="1337806494">
    <w:abstractNumId w:val="1"/>
  </w:num>
  <w:num w:numId="27" w16cid:durableId="1943756919">
    <w:abstractNumId w:val="1"/>
  </w:num>
  <w:num w:numId="28" w16cid:durableId="1546722505">
    <w:abstractNumId w:val="1"/>
  </w:num>
  <w:num w:numId="29" w16cid:durableId="16193">
    <w:abstractNumId w:val="1"/>
  </w:num>
  <w:num w:numId="30" w16cid:durableId="2143880218">
    <w:abstractNumId w:val="1"/>
  </w:num>
  <w:num w:numId="31" w16cid:durableId="484707386">
    <w:abstractNumId w:val="1"/>
  </w:num>
  <w:num w:numId="32" w16cid:durableId="1435444200">
    <w:abstractNumId w:val="1"/>
  </w:num>
  <w:num w:numId="33" w16cid:durableId="208616442">
    <w:abstractNumId w:val="1"/>
  </w:num>
  <w:num w:numId="34" w16cid:durableId="424569399">
    <w:abstractNumId w:val="1"/>
  </w:num>
  <w:num w:numId="35" w16cid:durableId="1218126280">
    <w:abstractNumId w:val="1"/>
  </w:num>
  <w:num w:numId="36" w16cid:durableId="2056658658">
    <w:abstractNumId w:val="1"/>
  </w:num>
  <w:num w:numId="37" w16cid:durableId="229579696">
    <w:abstractNumId w:val="1"/>
  </w:num>
  <w:num w:numId="38" w16cid:durableId="1365061875">
    <w:abstractNumId w:val="1"/>
  </w:num>
  <w:num w:numId="39" w16cid:durableId="11301893">
    <w:abstractNumId w:val="1"/>
  </w:num>
  <w:num w:numId="40" w16cid:durableId="1415785675">
    <w:abstractNumId w:val="1"/>
  </w:num>
  <w:num w:numId="41" w16cid:durableId="1435712436">
    <w:abstractNumId w:val="1"/>
  </w:num>
  <w:num w:numId="42" w16cid:durableId="204682706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1BF"/>
    <w:rsid w:val="0001243B"/>
    <w:rsid w:val="0002101F"/>
    <w:rsid w:val="00027125"/>
    <w:rsid w:val="00032827"/>
    <w:rsid w:val="00033A33"/>
    <w:rsid w:val="0003415A"/>
    <w:rsid w:val="000361B4"/>
    <w:rsid w:val="00040491"/>
    <w:rsid w:val="0004096C"/>
    <w:rsid w:val="00063F8F"/>
    <w:rsid w:val="00073FF3"/>
    <w:rsid w:val="00083702"/>
    <w:rsid w:val="00086782"/>
    <w:rsid w:val="00095674"/>
    <w:rsid w:val="000972A4"/>
    <w:rsid w:val="000B17D5"/>
    <w:rsid w:val="00115A55"/>
    <w:rsid w:val="00116C18"/>
    <w:rsid w:val="00124392"/>
    <w:rsid w:val="001257D2"/>
    <w:rsid w:val="00131540"/>
    <w:rsid w:val="00142F9E"/>
    <w:rsid w:val="00143F5F"/>
    <w:rsid w:val="00154FC5"/>
    <w:rsid w:val="0016219B"/>
    <w:rsid w:val="00167AB7"/>
    <w:rsid w:val="00185347"/>
    <w:rsid w:val="001A33C2"/>
    <w:rsid w:val="001B0325"/>
    <w:rsid w:val="001B770F"/>
    <w:rsid w:val="001C258A"/>
    <w:rsid w:val="001C722B"/>
    <w:rsid w:val="001D07C6"/>
    <w:rsid w:val="001F25E4"/>
    <w:rsid w:val="001F3D47"/>
    <w:rsid w:val="00205063"/>
    <w:rsid w:val="00216BE1"/>
    <w:rsid w:val="00230D21"/>
    <w:rsid w:val="002322DB"/>
    <w:rsid w:val="00246D51"/>
    <w:rsid w:val="002608EA"/>
    <w:rsid w:val="00263D18"/>
    <w:rsid w:val="00263ECA"/>
    <w:rsid w:val="00266993"/>
    <w:rsid w:val="002710D6"/>
    <w:rsid w:val="002805A5"/>
    <w:rsid w:val="002906F0"/>
    <w:rsid w:val="00292DD1"/>
    <w:rsid w:val="00292EF5"/>
    <w:rsid w:val="0029525B"/>
    <w:rsid w:val="00296736"/>
    <w:rsid w:val="002B0A52"/>
    <w:rsid w:val="002B3902"/>
    <w:rsid w:val="002C588E"/>
    <w:rsid w:val="002D7C74"/>
    <w:rsid w:val="002E41E7"/>
    <w:rsid w:val="00301E06"/>
    <w:rsid w:val="00301F04"/>
    <w:rsid w:val="00304689"/>
    <w:rsid w:val="003210F0"/>
    <w:rsid w:val="003271C7"/>
    <w:rsid w:val="00330D53"/>
    <w:rsid w:val="0033392B"/>
    <w:rsid w:val="003410D4"/>
    <w:rsid w:val="0035152E"/>
    <w:rsid w:val="00354A19"/>
    <w:rsid w:val="00360A62"/>
    <w:rsid w:val="00361558"/>
    <w:rsid w:val="0038445D"/>
    <w:rsid w:val="00394FE5"/>
    <w:rsid w:val="003A0228"/>
    <w:rsid w:val="003C568B"/>
    <w:rsid w:val="003E5397"/>
    <w:rsid w:val="003F79B7"/>
    <w:rsid w:val="00414CAD"/>
    <w:rsid w:val="00421B2D"/>
    <w:rsid w:val="00423B97"/>
    <w:rsid w:val="00431314"/>
    <w:rsid w:val="0043156E"/>
    <w:rsid w:val="00434910"/>
    <w:rsid w:val="004417DA"/>
    <w:rsid w:val="00462C25"/>
    <w:rsid w:val="00473B2C"/>
    <w:rsid w:val="00480D7C"/>
    <w:rsid w:val="00482A33"/>
    <w:rsid w:val="00494DF5"/>
    <w:rsid w:val="004A37EF"/>
    <w:rsid w:val="004C1FAE"/>
    <w:rsid w:val="004C5EC0"/>
    <w:rsid w:val="004D4099"/>
    <w:rsid w:val="004E6D34"/>
    <w:rsid w:val="005259B7"/>
    <w:rsid w:val="00527B43"/>
    <w:rsid w:val="0054094B"/>
    <w:rsid w:val="00550C66"/>
    <w:rsid w:val="00551133"/>
    <w:rsid w:val="00563D8E"/>
    <w:rsid w:val="00582BD1"/>
    <w:rsid w:val="00590D09"/>
    <w:rsid w:val="00592C8E"/>
    <w:rsid w:val="005A6864"/>
    <w:rsid w:val="005C52DD"/>
    <w:rsid w:val="005F0DC0"/>
    <w:rsid w:val="005F1755"/>
    <w:rsid w:val="005F73E3"/>
    <w:rsid w:val="00614E02"/>
    <w:rsid w:val="00615DF5"/>
    <w:rsid w:val="00632899"/>
    <w:rsid w:val="006577E7"/>
    <w:rsid w:val="00682D4B"/>
    <w:rsid w:val="00696CC8"/>
    <w:rsid w:val="006B0846"/>
    <w:rsid w:val="006C0523"/>
    <w:rsid w:val="006C4F05"/>
    <w:rsid w:val="006D190A"/>
    <w:rsid w:val="006D23C2"/>
    <w:rsid w:val="006F7AD1"/>
    <w:rsid w:val="00710137"/>
    <w:rsid w:val="007333F9"/>
    <w:rsid w:val="0073588C"/>
    <w:rsid w:val="007718B2"/>
    <w:rsid w:val="00776EF5"/>
    <w:rsid w:val="00787C77"/>
    <w:rsid w:val="00794503"/>
    <w:rsid w:val="007A0178"/>
    <w:rsid w:val="007B7077"/>
    <w:rsid w:val="007D163C"/>
    <w:rsid w:val="007E0655"/>
    <w:rsid w:val="007E7DBB"/>
    <w:rsid w:val="007F490A"/>
    <w:rsid w:val="00800EF8"/>
    <w:rsid w:val="00801948"/>
    <w:rsid w:val="0080766F"/>
    <w:rsid w:val="008079F9"/>
    <w:rsid w:val="0082344E"/>
    <w:rsid w:val="00824160"/>
    <w:rsid w:val="00837F3E"/>
    <w:rsid w:val="00843F1A"/>
    <w:rsid w:val="00844E45"/>
    <w:rsid w:val="00845934"/>
    <w:rsid w:val="008524F3"/>
    <w:rsid w:val="008573EE"/>
    <w:rsid w:val="00865826"/>
    <w:rsid w:val="008814F0"/>
    <w:rsid w:val="00881507"/>
    <w:rsid w:val="008955E1"/>
    <w:rsid w:val="00895AAF"/>
    <w:rsid w:val="0089738D"/>
    <w:rsid w:val="008A432C"/>
    <w:rsid w:val="008B4ED2"/>
    <w:rsid w:val="008D0C23"/>
    <w:rsid w:val="008D2ED8"/>
    <w:rsid w:val="00900958"/>
    <w:rsid w:val="009111BF"/>
    <w:rsid w:val="00936E8F"/>
    <w:rsid w:val="009511E6"/>
    <w:rsid w:val="00961F92"/>
    <w:rsid w:val="009677E9"/>
    <w:rsid w:val="00993689"/>
    <w:rsid w:val="00995C68"/>
    <w:rsid w:val="009A08A0"/>
    <w:rsid w:val="009B5B61"/>
    <w:rsid w:val="009C4A41"/>
    <w:rsid w:val="009D4B79"/>
    <w:rsid w:val="009D6D79"/>
    <w:rsid w:val="009F143A"/>
    <w:rsid w:val="00A06516"/>
    <w:rsid w:val="00A259B7"/>
    <w:rsid w:val="00A4667B"/>
    <w:rsid w:val="00A71900"/>
    <w:rsid w:val="00A7716E"/>
    <w:rsid w:val="00A96A0D"/>
    <w:rsid w:val="00AA139C"/>
    <w:rsid w:val="00AA257E"/>
    <w:rsid w:val="00AB06BB"/>
    <w:rsid w:val="00AB6574"/>
    <w:rsid w:val="00AC2A86"/>
    <w:rsid w:val="00AC2E19"/>
    <w:rsid w:val="00AC51B7"/>
    <w:rsid w:val="00AD1A15"/>
    <w:rsid w:val="00AD3BDB"/>
    <w:rsid w:val="00AD6A62"/>
    <w:rsid w:val="00AF6D74"/>
    <w:rsid w:val="00B20DDE"/>
    <w:rsid w:val="00B25B27"/>
    <w:rsid w:val="00B37DF2"/>
    <w:rsid w:val="00B5357B"/>
    <w:rsid w:val="00B57C41"/>
    <w:rsid w:val="00B64CEA"/>
    <w:rsid w:val="00B670E8"/>
    <w:rsid w:val="00B67F5A"/>
    <w:rsid w:val="00B71971"/>
    <w:rsid w:val="00B869B7"/>
    <w:rsid w:val="00BA038F"/>
    <w:rsid w:val="00BF1D54"/>
    <w:rsid w:val="00BF2E25"/>
    <w:rsid w:val="00BF5A2A"/>
    <w:rsid w:val="00C00459"/>
    <w:rsid w:val="00C026C3"/>
    <w:rsid w:val="00C03D9F"/>
    <w:rsid w:val="00C06570"/>
    <w:rsid w:val="00C14343"/>
    <w:rsid w:val="00C23DC8"/>
    <w:rsid w:val="00C33CE0"/>
    <w:rsid w:val="00C4555A"/>
    <w:rsid w:val="00C4684C"/>
    <w:rsid w:val="00C57891"/>
    <w:rsid w:val="00CB27E7"/>
    <w:rsid w:val="00CC3C5D"/>
    <w:rsid w:val="00CF5AF2"/>
    <w:rsid w:val="00D01B6E"/>
    <w:rsid w:val="00D07545"/>
    <w:rsid w:val="00D1484B"/>
    <w:rsid w:val="00D36629"/>
    <w:rsid w:val="00D50736"/>
    <w:rsid w:val="00D51FAD"/>
    <w:rsid w:val="00D57A32"/>
    <w:rsid w:val="00D66853"/>
    <w:rsid w:val="00D71CA9"/>
    <w:rsid w:val="00D725F3"/>
    <w:rsid w:val="00D77FF5"/>
    <w:rsid w:val="00D838A1"/>
    <w:rsid w:val="00D851E6"/>
    <w:rsid w:val="00DB18AB"/>
    <w:rsid w:val="00DD0792"/>
    <w:rsid w:val="00DD1569"/>
    <w:rsid w:val="00DE2A1A"/>
    <w:rsid w:val="00DF2C8E"/>
    <w:rsid w:val="00DF719A"/>
    <w:rsid w:val="00E070E5"/>
    <w:rsid w:val="00E106B8"/>
    <w:rsid w:val="00E11404"/>
    <w:rsid w:val="00E27723"/>
    <w:rsid w:val="00E31B1C"/>
    <w:rsid w:val="00E32C66"/>
    <w:rsid w:val="00E36075"/>
    <w:rsid w:val="00E423B9"/>
    <w:rsid w:val="00E42CC9"/>
    <w:rsid w:val="00E5407C"/>
    <w:rsid w:val="00E67AE7"/>
    <w:rsid w:val="00E83441"/>
    <w:rsid w:val="00E9605B"/>
    <w:rsid w:val="00E96B20"/>
    <w:rsid w:val="00EA6E98"/>
    <w:rsid w:val="00EB440F"/>
    <w:rsid w:val="00EB4FCC"/>
    <w:rsid w:val="00ED7939"/>
    <w:rsid w:val="00EE3931"/>
    <w:rsid w:val="00EE4914"/>
    <w:rsid w:val="00EE4D8B"/>
    <w:rsid w:val="00EF083C"/>
    <w:rsid w:val="00EF39A5"/>
    <w:rsid w:val="00EF49CC"/>
    <w:rsid w:val="00F12899"/>
    <w:rsid w:val="00F223AF"/>
    <w:rsid w:val="00F458D2"/>
    <w:rsid w:val="00F559C0"/>
    <w:rsid w:val="00F82E6A"/>
    <w:rsid w:val="00F83A54"/>
    <w:rsid w:val="00FC36A7"/>
    <w:rsid w:val="00FD7C9F"/>
    <w:rsid w:val="00FE207D"/>
    <w:rsid w:val="0898A050"/>
    <w:rsid w:val="0EF0376C"/>
    <w:rsid w:val="228B3DA7"/>
    <w:rsid w:val="3899C5CB"/>
    <w:rsid w:val="393FE4E5"/>
    <w:rsid w:val="4C485208"/>
    <w:rsid w:val="5607DF71"/>
    <w:rsid w:val="5641A641"/>
    <w:rsid w:val="5A423049"/>
    <w:rsid w:val="5B9F420B"/>
    <w:rsid w:val="615FAB30"/>
    <w:rsid w:val="6DFC8FDD"/>
    <w:rsid w:val="6F48DDA0"/>
    <w:rsid w:val="7567C649"/>
    <w:rsid w:val="789EF181"/>
    <w:rsid w:val="796F7CFE"/>
    <w:rsid w:val="7D7FB37A"/>
    <w:rsid w:val="7EDD533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DDD0F"/>
  <w15:docId w15:val="{37E058C8-8B33-4CB7-BA1E-A2708EF507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11BF"/>
    <w:pPr>
      <w:keepLines/>
      <w:spacing w:before="120" w:after="240" w:line="240" w:lineRule="auto"/>
    </w:pPr>
    <w:rPr>
      <w:rFonts w:ascii="Calibri" w:hAnsi="Calibri" w:cs="Times New Roman"/>
      <w:sz w:val="24"/>
      <w:szCs w:val="24"/>
    </w:rPr>
  </w:style>
  <w:style w:type="paragraph" w:styleId="Heading1">
    <w:name w:val="heading 1"/>
    <w:basedOn w:val="Normal"/>
    <w:next w:val="Normal"/>
    <w:link w:val="Heading1Char"/>
    <w:qFormat/>
    <w:rsid w:val="009111BF"/>
    <w:pPr>
      <w:keepNext/>
      <w:spacing w:before="480" w:after="120"/>
      <w:contextualSpacing/>
      <w:outlineLvl w:val="0"/>
    </w:pPr>
    <w:rPr>
      <w:rFonts w:cs="Arial"/>
      <w:b/>
      <w:bCs/>
      <w:color w:val="1F497D" w:themeColor="text2"/>
      <w:kern w:val="32"/>
      <w:sz w:val="52"/>
      <w:szCs w:val="32"/>
    </w:rPr>
  </w:style>
  <w:style w:type="paragraph" w:styleId="Heading2">
    <w:name w:val="heading 2"/>
    <w:basedOn w:val="Normal"/>
    <w:next w:val="Normal"/>
    <w:link w:val="Heading2Char"/>
    <w:qFormat/>
    <w:rsid w:val="009111BF"/>
    <w:pPr>
      <w:keepNext/>
      <w:spacing w:before="360" w:after="120"/>
      <w:contextualSpacing/>
      <w:outlineLvl w:val="1"/>
    </w:pPr>
    <w:rPr>
      <w:rFonts w:cs="Arial"/>
      <w:b/>
      <w:bCs/>
      <w:iCs/>
      <w:color w:val="1F546B"/>
      <w:sz w:val="36"/>
      <w:szCs w:val="28"/>
    </w:rPr>
  </w:style>
  <w:style w:type="paragraph" w:styleId="Heading4">
    <w:name w:val="heading 4"/>
    <w:basedOn w:val="Normal"/>
    <w:next w:val="Normal"/>
    <w:link w:val="Heading4Char"/>
    <w:uiPriority w:val="9"/>
    <w:semiHidden/>
    <w:unhideWhenUsed/>
    <w:qFormat/>
    <w:rsid w:val="00DD1569"/>
    <w:pPr>
      <w:keepNext/>
      <w:spacing w:before="200" w:after="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9111BF"/>
    <w:rPr>
      <w:rFonts w:ascii="Calibri" w:hAnsi="Calibri" w:cs="Arial"/>
      <w:b/>
      <w:bCs/>
      <w:color w:val="1F497D" w:themeColor="text2"/>
      <w:kern w:val="32"/>
      <w:sz w:val="52"/>
      <w:szCs w:val="32"/>
    </w:rPr>
  </w:style>
  <w:style w:type="character" w:styleId="Heading2Char" w:customStyle="1">
    <w:name w:val="Heading 2 Char"/>
    <w:basedOn w:val="DefaultParagraphFont"/>
    <w:link w:val="Heading2"/>
    <w:rsid w:val="009111BF"/>
    <w:rPr>
      <w:rFonts w:ascii="Calibri" w:hAnsi="Calibri" w:cs="Arial"/>
      <w:b/>
      <w:bCs/>
      <w:iCs/>
      <w:color w:val="1F546B"/>
      <w:sz w:val="36"/>
      <w:szCs w:val="28"/>
    </w:rPr>
  </w:style>
  <w:style w:type="paragraph" w:styleId="Footer">
    <w:name w:val="footer"/>
    <w:basedOn w:val="Normal"/>
    <w:link w:val="FooterChar"/>
    <w:uiPriority w:val="99"/>
    <w:rsid w:val="009111BF"/>
    <w:pPr>
      <w:spacing w:before="40" w:after="40"/>
      <w:contextualSpacing/>
    </w:pPr>
    <w:rPr>
      <w:i/>
      <w:sz w:val="20"/>
    </w:rPr>
  </w:style>
  <w:style w:type="character" w:styleId="FooterChar" w:customStyle="1">
    <w:name w:val="Footer Char"/>
    <w:basedOn w:val="DefaultParagraphFont"/>
    <w:link w:val="Footer"/>
    <w:uiPriority w:val="99"/>
    <w:rsid w:val="009111BF"/>
    <w:rPr>
      <w:rFonts w:ascii="Calibri" w:hAnsi="Calibri" w:cs="Times New Roman"/>
      <w:i/>
      <w:sz w:val="20"/>
      <w:szCs w:val="24"/>
    </w:rPr>
  </w:style>
  <w:style w:type="paragraph" w:styleId="Header">
    <w:name w:val="header"/>
    <w:basedOn w:val="Normal"/>
    <w:link w:val="HeaderChar"/>
    <w:rsid w:val="009111BF"/>
    <w:pPr>
      <w:spacing w:before="40" w:after="40"/>
    </w:pPr>
    <w:rPr>
      <w:i/>
      <w:color w:val="A6A6A6" w:themeColor="background1" w:themeShade="A6"/>
      <w:sz w:val="22"/>
    </w:rPr>
  </w:style>
  <w:style w:type="character" w:styleId="HeaderChar" w:customStyle="1">
    <w:name w:val="Header Char"/>
    <w:basedOn w:val="DefaultParagraphFont"/>
    <w:link w:val="Header"/>
    <w:rsid w:val="009111BF"/>
    <w:rPr>
      <w:rFonts w:ascii="Calibri" w:hAnsi="Calibri" w:cs="Times New Roman"/>
      <w:i/>
      <w:color w:val="A6A6A6" w:themeColor="background1" w:themeShade="A6"/>
      <w:szCs w:val="24"/>
    </w:rPr>
  </w:style>
  <w:style w:type="paragraph" w:styleId="Title">
    <w:name w:val="Title"/>
    <w:basedOn w:val="Normal"/>
    <w:link w:val="TitleChar"/>
    <w:qFormat/>
    <w:rsid w:val="009111BF"/>
    <w:pPr>
      <w:contextualSpacing/>
      <w:jc w:val="right"/>
    </w:pPr>
    <w:rPr>
      <w:b/>
      <w:color w:val="1F546B"/>
      <w:sz w:val="80"/>
      <w:szCs w:val="80"/>
    </w:rPr>
  </w:style>
  <w:style w:type="character" w:styleId="TitleChar" w:customStyle="1">
    <w:name w:val="Title Char"/>
    <w:basedOn w:val="DefaultParagraphFont"/>
    <w:link w:val="Title"/>
    <w:rsid w:val="009111BF"/>
    <w:rPr>
      <w:rFonts w:ascii="Calibri" w:hAnsi="Calibri" w:cs="Times New Roman"/>
      <w:b/>
      <w:color w:val="1F546B"/>
      <w:sz w:val="80"/>
      <w:szCs w:val="80"/>
    </w:rPr>
  </w:style>
  <w:style w:type="paragraph" w:styleId="FootnoteText">
    <w:name w:val="footnote text"/>
    <w:basedOn w:val="Normal"/>
    <w:link w:val="FootnoteTextChar"/>
    <w:rsid w:val="009111BF"/>
    <w:pPr>
      <w:spacing w:before="60" w:after="60" w:line="192" w:lineRule="auto"/>
      <w:ind w:left="130" w:hanging="130"/>
    </w:pPr>
    <w:rPr>
      <w:sz w:val="20"/>
      <w:szCs w:val="20"/>
    </w:rPr>
  </w:style>
  <w:style w:type="character" w:styleId="FootnoteTextChar" w:customStyle="1">
    <w:name w:val="Footnote Text Char"/>
    <w:basedOn w:val="DefaultParagraphFont"/>
    <w:link w:val="FootnoteText"/>
    <w:rsid w:val="009111BF"/>
    <w:rPr>
      <w:rFonts w:ascii="Calibri" w:hAnsi="Calibri" w:cs="Times New Roman"/>
      <w:sz w:val="20"/>
      <w:szCs w:val="20"/>
    </w:rPr>
  </w:style>
  <w:style w:type="character" w:styleId="FootnoteReference">
    <w:name w:val="footnote reference"/>
    <w:semiHidden/>
    <w:rsid w:val="009111BF"/>
    <w:rPr>
      <w:rFonts w:ascii="Calibri" w:hAnsi="Calibri"/>
      <w:sz w:val="24"/>
      <w:vertAlign w:val="superscript"/>
    </w:rPr>
  </w:style>
  <w:style w:type="paragraph" w:styleId="Numberedpara3level1" w:customStyle="1">
    <w:name w:val="Numbered para (3) level 1"/>
    <w:basedOn w:val="Normal"/>
    <w:qFormat/>
    <w:rsid w:val="009111BF"/>
    <w:pPr>
      <w:spacing w:after="120"/>
    </w:pPr>
  </w:style>
  <w:style w:type="paragraph" w:styleId="Numberedpara3level211" w:customStyle="1">
    <w:name w:val="Numbered para (3) level 2 (1.1)"/>
    <w:basedOn w:val="Normal"/>
    <w:qFormat/>
    <w:rsid w:val="009111BF"/>
    <w:pPr>
      <w:spacing w:after="120"/>
    </w:pPr>
  </w:style>
  <w:style w:type="paragraph" w:styleId="Numberedpara3level3111" w:customStyle="1">
    <w:name w:val="Numbered para (3) level 3 (1.1.1)"/>
    <w:basedOn w:val="Normal"/>
    <w:qFormat/>
    <w:rsid w:val="009111BF"/>
    <w:pPr>
      <w:spacing w:after="120"/>
    </w:pPr>
  </w:style>
  <w:style w:type="paragraph" w:styleId="BalloonText">
    <w:name w:val="Balloon Text"/>
    <w:basedOn w:val="Normal"/>
    <w:link w:val="BalloonTextChar"/>
    <w:uiPriority w:val="99"/>
    <w:semiHidden/>
    <w:unhideWhenUsed/>
    <w:rsid w:val="00E96B20"/>
    <w:pPr>
      <w:spacing w:before="0"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E96B20"/>
    <w:rPr>
      <w:rFonts w:ascii="Tahoma" w:hAnsi="Tahoma" w:cs="Tahoma"/>
      <w:sz w:val="16"/>
      <w:szCs w:val="16"/>
    </w:rPr>
  </w:style>
  <w:style w:type="paragraph" w:styleId="ListParagraph">
    <w:name w:val="List Paragraph"/>
    <w:basedOn w:val="Normal"/>
    <w:uiPriority w:val="34"/>
    <w:qFormat/>
    <w:rsid w:val="00A7716E"/>
    <w:pPr>
      <w:ind w:left="720"/>
      <w:contextualSpacing/>
    </w:pPr>
  </w:style>
  <w:style w:type="character" w:styleId="CommentReference">
    <w:name w:val="annotation reference"/>
    <w:basedOn w:val="DefaultParagraphFont"/>
    <w:uiPriority w:val="99"/>
    <w:semiHidden/>
    <w:unhideWhenUsed/>
    <w:rsid w:val="00A06516"/>
    <w:rPr>
      <w:sz w:val="16"/>
      <w:szCs w:val="16"/>
    </w:rPr>
  </w:style>
  <w:style w:type="paragraph" w:styleId="CommentText">
    <w:name w:val="annotation text"/>
    <w:basedOn w:val="Normal"/>
    <w:link w:val="CommentTextChar"/>
    <w:uiPriority w:val="99"/>
    <w:semiHidden/>
    <w:unhideWhenUsed/>
    <w:rsid w:val="00A06516"/>
    <w:rPr>
      <w:sz w:val="20"/>
      <w:szCs w:val="20"/>
    </w:rPr>
  </w:style>
  <w:style w:type="character" w:styleId="CommentTextChar" w:customStyle="1">
    <w:name w:val="Comment Text Char"/>
    <w:basedOn w:val="DefaultParagraphFont"/>
    <w:link w:val="CommentText"/>
    <w:uiPriority w:val="99"/>
    <w:semiHidden/>
    <w:rsid w:val="00A0651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06516"/>
    <w:rPr>
      <w:b/>
      <w:bCs/>
    </w:rPr>
  </w:style>
  <w:style w:type="character" w:styleId="CommentSubjectChar" w:customStyle="1">
    <w:name w:val="Comment Subject Char"/>
    <w:basedOn w:val="CommentTextChar"/>
    <w:link w:val="CommentSubject"/>
    <w:uiPriority w:val="99"/>
    <w:semiHidden/>
    <w:rsid w:val="00A06516"/>
    <w:rPr>
      <w:rFonts w:ascii="Calibri" w:hAnsi="Calibri" w:cs="Times New Roman"/>
      <w:b/>
      <w:bCs/>
      <w:sz w:val="20"/>
      <w:szCs w:val="20"/>
    </w:rPr>
  </w:style>
  <w:style w:type="paragraph" w:styleId="Revision">
    <w:name w:val="Revision"/>
    <w:hidden/>
    <w:uiPriority w:val="99"/>
    <w:semiHidden/>
    <w:rsid w:val="00A06516"/>
    <w:pPr>
      <w:spacing w:after="0" w:line="240" w:lineRule="auto"/>
    </w:pPr>
    <w:rPr>
      <w:rFonts w:ascii="Calibri" w:hAnsi="Calibri" w:cs="Times New Roman"/>
      <w:sz w:val="24"/>
      <w:szCs w:val="24"/>
    </w:rPr>
  </w:style>
  <w:style w:type="paragraph" w:styleId="List123" w:customStyle="1">
    <w:name w:val="List 1 2 3"/>
    <w:basedOn w:val="Normal"/>
    <w:rsid w:val="00F559C0"/>
    <w:pPr>
      <w:numPr>
        <w:numId w:val="18"/>
      </w:numPr>
      <w:spacing w:before="80" w:after="80"/>
    </w:pPr>
  </w:style>
  <w:style w:type="paragraph" w:styleId="List123level2" w:customStyle="1">
    <w:name w:val="List 1 2 3 level 2"/>
    <w:basedOn w:val="Normal"/>
    <w:uiPriority w:val="1"/>
    <w:semiHidden/>
    <w:qFormat/>
    <w:rsid w:val="00F559C0"/>
    <w:pPr>
      <w:numPr>
        <w:ilvl w:val="1"/>
        <w:numId w:val="18"/>
      </w:numPr>
      <w:spacing w:before="80" w:after="80"/>
    </w:pPr>
  </w:style>
  <w:style w:type="paragraph" w:styleId="List123level3" w:customStyle="1">
    <w:name w:val="List 1 2 3 level 3"/>
    <w:basedOn w:val="Normal"/>
    <w:uiPriority w:val="1"/>
    <w:semiHidden/>
    <w:qFormat/>
    <w:rsid w:val="00F559C0"/>
    <w:pPr>
      <w:numPr>
        <w:ilvl w:val="2"/>
        <w:numId w:val="18"/>
      </w:numPr>
      <w:spacing w:before="80" w:after="80"/>
    </w:pPr>
  </w:style>
  <w:style w:type="table" w:styleId="DIATable" w:customStyle="1">
    <w:name w:val="_DIA Table"/>
    <w:basedOn w:val="TableNormal"/>
    <w:uiPriority w:val="99"/>
    <w:rsid w:val="00DD1569"/>
    <w:pPr>
      <w:spacing w:before="56" w:after="32" w:line="240" w:lineRule="auto"/>
    </w:pPr>
    <w:rPr>
      <w:rFonts w:ascii="Calibri" w:hAnsi="Calibri"/>
      <w:szCs w:val="24"/>
    </w:rPr>
    <w:tblPr>
      <w:tblInd w:w="108" w:type="dxa"/>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6" w:space="0"/>
        <w:insideV w:val="single" w:color="1F497D" w:themeColor="text2" w:sz="6" w:space="0"/>
      </w:tblBorders>
    </w:tblPr>
    <w:trPr>
      <w:cantSplit/>
    </w:trPr>
    <w:tblStylePr w:type="firstRow">
      <w:pPr>
        <w:keepNext/>
        <w:wordWrap/>
        <w:spacing w:before="60" w:beforeLines="0" w:beforeAutospacing="0" w:after="32" w:afterLines="0" w:afterAutospacing="0" w:line="240" w:lineRule="auto"/>
        <w:contextualSpacing w:val="0"/>
      </w:pPr>
      <w:rPr>
        <w:rFonts w:ascii="Calibri" w:hAnsi="Calibri"/>
        <w:b/>
        <w:color w:val="FFFFFF" w:themeColor="background1"/>
        <w:sz w:val="22"/>
      </w:rPr>
      <w:tblPr/>
      <w:tcPr>
        <w:tcBorders>
          <w:top w:val="single" w:color="1F497D" w:themeColor="text2" w:sz="6" w:space="0"/>
          <w:left w:val="single" w:color="1F497D" w:themeColor="text2" w:sz="12" w:space="0"/>
          <w:bottom w:val="nil"/>
          <w:right w:val="single" w:color="1F497D" w:themeColor="text2" w:sz="12" w:space="0"/>
          <w:insideH w:val="single" w:color="FFFFFF" w:themeColor="background1" w:sz="6" w:space="0"/>
          <w:insideV w:val="single" w:color="FFFFFF" w:themeColor="background1" w:sz="6" w:space="0"/>
          <w:tl2br w:val="nil"/>
          <w:tr2bl w:val="nil"/>
        </w:tcBorders>
        <w:shd w:val="clear" w:color="auto" w:fill="1F497D" w:themeFill="text2"/>
      </w:tcPr>
    </w:tblStylePr>
  </w:style>
  <w:style w:type="paragraph" w:styleId="Default" w:customStyle="1">
    <w:name w:val="Default"/>
    <w:rsid w:val="00DD1569"/>
    <w:pPr>
      <w:autoSpaceDE w:val="0"/>
      <w:autoSpaceDN w:val="0"/>
      <w:adjustRightInd w:val="0"/>
      <w:spacing w:after="0" w:line="240" w:lineRule="auto"/>
    </w:pPr>
    <w:rPr>
      <w:rFonts w:ascii="Verdana" w:hAnsi="Verdana" w:cs="Verdana"/>
      <w:color w:val="000000"/>
      <w:sz w:val="24"/>
      <w:szCs w:val="24"/>
    </w:rPr>
  </w:style>
  <w:style w:type="paragraph" w:styleId="Clauseheading" w:customStyle="1">
    <w:name w:val="Clause heading"/>
    <w:basedOn w:val="Heading4"/>
    <w:link w:val="ClauseheadingChar"/>
    <w:qFormat/>
    <w:rsid w:val="00DD1569"/>
    <w:pPr>
      <w:spacing w:before="360" w:after="120"/>
      <w:ind w:left="567" w:hanging="567"/>
      <w:contextualSpacing/>
    </w:pPr>
    <w:rPr>
      <w:rFonts w:ascii="Calibri" w:hAnsi="Calibri" w:cs="Times New Roman"/>
      <w:iCs w:val="0"/>
      <w:color w:val="1F497D" w:themeColor="text2"/>
      <w:szCs w:val="28"/>
    </w:rPr>
  </w:style>
  <w:style w:type="character" w:styleId="ClauseheadingChar" w:customStyle="1">
    <w:name w:val="Clause heading Char"/>
    <w:basedOn w:val="Heading4Char"/>
    <w:link w:val="Clauseheading"/>
    <w:rsid w:val="00DD1569"/>
    <w:rPr>
      <w:rFonts w:ascii="Calibri" w:hAnsi="Calibri" w:cs="Times New Roman" w:eastAsiaTheme="majorEastAsia"/>
      <w:b/>
      <w:bCs/>
      <w:i/>
      <w:iCs w:val="0"/>
      <w:color w:val="1F497D" w:themeColor="text2"/>
      <w:sz w:val="24"/>
      <w:szCs w:val="28"/>
    </w:rPr>
  </w:style>
  <w:style w:type="character" w:styleId="Heading4Char" w:customStyle="1">
    <w:name w:val="Heading 4 Char"/>
    <w:basedOn w:val="DefaultParagraphFont"/>
    <w:link w:val="Heading4"/>
    <w:uiPriority w:val="9"/>
    <w:semiHidden/>
    <w:rsid w:val="00DD1569"/>
    <w:rPr>
      <w:rFonts w:asciiTheme="majorHAnsi" w:hAnsiTheme="majorHAnsi" w:eastAsiaTheme="majorEastAsia"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Email" ma:contentTypeID="0x010100FDD69157D992654DB14B3AF60FFDEFAD05004AD0CD64DFDE75449295AB691356F384" ma:contentTypeVersion="20" ma:contentTypeDescription="Email" ma:contentTypeScope="" ma:versionID="b43d1c67ba3389e4bdad03547d62207d">
  <xsd:schema xmlns:xsd="http://www.w3.org/2001/XMLSchema" xmlns:xs="http://www.w3.org/2001/XMLSchema" xmlns:p="http://schemas.microsoft.com/office/2006/metadata/properties" xmlns:ns2="89d0c6c8-e2e3-4e07-91a0-0308145fc47f" xmlns:ns3="5750afb1-007a-481a-96df-a71c539b9a3e" targetNamespace="http://schemas.microsoft.com/office/2006/metadata/properties" ma:root="true" ma:fieldsID="cfb06b36c1ddf962a24379f8c44120db" ns2:_="" ns3:_="">
    <xsd:import namespace="89d0c6c8-e2e3-4e07-91a0-0308145fc47f"/>
    <xsd:import namespace="5750afb1-007a-481a-96df-a71c539b9a3e"/>
    <xsd:element name="properties">
      <xsd:complexType>
        <xsd:sequence>
          <xsd:element name="documentManagement">
            <xsd:complexType>
              <xsd:all>
                <xsd:element ref="ns3:TaxCatchAll" minOccurs="0"/>
                <xsd:element ref="ns2:EmSubject" minOccurs="0"/>
                <xsd:element ref="ns2:EmCategory" minOccurs="0"/>
                <xsd:element ref="ns2:EmTo" minOccurs="0"/>
                <xsd:element ref="ns2:EmCC" minOccurs="0"/>
                <xsd:element ref="ns2:EmBCC" minOccurs="0"/>
                <xsd:element ref="ns2:EmDateSent" minOccurs="0"/>
                <xsd:element ref="ns2:EmDateReceived" minOccurs="0"/>
                <xsd:element ref="ns2:EmFrom" minOccurs="0"/>
                <xsd:element ref="ns2:EmFromName" minOccurs="0"/>
                <xsd:element ref="ns2:EmConversationID" minOccurs="0"/>
                <xsd:element ref="ns2:EmAttachCount" minOccurs="0"/>
                <xsd:element ref="ns2:EmDate" minOccurs="0"/>
                <xsd:element ref="ns2:EmConversationIndex" minOccurs="0"/>
                <xsd:element ref="ns2:EmType" minOccurs="0"/>
                <xsd:element ref="ns2:EmID" minOccurs="0"/>
                <xsd:element ref="ns2:EmCon" minOccurs="0"/>
                <xsd:element ref="ns2:EmAttachmentNames" minOccurs="0"/>
                <xsd:element ref="ns2:EmBody" minOccurs="0"/>
                <xsd:element ref="ns2:EmSentOnBehalfOfName" minOccurs="0"/>
                <xsd:element ref="ns2:EmReceivedByName" minOccurs="0"/>
                <xsd:element ref="ns2:EmReceivedOnBehalfOfName" minOccurs="0"/>
                <xsd:element ref="ns2:EmCompanies" minOccurs="0"/>
                <xsd:element ref="ns2:EmReplyRecipientNames" minOccurs="0"/>
                <xsd:element ref="ns2:EmReplyRecipients" minOccurs="0"/>
                <xsd:element ref="ns2:EmSensitivity" minOccurs="0"/>
                <xsd:element ref="ns2:EmImportance" minOccurs="0"/>
                <xsd:element ref="ns2:DIANotes" minOccurs="0"/>
                <xsd:element ref="ns2:EmToSMTPAddress" minOccurs="0"/>
                <xsd:element ref="ns2:EmBCCSMTPAddress" minOccurs="0"/>
                <xsd:element ref="ns2:EmCCSMTPAddress" minOccurs="0"/>
                <xsd:element ref="ns2:EmFromSMTPAddress" minOccurs="0"/>
                <xsd:element ref="ns2:EmHasAttachments" minOccurs="0"/>
                <xsd:element ref="ns2:EmRetentionPolicyName" minOccurs="0"/>
                <xsd:element ref="ns2:DIAStandardNumber" minOccurs="0"/>
                <xsd:element ref="ns2:DIAStandardName" minOccurs="0"/>
                <xsd:element ref="ns2:C3TopicNote" minOccurs="0"/>
                <xsd:element ref="ns3:TaxKeywordTaxHTField" minOccurs="0"/>
                <xsd:element ref="ns3:TaxCatchAllLabel" minOccurs="0"/>
                <xsd:element ref="ns2:ea3c6b56d556460fbeed1cb795bcbdf8" minOccurs="0"/>
                <xsd:element ref="ns2:d4d88d9c404441259a20c2016d5c4fc4" minOccurs="0"/>
                <xsd:element ref="ns2:_dlc_DocId" minOccurs="0"/>
                <xsd:element ref="ns2:_dlc_DocIdUrl" minOccurs="0"/>
                <xsd:element ref="ns2:_dlc_DocIdPersistId" minOccurs="0"/>
                <xsd:element ref="ns2:a8a514584ac646d3a426daf62f63fae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EmSubject" ma:index="11" nillable="true" ma:displayName="Email Subject Field" ma:internalName="EmSubject" ma:readOnly="false">
      <xsd:simpleType>
        <xsd:restriction base="dms:Text">
          <xsd:maxLength value="255"/>
        </xsd:restriction>
      </xsd:simpleType>
    </xsd:element>
    <xsd:element name="EmCategory" ma:index="12" nillable="true" ma:displayName="Email Category" ma:internalName="EmCategory" ma:readOnly="false">
      <xsd:simpleType>
        <xsd:restriction base="dms:Text">
          <xsd:maxLength value="255"/>
        </xsd:restriction>
      </xsd:simpleType>
    </xsd:element>
    <xsd:element name="EmTo" ma:index="13" nillable="true" ma:displayName="Email To" ma:internalName="EmTo" ma:readOnly="false">
      <xsd:simpleType>
        <xsd:restriction base="dms:Note">
          <xsd:maxLength value="255"/>
        </xsd:restriction>
      </xsd:simpleType>
    </xsd:element>
    <xsd:element name="EmCC" ma:index="14" nillable="true" ma:displayName="Email CC" ma:internalName="EmCC" ma:readOnly="false">
      <xsd:simpleType>
        <xsd:restriction base="dms:Note">
          <xsd:maxLength value="255"/>
        </xsd:restriction>
      </xsd:simpleType>
    </xsd:element>
    <xsd:element name="EmBCC" ma:index="15" nillable="true" ma:displayName="Email BCC" ma:internalName="EmBCC" ma:readOnly="false">
      <xsd:simpleType>
        <xsd:restriction base="dms:Note">
          <xsd:maxLength value="255"/>
        </xsd:restriction>
      </xsd:simpleType>
    </xsd:element>
    <xsd:element name="EmDateSent" ma:index="16" nillable="true" ma:displayName="Email Date Sent" ma:format="DateTime" ma:internalName="EmDateSent" ma:readOnly="false">
      <xsd:simpleType>
        <xsd:restriction base="dms:DateTime"/>
      </xsd:simpleType>
    </xsd:element>
    <xsd:element name="EmDateReceived" ma:index="17" nillable="true" ma:displayName="Email Date Received" ma:format="DateTime" ma:internalName="EmDateReceived" ma:readOnly="false">
      <xsd:simpleType>
        <xsd:restriction base="dms:DateTime"/>
      </xsd:simpleType>
    </xsd:element>
    <xsd:element name="EmFrom" ma:index="18" nillable="true" ma:displayName="Email From" ma:internalName="EmFrom" ma:readOnly="false">
      <xsd:simpleType>
        <xsd:restriction base="dms:Text">
          <xsd:maxLength value="255"/>
        </xsd:restriction>
      </xsd:simpleType>
    </xsd:element>
    <xsd:element name="EmFromName" ma:index="19" nillable="true" ma:displayName="Email From Name" ma:internalName="EmFromName" ma:readOnly="false">
      <xsd:simpleType>
        <xsd:restriction base="dms:Text">
          <xsd:maxLength value="255"/>
        </xsd:restriction>
      </xsd:simpleType>
    </xsd:element>
    <xsd:element name="EmConversationID" ma:index="20" nillable="true" ma:displayName="Email Conversation ID" ma:internalName="EmConversationID" ma:readOnly="false">
      <xsd:simpleType>
        <xsd:restriction base="dms:Note">
          <xsd:maxLength value="255"/>
        </xsd:restriction>
      </xsd:simpleType>
    </xsd:element>
    <xsd:element name="EmAttachCount" ma:index="21" nillable="true" ma:displayName="Email Attachment Count" ma:internalName="EmAttachCount" ma:readOnly="false">
      <xsd:simpleType>
        <xsd:restriction base="dms:Text">
          <xsd:maxLength value="255"/>
        </xsd:restriction>
      </xsd:simpleType>
    </xsd:element>
    <xsd:element name="EmDate" ma:index="22" nillable="true" ma:displayName="Email Date" ma:format="DateTime" ma:internalName="EmDate" ma:readOnly="false">
      <xsd:simpleType>
        <xsd:restriction base="dms:DateTime"/>
      </xsd:simpleType>
    </xsd:element>
    <xsd:element name="EmConversationIndex" ma:index="23" nillable="true" ma:displayName="Email Conversation Index" ma:internalName="EmConversationIndex" ma:readOnly="false">
      <xsd:simpleType>
        <xsd:restriction base="dms:Note">
          <xsd:maxLength value="255"/>
        </xsd:restriction>
      </xsd:simpleType>
    </xsd:element>
    <xsd:element name="EmType" ma:index="24" nillable="true" ma:displayName="Email Type" ma:internalName="EmType" ma:readOnly="false">
      <xsd:simpleType>
        <xsd:restriction base="dms:Text">
          <xsd:maxLength value="255"/>
        </xsd:restriction>
      </xsd:simpleType>
    </xsd:element>
    <xsd:element name="EmID" ma:index="25" nillable="true" ma:displayName="Email ID" ma:internalName="EmID" ma:readOnly="false">
      <xsd:simpleType>
        <xsd:restriction base="dms:Text">
          <xsd:maxLength value="255"/>
        </xsd:restriction>
      </xsd:simpleType>
    </xsd:element>
    <xsd:element name="EmCon" ma:index="26" nillable="true" ma:displayName="Email Con" ma:internalName="EmCon" ma:readOnly="false">
      <xsd:simpleType>
        <xsd:restriction base="dms:Text">
          <xsd:maxLength value="255"/>
        </xsd:restriction>
      </xsd:simpleType>
    </xsd:element>
    <xsd:element name="EmAttachmentNames" ma:index="27" nillable="true" ma:displayName="Email Attachment Names" ma:internalName="EmAttachmentNames" ma:readOnly="false">
      <xsd:simpleType>
        <xsd:restriction base="dms:Note"/>
      </xsd:simpleType>
    </xsd:element>
    <xsd:element name="EmBody" ma:index="28" nillable="true" ma:displayName="Email Body" ma:internalName="EmBody" ma:readOnly="false">
      <xsd:simpleType>
        <xsd:restriction base="dms:Note"/>
      </xsd:simpleType>
    </xsd:element>
    <xsd:element name="EmSentOnBehalfOfName" ma:index="29" nillable="true" ma:displayName="Email Sent On Behalf Of Name" ma:internalName="EmSentOnBehalfOfName" ma:readOnly="false">
      <xsd:simpleType>
        <xsd:restriction base="dms:Text">
          <xsd:maxLength value="255"/>
        </xsd:restriction>
      </xsd:simpleType>
    </xsd:element>
    <xsd:element name="EmReceivedByName" ma:index="30" nillable="true" ma:displayName="Email Received By Name" ma:internalName="EmReceivedByName" ma:readOnly="false">
      <xsd:simpleType>
        <xsd:restriction base="dms:Text">
          <xsd:maxLength value="255"/>
        </xsd:restriction>
      </xsd:simpleType>
    </xsd:element>
    <xsd:element name="EmReceivedOnBehalfOfName" ma:index="31" nillable="true" ma:displayName="Email Received On Behalf Of Name" ma:internalName="EmReceivedOnBehalfOfName" ma:readOnly="false">
      <xsd:simpleType>
        <xsd:restriction base="dms:Text">
          <xsd:maxLength value="255"/>
        </xsd:restriction>
      </xsd:simpleType>
    </xsd:element>
    <xsd:element name="EmCompanies" ma:index="32" nillable="true" ma:displayName="Email Companies" ma:internalName="EmCompanies" ma:readOnly="false">
      <xsd:simpleType>
        <xsd:restriction base="dms:Text"/>
      </xsd:simpleType>
    </xsd:element>
    <xsd:element name="EmReplyRecipientNames" ma:index="33" nillable="true" ma:displayName="Email Reply Recipient Names" ma:internalName="EmReplyRecipientNames" ma:readOnly="false">
      <xsd:simpleType>
        <xsd:restriction base="dms:Note"/>
      </xsd:simpleType>
    </xsd:element>
    <xsd:element name="EmReplyRecipients" ma:index="34" nillable="true" ma:displayName="Email Reply Recipients" ma:internalName="EmReplyRecipients" ma:readOnly="false">
      <xsd:simpleType>
        <xsd:restriction base="dms:Text"/>
      </xsd:simpleType>
    </xsd:element>
    <xsd:element name="EmSensitivity" ma:index="35" nillable="true" ma:displayName="Email Sensitivity" ma:internalName="EmSensitivity" ma:readOnly="false" ma:percentage="FALSE">
      <xsd:simpleType>
        <xsd:restriction base="dms:Number"/>
      </xsd:simpleType>
    </xsd:element>
    <xsd:element name="EmImportance" ma:index="36" nillable="true" ma:displayName="Email Importance" ma:internalName="EmImportance" ma:readOnly="false" ma:percentage="FALSE">
      <xsd:simpleType>
        <xsd:restriction base="dms:Number"/>
      </xsd:simpleType>
    </xsd:element>
    <xsd:element name="DIANotes" ma:index="38" nillable="true" ma:displayName="Notes" ma:description="Additional information, can include URL link to another document" ma:internalName="DIANotes" ma:readOnly="false">
      <xsd:simpleType>
        <xsd:restriction base="dms:Note">
          <xsd:maxLength value="255"/>
        </xsd:restriction>
      </xsd:simpleType>
    </xsd:element>
    <xsd:element name="EmToSMTPAddress" ma:index="40" nillable="true" ma:displayName="Email To SMTP Address" ma:internalName="EmToSMTPAddress" ma:readOnly="false">
      <xsd:simpleType>
        <xsd:restriction base="dms:Note"/>
      </xsd:simpleType>
    </xsd:element>
    <xsd:element name="EmBCCSMTPAddress" ma:index="41" nillable="true" ma:displayName="Email BCC SMTP Address" ma:internalName="EmBCCSMTPAddress" ma:readOnly="false">
      <xsd:simpleType>
        <xsd:restriction base="dms:Note"/>
      </xsd:simpleType>
    </xsd:element>
    <xsd:element name="EmCCSMTPAddress" ma:index="42" nillable="true" ma:displayName="Email CC SMTP Address" ma:internalName="EmCCSMTPAddress" ma:readOnly="false">
      <xsd:simpleType>
        <xsd:restriction base="dms:Note"/>
      </xsd:simpleType>
    </xsd:element>
    <xsd:element name="EmFromSMTPAddress" ma:index="43" nillable="true" ma:displayName="Email From SMTP Address" ma:internalName="EmFromSMTPAddress" ma:readOnly="false">
      <xsd:simpleType>
        <xsd:restriction base="dms:Text"/>
      </xsd:simpleType>
    </xsd:element>
    <xsd:element name="EmHasAttachments" ma:index="44" nillable="true" ma:displayName="Email Has Attachments" ma:internalName="EmHasAttachments" ma:readOnly="false">
      <xsd:simpleType>
        <xsd:restriction base="dms:Boolean"/>
      </xsd:simpleType>
    </xsd:element>
    <xsd:element name="EmRetentionPolicyName" ma:index="45" nillable="true" ma:displayName="Email Retention Policy Name" ma:internalName="EmRetentionPolicyName" ma:readOnly="false">
      <xsd:simpleType>
        <xsd:restriction base="dms:Text"/>
      </xsd:simpleType>
    </xsd:element>
    <xsd:element name="DIAStandardNumber" ma:index="46" nillable="true" ma:displayName="Standard Number" ma:description="Use for the number or reference which identifies the standard" ma:internalName="DIAStandardNumber" ma:readOnly="false">
      <xsd:simpleType>
        <xsd:restriction base="dms:Text"/>
      </xsd:simpleType>
    </xsd:element>
    <xsd:element name="DIAStandardName" ma:index="47" nillable="true" ma:displayName="Standard Name" ma:description="Use for the name of the Standard" ma:internalName="DIAStandardName" ma:readOnly="false">
      <xsd:simpleType>
        <xsd:restriction base="dms:Text"/>
      </xsd:simpleType>
    </xsd:element>
    <xsd:element name="C3TopicNote" ma:index="49" nillable="true" ma:taxonomy="true" ma:internalName="C3TopicNote" ma:taxonomyFieldName="C3Topic" ma:displayName="Topic" ma:indexed="true" ma:readOnly="false" ma:fieldId="{6a3fe89f-a6dd-4490-a9c1-3ef38d67b8c7}" ma:sspId="220cfdc9-10b9-451b-a41a-57414fe47a11" ma:termSetId="93895e98-8daa-4392-8163-da238c93d801" ma:anchorId="622295ac-1a01-4c97-a73f-aa63949e8548" ma:open="true" ma:isKeyword="false">
      <xsd:complexType>
        <xsd:sequence>
          <xsd:element ref="pc:Terms" minOccurs="0" maxOccurs="1"/>
        </xsd:sequence>
      </xsd:complexType>
    </xsd:element>
    <xsd:element name="ea3c6b56d556460fbeed1cb795bcbdf8" ma:index="52" ma:taxonomy="true" ma:internalName="ea3c6b56d556460fbeed1cb795bcbdf8" ma:taxonomyFieldName="DIASecurityClassification" ma:displayName="Security Classification" ma:readOnly="false" ma:default="2;#UNCLASSIFIED|2c10f15e-4fe4-4bec-ae91-1116436da94b" ma:fieldId="{ea3c6b56-d556-460f-beed-1cb795bcbdf8}"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d4d88d9c404441259a20c2016d5c4fc4" ma:index="53" ma:taxonomy="true" ma:internalName="d4d88d9c404441259a20c2016d5c4fc4" ma:taxonomyFieldName="DIAEmailContentType" ma:displayName="Email Content Type" ma:readOnly="false" ma:default="3;#Correspondence|dcd6b05f-dc80-4336-b228-09aebf3d212c" ma:fieldId="{d4d88d9c-4044-4125-9a20-c2016d5c4fc4}" ma:sspId="220cfdc9-10b9-451b-a41a-57414fe47a11" ma:termSetId="02b5619a-69e6-45aa-91af-ce15ff56058e" ma:anchorId="00000000-0000-0000-0000-000000000000" ma:open="false" ma:isKeyword="false">
      <xsd:complexType>
        <xsd:sequence>
          <xsd:element ref="pc:Terms" minOccurs="0" maxOccurs="1"/>
        </xsd:sequence>
      </xsd:complexType>
    </xsd:element>
    <xsd:element name="_dlc_DocId" ma:index="54" nillable="true" ma:displayName="Document ID Value" ma:description="The value of the document ID assigned to this item." ma:indexed="true"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a8a514584ac646d3a426daf62f63fae3" ma:index="57" nillable="true" ma:taxonomy="true" ma:internalName="a8a514584ac646d3a426daf62f63fae3" ma:taxonomyFieldName="DIAStandardType" ma:displayName="Standard Type" ma:readOnly="false" ma:fieldId="{a8a51458-4ac6-46d3-a426-daf62f63fae3}" ma:sspId="220cfdc9-10b9-451b-a41a-57414fe47a11" ma:termSetId="5066bd40-53db-43f1-8ad0-e7ede4db5b3f" ma:anchorId="99dcb810-e70b-4f0a-9ada-d3501f2afb9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3489666-e829-43c9-9ab5-85d5e2ffaccf}"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5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51" nillable="true" ma:displayName="Taxonomy Catch All Column1" ma:hidden="true" ma:list="{c3489666-e829-43c9-9ab5-85d5e2ffaccf}"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EmReceivedByName xmlns="89d0c6c8-e2e3-4e07-91a0-0308145fc47f" xsi:nil="true"/>
    <_dlc_DocId xmlns="89d0c6c8-e2e3-4e07-91a0-0308145fc47f">6PJRX2V67JCV-946409428-503</_dlc_DocId>
    <EmSensitivity xmlns="89d0c6c8-e2e3-4e07-91a0-0308145fc47f" xsi:nil="true"/>
    <TaxKeywordTaxHTField xmlns="5750afb1-007a-481a-96df-a71c539b9a3e">
      <Terms xmlns="http://schemas.microsoft.com/office/infopath/2007/PartnerControls"/>
    </TaxKeywordTaxHTField>
    <EmCategory xmlns="89d0c6c8-e2e3-4e07-91a0-0308145fc47f" xsi:nil="true"/>
    <EmConversationIndex xmlns="89d0c6c8-e2e3-4e07-91a0-0308145fc47f" xsi:nil="true"/>
    <ea3c6b56d556460fbeed1cb795bcbdf8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ea3c6b56d556460fbeed1cb795bcbdf8>
    <EmBody xmlns="89d0c6c8-e2e3-4e07-91a0-0308145fc47f" xsi:nil="true"/>
    <EmHasAttachments xmlns="89d0c6c8-e2e3-4e07-91a0-0308145fc47f">false</EmHasAttachments>
    <C3TopicNote xmlns="89d0c6c8-e2e3-4e07-91a0-0308145fc47f">
      <Terms xmlns="http://schemas.microsoft.com/office/infopath/2007/PartnerControls"/>
    </C3TopicNote>
    <EmDateSent xmlns="89d0c6c8-e2e3-4e07-91a0-0308145fc47f" xsi:nil="true"/>
    <EmCC xmlns="89d0c6c8-e2e3-4e07-91a0-0308145fc47f" xsi:nil="true"/>
    <EmBCCSMTPAddress xmlns="89d0c6c8-e2e3-4e07-91a0-0308145fc47f" xsi:nil="true"/>
    <EmFromName xmlns="89d0c6c8-e2e3-4e07-91a0-0308145fc47f" xsi:nil="true"/>
    <EmType xmlns="89d0c6c8-e2e3-4e07-91a0-0308145fc47f" xsi:nil="true"/>
    <EmTo xmlns="89d0c6c8-e2e3-4e07-91a0-0308145fc47f" xsi:nil="true"/>
    <EmToSMTPAddress xmlns="89d0c6c8-e2e3-4e07-91a0-0308145fc47f" xsi:nil="true"/>
    <DIANotes xmlns="89d0c6c8-e2e3-4e07-91a0-0308145fc47f" xsi:nil="true"/>
    <EmDateReceived xmlns="89d0c6c8-e2e3-4e07-91a0-0308145fc47f" xsi:nil="true"/>
    <EmCon xmlns="89d0c6c8-e2e3-4e07-91a0-0308145fc47f" xsi:nil="true"/>
    <EmCompanies xmlns="89d0c6c8-e2e3-4e07-91a0-0308145fc47f" xsi:nil="true"/>
    <EmFromSMTPAddress xmlns="89d0c6c8-e2e3-4e07-91a0-0308145fc47f" xsi:nil="true"/>
    <EmAttachCount xmlns="89d0c6c8-e2e3-4e07-91a0-0308145fc47f" xsi:nil="true"/>
    <DIAStandardNumber xmlns="89d0c6c8-e2e3-4e07-91a0-0308145fc47f" xsi:nil="true"/>
    <TaxCatchAll xmlns="5750afb1-007a-481a-96df-a71c539b9a3e">
      <Value>2</Value>
      <Value>3</Value>
    </TaxCatchAll>
    <d4d88d9c404441259a20c2016d5c4fc4 xmlns="89d0c6c8-e2e3-4e07-91a0-0308145fc47f">
      <Terms xmlns="http://schemas.microsoft.com/office/infopath/2007/PartnerControls">
        <TermInfo xmlns="http://schemas.microsoft.com/office/infopath/2007/PartnerControls">
          <TermName xmlns="http://schemas.microsoft.com/office/infopath/2007/PartnerControls">Correspondence</TermName>
          <TermId xmlns="http://schemas.microsoft.com/office/infopath/2007/PartnerControls">dcd6b05f-dc80-4336-b228-09aebf3d212c</TermId>
        </TermInfo>
      </Terms>
    </d4d88d9c404441259a20c2016d5c4fc4>
    <EmReceivedOnBehalfOfName xmlns="89d0c6c8-e2e3-4e07-91a0-0308145fc47f" xsi:nil="true"/>
    <EmReplyRecipients xmlns="89d0c6c8-e2e3-4e07-91a0-0308145fc47f" xsi:nil="true"/>
    <EmRetentionPolicyName xmlns="89d0c6c8-e2e3-4e07-91a0-0308145fc47f" xsi:nil="true"/>
    <EmReplyRecipientNames xmlns="89d0c6c8-e2e3-4e07-91a0-0308145fc47f" xsi:nil="true"/>
    <EmFrom xmlns="89d0c6c8-e2e3-4e07-91a0-0308145fc47f" xsi:nil="true"/>
    <EmAttachmentNames xmlns="89d0c6c8-e2e3-4e07-91a0-0308145fc47f" xsi:nil="true"/>
    <EmSentOnBehalfOfName xmlns="89d0c6c8-e2e3-4e07-91a0-0308145fc47f" xsi:nil="true"/>
    <DIAStandardName xmlns="89d0c6c8-e2e3-4e07-91a0-0308145fc47f" xsi:nil="true"/>
    <EmCCSMTPAddress xmlns="89d0c6c8-e2e3-4e07-91a0-0308145fc47f" xsi:nil="true"/>
    <a8a514584ac646d3a426daf62f63fae3 xmlns="89d0c6c8-e2e3-4e07-91a0-0308145fc47f">
      <Terms xmlns="http://schemas.microsoft.com/office/infopath/2007/PartnerControls"/>
    </a8a514584ac646d3a426daf62f63fae3>
    <EmConversationID xmlns="89d0c6c8-e2e3-4e07-91a0-0308145fc47f" xsi:nil="true"/>
    <EmDate xmlns="89d0c6c8-e2e3-4e07-91a0-0308145fc47f" xsi:nil="true"/>
    <_dlc_DocIdUrl xmlns="89d0c6c8-e2e3-4e07-91a0-0308145fc47f">
      <Url>https://azurediagovt.sharepoint.com/sites/ECMS-GMB-SDM/_layouts/15/DocIdRedir.aspx?ID=6PJRX2V67JCV-946409428-503</Url>
      <Description>6PJRX2V67JCV-946409428-503</Description>
    </_dlc_DocIdUrl>
    <EmBCC xmlns="89d0c6c8-e2e3-4e07-91a0-0308145fc47f" xsi:nil="true"/>
    <EmID xmlns="89d0c6c8-e2e3-4e07-91a0-0308145fc47f" xsi:nil="true"/>
    <EmImportance xmlns="89d0c6c8-e2e3-4e07-91a0-0308145fc47f" xsi:nil="true"/>
    <EmSubject xmlns="89d0c6c8-e2e3-4e07-91a0-0308145fc47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B630A-E2BB-4415-8037-4E362F56C416}">
  <ds:schemaRefs>
    <ds:schemaRef ds:uri="http://schemas.microsoft.com/sharepoint/v3/contenttype/forms"/>
  </ds:schemaRefs>
</ds:datastoreItem>
</file>

<file path=customXml/itemProps2.xml><?xml version="1.0" encoding="utf-8"?>
<ds:datastoreItem xmlns:ds="http://schemas.openxmlformats.org/officeDocument/2006/customXml" ds:itemID="{8225107B-CDD9-4BF8-AF51-71D605D416C5}"/>
</file>

<file path=customXml/itemProps3.xml><?xml version="1.0" encoding="utf-8"?>
<ds:datastoreItem xmlns:ds="http://schemas.openxmlformats.org/officeDocument/2006/customXml" ds:itemID="{FBB6F1E9-BBFB-4730-BE02-6D4F8F9B4C75}">
  <ds:schemaRefs>
    <ds:schemaRef ds:uri="http://schemas.microsoft.com/sharepoint/events"/>
  </ds:schemaRefs>
</ds:datastoreItem>
</file>

<file path=customXml/itemProps4.xml><?xml version="1.0" encoding="utf-8"?>
<ds:datastoreItem xmlns:ds="http://schemas.openxmlformats.org/officeDocument/2006/customXml" ds:itemID="{913381EB-D66A-4AFA-88E6-A2D67EF9AB28}">
  <ds:schemaRefs>
    <ds:schemaRef ds:uri="http://purl.org/dc/elements/1.1/"/>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schemas.microsoft.com/office/infopath/2007/PartnerControls"/>
    <ds:schemaRef ds:uri="5750afb1-007a-481a-96df-a71c539b9a3e"/>
    <ds:schemaRef ds:uri="89d0c6c8-e2e3-4e07-91a0-0308145fc47f"/>
  </ds:schemaRefs>
</ds:datastoreItem>
</file>

<file path=customXml/itemProps5.xml><?xml version="1.0" encoding="utf-8"?>
<ds:datastoreItem xmlns:ds="http://schemas.openxmlformats.org/officeDocument/2006/customXml" ds:itemID="{6FC4F7F6-0D70-4DCF-9FA3-89D1A96A7C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Tim Bollinger</cp:lastModifiedBy>
  <cp:revision>2</cp:revision>
  <dcterms:created xsi:type="dcterms:W3CDTF">2025-11-24T21:19:00Z</dcterms:created>
  <dcterms:modified xsi:type="dcterms:W3CDTF">2025-11-27T00:44:58Z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AParentID">
    <vt:lpwstr/>
  </property>
  <property fmtid="{D5CDD505-2E9C-101B-9397-08002B2CF9AE}" pid="4" name="DIAClassificationLevel3">
    <vt:lpwstr/>
  </property>
  <property fmtid="{D5CDD505-2E9C-101B-9397-08002B2CF9AE}" pid="5" name="DocumentSetDescription">
    <vt:lpwstr/>
  </property>
  <property fmtid="{D5CDD505-2E9C-101B-9397-08002B2CF9AE}" pid="6" name="ContentTypeId">
    <vt:lpwstr>0x010100FDD69157D992654DB14B3AF60FFDEFAD05004AD0CD64DFDE75449295AB691356F384</vt:lpwstr>
  </property>
  <property fmtid="{D5CDD505-2E9C-101B-9397-08002B2CF9AE}" pid="7" name="DIAFolderNamedAccess">
    <vt:lpwstr/>
  </property>
  <property fmtid="{D5CDD505-2E9C-101B-9397-08002B2CF9AE}" pid="8" name="DIAOffsiteType">
    <vt:lpwstr/>
  </property>
  <property fmtid="{D5CDD505-2E9C-101B-9397-08002B2CF9AE}" pid="9" name="DIALegacyNotes">
    <vt:lpwstr/>
  </property>
  <property fmtid="{D5CDD505-2E9C-101B-9397-08002B2CF9AE}" pid="10" name="DIAGroupPermissions">
    <vt:lpwstr/>
  </property>
  <property fmtid="{D5CDD505-2E9C-101B-9397-08002B2CF9AE}" pid="11" name="DIALegacyVersionNumberDIA">
    <vt:lpwstr/>
  </property>
  <property fmtid="{D5CDD505-2E9C-101B-9397-08002B2CF9AE}" pid="12" name="DIAClassificationLevel4">
    <vt:lpwstr/>
  </property>
  <property fmtid="{D5CDD505-2E9C-101B-9397-08002B2CF9AE}" pid="13" name="DIAEmailContentType">
    <vt:lpwstr>3;#Correspondence|dcd6b05f-dc80-4336-b228-09aebf3d212c</vt:lpwstr>
  </property>
  <property fmtid="{D5CDD505-2E9C-101B-9397-08002B2CF9AE}" pid="14" name="DIASourceDataSource">
    <vt:lpwstr/>
  </property>
  <property fmtid="{D5CDD505-2E9C-101B-9397-08002B2CF9AE}" pid="15" name="DIALegacyModifiedByDIA">
    <vt:lpwstr/>
  </property>
  <property fmtid="{D5CDD505-2E9C-101B-9397-08002B2CF9AE}" pid="16" name="DIAFolderComments">
    <vt:lpwstr/>
  </property>
  <property fmtid="{D5CDD505-2E9C-101B-9397-08002B2CF9AE}" pid="17" name="DIADocumentIdentifier">
    <vt:lpwstr/>
  </property>
  <property fmtid="{D5CDD505-2E9C-101B-9397-08002B2CF9AE}" pid="18" name="DIALegacySecurityClassification">
    <vt:lpwstr/>
  </property>
  <property fmtid="{D5CDD505-2E9C-101B-9397-08002B2CF9AE}" pid="19" name="_ExtendedDescription">
    <vt:lpwstr/>
  </property>
  <property fmtid="{D5CDD505-2E9C-101B-9397-08002B2CF9AE}" pid="20" name="DIALegacyDocumentIDDIA">
    <vt:lpwstr/>
  </property>
  <property fmtid="{D5CDD505-2E9C-101B-9397-08002B2CF9AE}" pid="21" name="DIAFolderMedium">
    <vt:lpwstr/>
  </property>
  <property fmtid="{D5CDD505-2E9C-101B-9397-08002B2CF9AE}" pid="22" name="DIAFolderStatus">
    <vt:lpwstr/>
  </property>
  <property fmtid="{D5CDD505-2E9C-101B-9397-08002B2CF9AE}" pid="23" name="DIADocumentDetails">
    <vt:lpwstr/>
  </property>
  <property fmtid="{D5CDD505-2E9C-101B-9397-08002B2CF9AE}" pid="24" name="URL">
    <vt:lpwstr/>
  </property>
  <property fmtid="{D5CDD505-2E9C-101B-9397-08002B2CF9AE}" pid="25" name="DIAClassificationLevel5">
    <vt:lpwstr/>
  </property>
  <property fmtid="{D5CDD505-2E9C-101B-9397-08002B2CF9AE}" pid="26" name="DIANamedAccess">
    <vt:lpwstr/>
  </property>
  <property fmtid="{D5CDD505-2E9C-101B-9397-08002B2CF9AE}" pid="27" name="DIADocumentPublicationState">
    <vt:lpwstr/>
  </property>
  <property fmtid="{D5CDD505-2E9C-101B-9397-08002B2CF9AE}" pid="28" name="DIAFolderBoxInformation">
    <vt:lpwstr/>
  </property>
  <property fmtid="{D5CDD505-2E9C-101B-9397-08002B2CF9AE}" pid="29" name="DIALoanStatus">
    <vt:lpwstr/>
  </property>
  <property fmtid="{D5CDD505-2E9C-101B-9397-08002B2CF9AE}" pid="30" name="DIADocumentTypeDIA">
    <vt:lpwstr/>
  </property>
  <property fmtid="{D5CDD505-2E9C-101B-9397-08002B2CF9AE}" pid="31" name="DIALegacyCreatedByDIA">
    <vt:lpwstr/>
  </property>
  <property fmtid="{D5CDD505-2E9C-101B-9397-08002B2CF9AE}" pid="32" name="DIALegacyCommentsDIA">
    <vt:lpwstr/>
  </property>
  <property fmtid="{D5CDD505-2E9C-101B-9397-08002B2CF9AE}" pid="33" name="DIAClassificationLevel6">
    <vt:lpwstr/>
  </property>
  <property fmtid="{D5CDD505-2E9C-101B-9397-08002B2CF9AE}" pid="34" name="DIAFolderGroupPermissions">
    <vt:lpwstr/>
  </property>
  <property fmtid="{D5CDD505-2E9C-101B-9397-08002B2CF9AE}" pid="35" name="DIABusinessActivity">
    <vt:lpwstr/>
  </property>
  <property fmtid="{D5CDD505-2E9C-101B-9397-08002B2CF9AE}" pid="36" name="DIADocumentAuthor">
    <vt:lpwstr/>
  </property>
  <property fmtid="{D5CDD505-2E9C-101B-9397-08002B2CF9AE}" pid="37" name="C3Topic">
    <vt:lpwstr/>
  </property>
  <property fmtid="{D5CDD505-2E9C-101B-9397-08002B2CF9AE}" pid="38" name="DIARelatedItems">
    <vt:lpwstr/>
  </property>
  <property fmtid="{D5CDD505-2E9C-101B-9397-08002B2CF9AE}" pid="39" name="DIAClassificationLevel1">
    <vt:lpwstr/>
  </property>
  <property fmtid="{D5CDD505-2E9C-101B-9397-08002B2CF9AE}" pid="40" name="DIASecurityClassification">
    <vt:lpwstr>2;#UNCLASSIFIED|2c10f15e-4fe4-4bec-ae91-1116436da94b</vt:lpwstr>
  </property>
  <property fmtid="{D5CDD505-2E9C-101B-9397-08002B2CF9AE}" pid="41" name="DIAFolderName">
    <vt:lpwstr/>
  </property>
  <property fmtid="{D5CDD505-2E9C-101B-9397-08002B2CF9AE}" pid="42" name="DIASourceLocation">
    <vt:lpwstr/>
  </property>
  <property fmtid="{D5CDD505-2E9C-101B-9397-08002B2CF9AE}" pid="43" name="DIALegacyFolderID">
    <vt:lpwstr/>
  </property>
  <property fmtid="{D5CDD505-2E9C-101B-9397-08002B2CF9AE}" pid="44" name="DIADocumentMedium">
    <vt:lpwstr/>
  </property>
  <property fmtid="{D5CDD505-2E9C-101B-9397-08002B2CF9AE}" pid="45" name="DIAFolderBoxID">
    <vt:lpwstr/>
  </property>
  <property fmtid="{D5CDD505-2E9C-101B-9397-08002B2CF9AE}" pid="46" name="DIAClassificationLevel2">
    <vt:lpwstr/>
  </property>
  <property fmtid="{D5CDD505-2E9C-101B-9397-08002B2CF9AE}" pid="47" name="DIADocumentRegisteredBy">
    <vt:lpwstr/>
  </property>
  <property fmtid="{D5CDD505-2E9C-101B-9397-08002B2CF9AE}" pid="48" name="DIAFolderDetails">
    <vt:lpwstr/>
  </property>
  <property fmtid="{D5CDD505-2E9C-101B-9397-08002B2CF9AE}" pid="49" name="DIADocumentEmailFields">
    <vt:lpwstr/>
  </property>
  <property fmtid="{D5CDD505-2E9C-101B-9397-08002B2CF9AE}" pid="50" name="DIAAuditHistory">
    <vt:lpwstr/>
  </property>
  <property fmtid="{D5CDD505-2E9C-101B-9397-08002B2CF9AE}" pid="51" name="C3FinancialYear">
    <vt:lpwstr/>
  </property>
  <property fmtid="{D5CDD505-2E9C-101B-9397-08002B2CF9AE}" pid="52" name="DIAReportDocumentType">
    <vt:lpwstr/>
  </property>
  <property fmtid="{D5CDD505-2E9C-101B-9397-08002B2CF9AE}" pid="53" name="pf1546d0477e4f5fb8c0b35f64028d7e">
    <vt:lpwstr/>
  </property>
  <property fmtid="{D5CDD505-2E9C-101B-9397-08002B2CF9AE}" pid="54" name="DIAMeetingDocumentType">
    <vt:lpwstr/>
  </property>
  <property fmtid="{D5CDD505-2E9C-101B-9397-08002B2CF9AE}" pid="55" name="DIAPlanningDocumentType">
    <vt:lpwstr/>
  </property>
  <property fmtid="{D5CDD505-2E9C-101B-9397-08002B2CF9AE}" pid="56" name="of8f23f05b2b41ad809817e353992f19">
    <vt:lpwstr/>
  </property>
  <property fmtid="{D5CDD505-2E9C-101B-9397-08002B2CF9AE}" pid="57" name="abd14fc118d74ac191cda88615a8467c">
    <vt:lpwstr/>
  </property>
  <property fmtid="{D5CDD505-2E9C-101B-9397-08002B2CF9AE}" pid="58" name="DIAAdministrationDocumentType">
    <vt:lpwstr/>
  </property>
  <property fmtid="{D5CDD505-2E9C-101B-9397-08002B2CF9AE}" pid="59" name="DIABriefingType">
    <vt:lpwstr/>
  </property>
  <property fmtid="{D5CDD505-2E9C-101B-9397-08002B2CF9AE}" pid="60" name="l14cdf26d0fa4087b19073cb44ebbc9e">
    <vt:lpwstr/>
  </property>
  <property fmtid="{D5CDD505-2E9C-101B-9397-08002B2CF9AE}" pid="61" name="DIABriefingAudience">
    <vt:lpwstr/>
  </property>
  <property fmtid="{D5CDD505-2E9C-101B-9397-08002B2CF9AE}" pid="62" name="k6bccfd4295d40098423704c6cd854c5">
    <vt:lpwstr/>
  </property>
  <property fmtid="{D5CDD505-2E9C-101B-9397-08002B2CF9AE}" pid="63" name="b3d58569b8034571bdb6142a08590b6d">
    <vt:lpwstr/>
  </property>
  <property fmtid="{D5CDD505-2E9C-101B-9397-08002B2CF9AE}" pid="64" name="C3FinancialYearNote">
    <vt:lpwstr/>
  </property>
  <property fmtid="{D5CDD505-2E9C-101B-9397-08002B2CF9AE}" pid="65" name="_dlc_DocIdItemGuid">
    <vt:lpwstr>b2e2d3f1-56f4-47f1-b2d3-28a5808e06fd</vt:lpwstr>
  </property>
</Properties>
</file>