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455C" w14:textId="77777777" w:rsidR="00262589" w:rsidRPr="00535173" w:rsidRDefault="00262589" w:rsidP="00262589">
      <w:pPr>
        <w:pStyle w:val="Heading1"/>
        <w:rPr>
          <w:color w:val="auto"/>
          <w:sz w:val="32"/>
        </w:rPr>
      </w:pPr>
      <w:r w:rsidRPr="00535173">
        <w:rPr>
          <w:color w:val="auto"/>
          <w:sz w:val="32"/>
        </w:rPr>
        <w:t>Candidate Information Sheet</w:t>
      </w:r>
    </w:p>
    <w:p w14:paraId="365099AC" w14:textId="77777777" w:rsidR="00262589" w:rsidRPr="00535173" w:rsidRDefault="00262589" w:rsidP="00262589">
      <w:pPr>
        <w:pStyle w:val="Heading2"/>
        <w:rPr>
          <w:color w:val="auto"/>
          <w:sz w:val="24"/>
          <w:szCs w:val="24"/>
        </w:rPr>
      </w:pPr>
      <w:r w:rsidRPr="00535173">
        <w:rPr>
          <w:color w:val="auto"/>
          <w:sz w:val="24"/>
          <w:szCs w:val="24"/>
        </w:rPr>
        <w:t>Charities Registration Board 201</w:t>
      </w:r>
      <w:r>
        <w:rPr>
          <w:color w:val="auto"/>
          <w:sz w:val="24"/>
          <w:szCs w:val="24"/>
        </w:rPr>
        <w:t>9</w:t>
      </w:r>
      <w:r w:rsidRPr="00535173">
        <w:rPr>
          <w:color w:val="auto"/>
          <w:sz w:val="24"/>
          <w:szCs w:val="24"/>
        </w:rPr>
        <w:t xml:space="preserve"> appointment process</w:t>
      </w:r>
    </w:p>
    <w:p w14:paraId="4D2429E5" w14:textId="77777777" w:rsidR="00262589" w:rsidRDefault="00262589" w:rsidP="00262589">
      <w:pPr>
        <w:jc w:val="both"/>
      </w:pPr>
      <w:r>
        <w:t xml:space="preserve">The Minister for the Community and Voluntary Sector is calling for nominations for a position on the Charities Registration Board (the Board). </w:t>
      </w:r>
    </w:p>
    <w:p w14:paraId="7F682695" w14:textId="0A71540C" w:rsidR="00262589" w:rsidRDefault="00262589" w:rsidP="00262589">
      <w:pPr>
        <w:jc w:val="both"/>
      </w:pPr>
      <w:r>
        <w:t xml:space="preserve">The Board </w:t>
      </w:r>
      <w:r w:rsidR="005061A9">
        <w:t>was</w:t>
      </w:r>
      <w:r>
        <w:t xml:space="preserve"> established under section 8 of the Charities Act 2005 (the Act) and is responsible for making decisions about the registration and de-registration of charitable entities. Board members act independently and are not subject to direction from the Minister. Members are appointed by the Minister for a term of up to three years and may be reappointed. The key selection criterion for this appointment round is</w:t>
      </w:r>
      <w:r w:rsidR="005061A9">
        <w:t>:</w:t>
      </w:r>
    </w:p>
    <w:p w14:paraId="599D0DA6" w14:textId="20912172" w:rsidR="00262589" w:rsidRDefault="005061A9" w:rsidP="00262589">
      <w:pPr>
        <w:pStyle w:val="Numberedpara3level1"/>
        <w:numPr>
          <w:ilvl w:val="0"/>
          <w:numId w:val="25"/>
        </w:numPr>
        <w:ind w:left="851" w:hanging="284"/>
      </w:pPr>
      <w:r>
        <w:t>k</w:t>
      </w:r>
      <w:r w:rsidR="00262589">
        <w:t xml:space="preserve">nowledge of te </w:t>
      </w:r>
      <w:r>
        <w:t>a</w:t>
      </w:r>
      <w:r w:rsidR="00262589">
        <w:t>o Māori, kaupapa Māori charities and the broader involvement of Māori in the charitable sector</w:t>
      </w:r>
      <w:r w:rsidR="00AF0F23">
        <w:t>; and</w:t>
      </w:r>
    </w:p>
    <w:p w14:paraId="7ABCCD61" w14:textId="122EE915" w:rsidR="00AF0F23" w:rsidRDefault="00AF0F23" w:rsidP="00AF0F23">
      <w:pPr>
        <w:pStyle w:val="Numberedpara3level1"/>
        <w:numPr>
          <w:ilvl w:val="0"/>
          <w:numId w:val="25"/>
        </w:numPr>
        <w:ind w:left="851" w:hanging="284"/>
      </w:pPr>
      <w:r>
        <w:t xml:space="preserve">legal skills and </w:t>
      </w:r>
      <w:r w:rsidRPr="00AC4DC9">
        <w:t>expertise</w:t>
      </w:r>
      <w:r>
        <w:t>.</w:t>
      </w:r>
    </w:p>
    <w:p w14:paraId="79218C51" w14:textId="77777777" w:rsidR="00262589" w:rsidRDefault="00262589" w:rsidP="00262589">
      <w:pPr>
        <w:spacing w:after="120"/>
        <w:jc w:val="both"/>
      </w:pPr>
      <w:r>
        <w:t>The other skills and expertise being sought are:</w:t>
      </w:r>
    </w:p>
    <w:p w14:paraId="1710F8AA" w14:textId="77777777" w:rsidR="00262589" w:rsidRDefault="00262589" w:rsidP="00262589">
      <w:pPr>
        <w:pStyle w:val="Bullet"/>
        <w:keepLines/>
      </w:pPr>
      <w:r>
        <w:t>governance experience and understanding of collective decision making;</w:t>
      </w:r>
    </w:p>
    <w:p w14:paraId="4D776731" w14:textId="77777777" w:rsidR="00262589" w:rsidRDefault="00262589" w:rsidP="00262589">
      <w:pPr>
        <w:pStyle w:val="Bullet"/>
        <w:keepLines/>
      </w:pPr>
      <w:r>
        <w:t>ability to read and analyse financial statements;</w:t>
      </w:r>
    </w:p>
    <w:p w14:paraId="78BEB2AB" w14:textId="77777777" w:rsidR="00262589" w:rsidRDefault="00262589" w:rsidP="00262589">
      <w:pPr>
        <w:pStyle w:val="Bullet"/>
        <w:keepLines/>
      </w:pPr>
      <w:r>
        <w:t>knowledge and first-hand experience of the charitable and philanthropic sectors;</w:t>
      </w:r>
    </w:p>
    <w:p w14:paraId="46D936B1" w14:textId="77777777" w:rsidR="00262589" w:rsidRDefault="00262589" w:rsidP="00262589">
      <w:pPr>
        <w:pStyle w:val="Bullet"/>
        <w:keepLines/>
      </w:pPr>
      <w:r>
        <w:t>an understanding of charities and trust law;</w:t>
      </w:r>
    </w:p>
    <w:p w14:paraId="161405C9" w14:textId="77777777" w:rsidR="00262589" w:rsidRDefault="00262589" w:rsidP="00262589">
      <w:pPr>
        <w:pStyle w:val="Bullet"/>
        <w:keepLines/>
      </w:pPr>
      <w:r>
        <w:t xml:space="preserve">an appreciation of the External Reporting Board (XRB) reporting standards for </w:t>
      </w:r>
      <w:r>
        <w:br/>
        <w:t>Tier 1-4 charities; and</w:t>
      </w:r>
    </w:p>
    <w:p w14:paraId="192EAF90" w14:textId="77777777" w:rsidR="00262589" w:rsidRDefault="00262589" w:rsidP="00262589">
      <w:pPr>
        <w:pStyle w:val="Bullet"/>
        <w:keepLines/>
      </w:pPr>
      <w:r>
        <w:t>understanding of the machinery of government.</w:t>
      </w:r>
    </w:p>
    <w:p w14:paraId="2F11DBFD" w14:textId="09AB411F" w:rsidR="00262589" w:rsidRDefault="005061A9" w:rsidP="00262589">
      <w:pPr>
        <w:jc w:val="both"/>
      </w:pPr>
      <w:r>
        <w:t>T</w:t>
      </w:r>
      <w:r w:rsidR="00262589" w:rsidRPr="00C81688">
        <w:t>he Board meet</w:t>
      </w:r>
      <w:r>
        <w:t>s</w:t>
      </w:r>
      <w:r w:rsidR="00262589" w:rsidRPr="00C81688">
        <w:t xml:space="preserve"> for one day a month plus preparation time of up to one day depending on the complexity of submissions.</w:t>
      </w:r>
      <w:r w:rsidR="00262589">
        <w:t xml:space="preserve"> On occasion there may be additional preparation time required.</w:t>
      </w:r>
    </w:p>
    <w:p w14:paraId="5B3146FC" w14:textId="77777777" w:rsidR="00262589" w:rsidRDefault="00262589" w:rsidP="00262589">
      <w:pPr>
        <w:jc w:val="both"/>
      </w:pPr>
      <w:r>
        <w:t>Fees are set under the Cabinet</w:t>
      </w:r>
      <w:r w:rsidRPr="00954F76">
        <w:t xml:space="preserve"> Fees Framework </w:t>
      </w:r>
      <w:r>
        <w:t>at Group 2 Level 3</w:t>
      </w:r>
      <w:r w:rsidRPr="00954F76">
        <w:t>: Statutory Tribunal and Authority, w</w:t>
      </w:r>
      <w:r>
        <w:t>ith</w:t>
      </w:r>
      <w:r w:rsidRPr="00954F76">
        <w:t xml:space="preserve"> daily fee</w:t>
      </w:r>
      <w:r>
        <w:t>s</w:t>
      </w:r>
      <w:r w:rsidRPr="00954F76">
        <w:t xml:space="preserve"> </w:t>
      </w:r>
      <w:r>
        <w:t>for the</w:t>
      </w:r>
      <w:r w:rsidRPr="00954F76">
        <w:t xml:space="preserve"> Chair </w:t>
      </w:r>
      <w:r>
        <w:t xml:space="preserve">of </w:t>
      </w:r>
      <w:r w:rsidRPr="00954F76">
        <w:t>$</w:t>
      </w:r>
      <w:r>
        <w:t>720</w:t>
      </w:r>
      <w:r w:rsidRPr="00954F76">
        <w:t xml:space="preserve">, and </w:t>
      </w:r>
      <w:r>
        <w:t>$470 for m</w:t>
      </w:r>
      <w:r w:rsidRPr="00954F76">
        <w:t>ember</w:t>
      </w:r>
      <w:r>
        <w:t>s. Members are paid for both preparation time and meetings.</w:t>
      </w:r>
    </w:p>
    <w:p w14:paraId="0C7D15BB" w14:textId="77777777" w:rsidR="00262589" w:rsidRDefault="00262589" w:rsidP="00262589">
      <w:pPr>
        <w:jc w:val="both"/>
      </w:pPr>
      <w:r>
        <w:t>Any person nominated for appointment should provide a full, up-to-date curriculum vitae and a completed nomination form.</w:t>
      </w:r>
    </w:p>
    <w:p w14:paraId="35B754CA" w14:textId="77777777" w:rsidR="00262589" w:rsidRDefault="00262589" w:rsidP="00262589">
      <w:pPr>
        <w:jc w:val="both"/>
      </w:pPr>
      <w:r>
        <w:t xml:space="preserve">The preferred appointee, and potentially other nominees, will be asked to declare any actual, potential or perceived conflict of interest or any other matter that may make their appointment inappropriate (for example anything in their current or past personal or financial affairs). The Department of Internal Affairs may check the accuracy of any information relating to an application for appointment. </w:t>
      </w:r>
    </w:p>
    <w:p w14:paraId="553CA984" w14:textId="4F5C7A50" w:rsidR="00262589" w:rsidRDefault="00262589" w:rsidP="00262589">
      <w:pPr>
        <w:jc w:val="both"/>
      </w:pPr>
      <w:r>
        <w:t xml:space="preserve">Nominations should be emailed to </w:t>
      </w:r>
      <w:r w:rsidR="00106DE9">
        <w:t>Craig Press</w:t>
      </w:r>
      <w:hyperlink r:id="rId12" w:history="1"/>
      <w:r>
        <w:t xml:space="preserve"> </w:t>
      </w:r>
      <w:r>
        <w:rPr>
          <w:rStyle w:val="Hyperlink"/>
          <w:color w:val="auto"/>
          <w:u w:val="none"/>
        </w:rPr>
        <w:t>at</w:t>
      </w:r>
      <w:r w:rsidRPr="00166ABA">
        <w:rPr>
          <w:rStyle w:val="Hyperlink"/>
          <w:color w:val="auto"/>
          <w:u w:val="none"/>
        </w:rPr>
        <w:t xml:space="preserve"> </w:t>
      </w:r>
      <w:r w:rsidR="00106DE9">
        <w:rPr>
          <w:rStyle w:val="Hyperlink"/>
          <w:color w:val="auto"/>
          <w:u w:val="none"/>
        </w:rPr>
        <w:t>the Department of Internal Affairs</w:t>
      </w:r>
      <w:r>
        <w:rPr>
          <w:rStyle w:val="Hyperlink"/>
          <w:color w:val="auto"/>
          <w:u w:val="none"/>
        </w:rPr>
        <w:br/>
      </w:r>
      <w:r w:rsidR="00106DE9">
        <w:t>craig.press@dia.govt.nz</w:t>
      </w:r>
      <w:r>
        <w:t xml:space="preserve">. Nominations must be received </w:t>
      </w:r>
      <w:r>
        <w:rPr>
          <w:b/>
        </w:rPr>
        <w:t xml:space="preserve">no later than </w:t>
      </w:r>
      <w:r w:rsidR="008D335D">
        <w:rPr>
          <w:b/>
        </w:rPr>
        <w:t>midnight Sunday</w:t>
      </w:r>
      <w:r>
        <w:rPr>
          <w:b/>
        </w:rPr>
        <w:t xml:space="preserve"> 1</w:t>
      </w:r>
      <w:r w:rsidR="008D335D">
        <w:rPr>
          <w:b/>
        </w:rPr>
        <w:t>5</w:t>
      </w:r>
      <w:r>
        <w:rPr>
          <w:b/>
        </w:rPr>
        <w:t xml:space="preserve"> September 2019</w:t>
      </w:r>
      <w:r w:rsidRPr="00F012DB">
        <w:t>.</w:t>
      </w:r>
      <w:r w:rsidR="00DE1039">
        <w:t xml:space="preserve"> Each nominee needs to provide a completed nomination form and a copy of their current CV.</w:t>
      </w:r>
    </w:p>
    <w:p w14:paraId="13400885" w14:textId="3665FED6" w:rsidR="00AE478C" w:rsidRPr="00603635" w:rsidRDefault="00262589" w:rsidP="00262589">
      <w:pPr>
        <w:jc w:val="both"/>
      </w:pPr>
      <w:r>
        <w:t xml:space="preserve">Please note that any nomination provided may not necessarily result in the appointment of a </w:t>
      </w:r>
      <w:proofErr w:type="gramStart"/>
      <w:r>
        <w:t>particular person</w:t>
      </w:r>
      <w:proofErr w:type="gramEnd"/>
      <w:r>
        <w:t>.</w:t>
      </w:r>
      <w:bookmarkStart w:id="0" w:name="_GoBack"/>
      <w:bookmarkEnd w:id="0"/>
    </w:p>
    <w:sectPr w:rsidR="00AE478C" w:rsidRPr="00603635" w:rsidSect="00262589">
      <w:headerReference w:type="even" r:id="rId13"/>
      <w:headerReference w:type="default" r:id="rId14"/>
      <w:footerReference w:type="even" r:id="rId15"/>
      <w:footerReference w:type="default" r:id="rId16"/>
      <w:headerReference w:type="first" r:id="rId17"/>
      <w:footerReference w:type="first" r:id="rId18"/>
      <w:pgSz w:w="11907" w:h="16840" w:code="9"/>
      <w:pgMar w:top="426"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CD5E" w14:textId="77777777" w:rsidR="0055016C" w:rsidRDefault="0055016C">
      <w:r>
        <w:separator/>
      </w:r>
    </w:p>
    <w:p w14:paraId="420767CA" w14:textId="77777777" w:rsidR="0055016C" w:rsidRDefault="0055016C"/>
    <w:p w14:paraId="312585A7" w14:textId="77777777" w:rsidR="0055016C" w:rsidRDefault="0055016C"/>
  </w:endnote>
  <w:endnote w:type="continuationSeparator" w:id="0">
    <w:p w14:paraId="1A19ED4D" w14:textId="77777777" w:rsidR="0055016C" w:rsidRDefault="0055016C">
      <w:r>
        <w:continuationSeparator/>
      </w:r>
    </w:p>
    <w:p w14:paraId="6FB15A58" w14:textId="77777777" w:rsidR="0055016C" w:rsidRDefault="0055016C"/>
    <w:p w14:paraId="01E3C4BA" w14:textId="77777777" w:rsidR="0055016C" w:rsidRDefault="00550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E5B2"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6156"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A72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D6EE" w14:textId="77777777" w:rsidR="0055016C" w:rsidRDefault="0055016C" w:rsidP="00FB1990">
      <w:pPr>
        <w:pStyle w:val="Spacer"/>
      </w:pPr>
      <w:r>
        <w:separator/>
      </w:r>
    </w:p>
    <w:p w14:paraId="06A0515E" w14:textId="77777777" w:rsidR="0055016C" w:rsidRDefault="0055016C" w:rsidP="00FB1990">
      <w:pPr>
        <w:pStyle w:val="Spacer"/>
      </w:pPr>
    </w:p>
  </w:footnote>
  <w:footnote w:type="continuationSeparator" w:id="0">
    <w:p w14:paraId="6A0F6491" w14:textId="77777777" w:rsidR="0055016C" w:rsidRDefault="0055016C">
      <w:r>
        <w:continuationSeparator/>
      </w:r>
    </w:p>
    <w:p w14:paraId="6B91F121" w14:textId="77777777" w:rsidR="0055016C" w:rsidRDefault="0055016C"/>
    <w:p w14:paraId="58DC72C0" w14:textId="77777777" w:rsidR="0055016C" w:rsidRDefault="00550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44BF"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E0E9"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9B9C"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815113F"/>
    <w:multiLevelType w:val="multilevel"/>
    <w:tmpl w:val="C0D40240"/>
    <w:lvl w:ilvl="0">
      <w:start w:val="1"/>
      <w:numFmt w:val="bullet"/>
      <w:lvlText w:val=""/>
      <w:lvlJc w:val="left"/>
      <w:pPr>
        <w:ind w:left="567" w:hanging="567"/>
      </w:pPr>
      <w:rPr>
        <w:rFonts w:ascii="Symbol" w:hAnsi="Symbol" w:hint="default"/>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0"/>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8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06DE9"/>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2589"/>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61A9"/>
    <w:rsid w:val="005078B7"/>
    <w:rsid w:val="00510D73"/>
    <w:rsid w:val="00512ACB"/>
    <w:rsid w:val="0052216D"/>
    <w:rsid w:val="00526115"/>
    <w:rsid w:val="00533FAF"/>
    <w:rsid w:val="005366B6"/>
    <w:rsid w:val="0055016C"/>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335D"/>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3EC2"/>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0F23"/>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1E68"/>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039"/>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4B7"/>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C850D"/>
  <w15:chartTrackingRefBased/>
  <w15:docId w15:val="{ABDE1B28-426F-4C47-BE3F-553CEED7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89"/>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a20c9a0120c9414d955f866a460bad36 xmlns="bcc54be1-4478-48d0-948b-c440a912a3a6">
      <Terms xmlns="http://schemas.microsoft.com/office/infopath/2007/PartnerControls"/>
    </a20c9a0120c9414d955f866a460bad36>
    <TaxKeywordTaxHTField xmlns="bcc54be1-4478-48d0-948b-c440a912a3a6">
      <Terms xmlns="http://schemas.microsoft.com/office/infopath/2007/PartnerControls"/>
    </TaxKeywordTaxHTField>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PrivateEntity xmlns="bcc54be1-4478-48d0-948b-c440a912a3a6" xsi:nil="true"/>
    <DIANotes xmlns="bcc54be1-4478-48d0-948b-c440a912a3a6" xsi:nil="true"/>
    <_dlc_DocId xmlns="bcc54be1-4478-48d0-948b-c440a912a3a6">T5VDXFP5TAD4-1651411191-1448</_dlc_DocId>
    <_dlc_DocIdUrl xmlns="bcc54be1-4478-48d0-948b-c440a912a3a6">
      <Url>https://dia.cohesion.net.nz/sites/FTN/STAPP/_layouts/15/DocIdRedir.aspx?ID=T5VDXFP5TAD4-1651411191-1448</Url>
      <Description>T5VDXFP5TAD4-1651411191-1448</Description>
    </_dlc_DocIdUrl>
    <hccc2a1738ea4e919098caafbc78f131 xmlns="bcc54be1-4478-48d0-948b-c440a912a3a6">
      <Terms xmlns="http://schemas.microsoft.com/office/infopath/2007/PartnerControls"/>
    </hccc2a1738ea4e919098caafbc78f131>
    <a14ca32d95704bc08a91d1aa8a6094cf xmlns="bcc54be1-4478-48d0-948b-c440a912a3a6">
      <Terms xmlns="http://schemas.microsoft.com/office/infopath/2007/PartnerControls"/>
    </a14ca32d95704bc08a91d1aa8a6094cf>
  </documentManagement>
</p:properties>
</file>

<file path=customXml/item4.xml><?xml version="1.0" encoding="utf-8"?>
<ct:contentTypeSchema xmlns:ct="http://schemas.microsoft.com/office/2006/metadata/contentType" xmlns:ma="http://schemas.microsoft.com/office/2006/metadata/properties/metaAttributes" ct:_="" ma:_="" ma:contentTypeName="Briefing Document DIA" ma:contentTypeID="0x0101005496552013C0BA46BE88192D5C6EB20B00DECB0E656323C741B1F2C141A6E4C65F006F064D3E1676AB47A6E66563D56F06E5" ma:contentTypeVersion="6" ma:contentTypeDescription="Use for a briefing to a minister, commission, select committee or ministerial portfolio" ma:contentTypeScope="" ma:versionID="3122f7c60b20e3e7da320bb375e5960f">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bbc334c873c9a8cb545959549d2c6f72"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14ca32d95704bc08a91d1aa8a6094cf" minOccurs="0"/>
                <xsd:element ref="ns4:hccc2a1738ea4e919098caafbc78f131" minOccurs="0"/>
                <xsd:element ref="ns4:k1ebb20aec8a413f8e478850bad3b4a4" minOccurs="0"/>
                <xsd:element ref="ns4:DIANotes" minOccurs="0"/>
                <xsd:element ref="ns4:a20c9a0120c9414d955f866a460bad36" minOccurs="0"/>
                <xsd:element ref="ns4:DIAPrivateEnt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a14ca32d95704bc08a91d1aa8a6094cf" ma:index="14" nillable="true" ma:taxonomy="true" ma:internalName="a14ca32d95704bc08a91d1aa8a6094cf" ma:taxonomyFieldName="DIABriefingAudience" ma:displayName="Briefing Audience" ma:fieldId="{a14ca32d-9570-4bc0-8a91-d1aa8a6094cf}" ma:sspId="caf61cd4-0327-4679-8f8a-6e41773e81e7" ma:termSetId="cbdb7610-8e8c-4d9f-8deb-e007e5e8e2c5" ma:anchorId="00000000-0000-0000-0000-000000000000" ma:open="false" ma:isKeyword="false">
      <xsd:complexType>
        <xsd:sequence>
          <xsd:element ref="pc:Terms" minOccurs="0" maxOccurs="1"/>
        </xsd:sequence>
      </xsd:complexType>
    </xsd:element>
    <xsd:element name="hccc2a1738ea4e919098caafbc78f131" ma:index="16" nillable="true" ma:taxonomy="true" ma:internalName="hccc2a1738ea4e919098caafbc78f131" ma:taxonomyFieldName="DIABriefingType" ma:displayName="Briefing Type" ma:fieldId="{1ccc2a17-38ea-4e91-9098-caafbc78f131}" ma:sspId="caf61cd4-0327-4679-8f8a-6e41773e81e7" ma:termSetId="163566e2-e5a1-4b15-abc6-530a1bfde51f" ma:anchorId="00000000-0000-0000-0000-000000000000" ma:open="false" ma:isKeyword="false">
      <xsd:complexType>
        <xsd:sequence>
          <xsd:element ref="pc:Terms" minOccurs="0" maxOccurs="1"/>
        </xsd:sequence>
      </xsd:complexType>
    </xsd:element>
    <xsd:element name="k1ebb20aec8a413f8e478850bad3b4a4" ma:index="18"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a20c9a0120c9414d955f866a460bad36" ma:index="21"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A312-F7F0-47EE-A113-66CFF5630EE6}">
  <ds:schemaRefs>
    <ds:schemaRef ds:uri="http://schemas.microsoft.com/sharepoint/events"/>
  </ds:schemaRefs>
</ds:datastoreItem>
</file>

<file path=customXml/itemProps2.xml><?xml version="1.0" encoding="utf-8"?>
<ds:datastoreItem xmlns:ds="http://schemas.openxmlformats.org/officeDocument/2006/customXml" ds:itemID="{AEE58BAE-2E37-49CC-89B9-3BE0F01AE049}">
  <ds:schemaRefs>
    <ds:schemaRef ds:uri="http://schemas.microsoft.com/sharepoint/v3/contenttype/forms"/>
  </ds:schemaRefs>
</ds:datastoreItem>
</file>

<file path=customXml/itemProps3.xml><?xml version="1.0" encoding="utf-8"?>
<ds:datastoreItem xmlns:ds="http://schemas.openxmlformats.org/officeDocument/2006/customXml" ds:itemID="{B331DCB5-A4EA-4F7D-93CE-825B962DB5B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cc54be1-4478-48d0-948b-c440a912a3a6"/>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39844AE2-F598-4E0A-8FF3-943FAF3B9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4C2EF-2BB3-44FB-B25C-A8DF798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Press</dc:creator>
  <cp:keywords/>
  <dc:description/>
  <cp:lastModifiedBy>Tim Bollinger</cp:lastModifiedBy>
  <cp:revision>2</cp:revision>
  <cp:lastPrinted>2014-03-27T01:47:00Z</cp:lastPrinted>
  <dcterms:created xsi:type="dcterms:W3CDTF">2019-09-04T23:37:00Z</dcterms:created>
  <dcterms:modified xsi:type="dcterms:W3CDTF">2019-09-04T23:37:00Z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0x0101005496552013C0BA46BE88192D5C6EB20B00DECB0E656323C741B1F2C141A6E4C65F006F064D3E1676AB47A6E66563D56F06E5</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_dlc_DocIdItemGuid">
    <vt:lpwstr>3c0a483e-70e1-40b6-91c7-e223b2444d67</vt:lpwstr>
  </property>
  <property fmtid="{D5CDD505-2E9C-101B-9397-08002B2CF9AE}" pid="6" name="TaxKeyword">
    <vt:lpwstr/>
  </property>
  <property fmtid="{D5CDD505-2E9C-101B-9397-08002B2CF9AE}" pid="7" name="f1521a764ada4b14b13bcaebd5a921c8">
    <vt:lpwstr/>
  </property>
  <property fmtid="{D5CDD505-2E9C-101B-9397-08002B2CF9AE}" pid="8" name="DIAAdministrationDocumentType">
    <vt:lpwstr/>
  </property>
  <property fmtid="{D5CDD505-2E9C-101B-9397-08002B2CF9AE}" pid="9" name="a2ec4579006a439fac20cd511834d202">
    <vt:lpwstr/>
  </property>
  <property fmtid="{D5CDD505-2E9C-101B-9397-08002B2CF9AE}" pid="10" name="DIANominationDocumentType">
    <vt:lpwstr/>
  </property>
  <property fmtid="{D5CDD505-2E9C-101B-9397-08002B2CF9AE}" pid="11" name="l94d5d54ea6142c4b9b5813e25e1f5f3">
    <vt:lpwstr/>
  </property>
  <property fmtid="{D5CDD505-2E9C-101B-9397-08002B2CF9AE}" pid="12" name="DIABriefingType">
    <vt:lpwstr/>
  </property>
  <property fmtid="{D5CDD505-2E9C-101B-9397-08002B2CF9AE}" pid="13" name="DIABriefingAudience">
    <vt:lpwstr/>
  </property>
  <property fmtid="{D5CDD505-2E9C-101B-9397-08002B2CF9AE}" pid="14" name="jcbbd4522174408f95c914e1e8556fe8">
    <vt:lpwstr/>
  </property>
  <property fmtid="{D5CDD505-2E9C-101B-9397-08002B2CF9AE}" pid="15" name="C3Topic">
    <vt:lpwstr>90;#Commencement stage|1826319d-78c7-401f-b155-9402bcb369f3</vt:lpwstr>
  </property>
  <property fmtid="{D5CDD505-2E9C-101B-9397-08002B2CF9AE}" pid="16" name="DIAReportDocumentType">
    <vt:lpwstr/>
  </property>
  <property fmtid="{D5CDD505-2E9C-101B-9397-08002B2CF9AE}" pid="17" name="DIAMediaDocumentType">
    <vt:lpwstr/>
  </property>
  <property fmtid="{D5CDD505-2E9C-101B-9397-08002B2CF9AE}" pid="18" name="DIASecurityClassification">
    <vt:lpwstr>4;#UNCLASSIFIED|875d92a8-67e2-4a32-9472-8fe99549e1eb</vt:lpwstr>
  </property>
  <property fmtid="{D5CDD505-2E9C-101B-9397-08002B2CF9AE}" pid="19" name="DIAEmailContentType">
    <vt:lpwstr>3;#Correspondence|dcd6b05f-dc80-4336-b228-09aebf3d212c</vt:lpwstr>
  </property>
</Properties>
</file>